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1949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0A25A" w14:textId="77777777" w:rsidR="00877016" w:rsidRDefault="00877016">
          <w:pPr>
            <w:pStyle w:val="TtuloTDC"/>
          </w:pPr>
          <w:r>
            <w:t>Contenido</w:t>
          </w:r>
        </w:p>
        <w:p w14:paraId="2C1806C9" w14:textId="433245C9" w:rsidR="00491B9E" w:rsidRDefault="00877016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82827" w:history="1">
            <w:r w:rsidR="00491B9E" w:rsidRPr="00933FC2">
              <w:rPr>
                <w:rStyle w:val="Hipervnculo"/>
                <w:noProof/>
              </w:rPr>
              <w:t>6. Modelo de datos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_Toc96082827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 w:rsidR="00E15885">
              <w:rPr>
                <w:noProof/>
                <w:webHidden/>
              </w:rPr>
              <w:t>1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30C906F1" w14:textId="114C4DE7" w:rsidR="00491B9E" w:rsidRDefault="00E15885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28" w:history="1">
            <w:r w:rsidR="00491B9E" w:rsidRPr="00933FC2">
              <w:rPr>
                <w:rStyle w:val="Hipervnculo"/>
                <w:noProof/>
              </w:rPr>
              <w:t>6.1. Diagramas de tablas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_Toc96082828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2B1C0EB0" w14:textId="60BA37D7" w:rsidR="00491B9E" w:rsidRDefault="00E1588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29" w:history="1">
            <w:r w:rsidR="00491B9E" w:rsidRPr="00933FC2">
              <w:rPr>
                <w:rStyle w:val="Hipervnculo"/>
                <w:noProof/>
              </w:rPr>
              <w:t>6.1.1. Explicación del diagrama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_Toc96082829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6E6C462F" w14:textId="248F876D" w:rsidR="00491B9E" w:rsidRDefault="00E1588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30" w:history="1">
            <w:r w:rsidR="00491B9E" w:rsidRPr="00933FC2">
              <w:rPr>
                <w:rStyle w:val="Hipervnculo"/>
                <w:noProof/>
              </w:rPr>
              <w:t>6.1.2. Script BD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_Toc96082830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4ACD6785" w14:textId="2DDFAE6E" w:rsidR="00491B9E" w:rsidRDefault="00E15885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31" w:history="1">
            <w:r w:rsidR="00491B9E" w:rsidRPr="00933FC2">
              <w:rPr>
                <w:rStyle w:val="Hipervnculo"/>
                <w:noProof/>
              </w:rPr>
              <w:t>6.2. Otros elementos de almacenamiento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_Toc96082831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45092944" w14:textId="47D7DC8B" w:rsidR="00491B9E" w:rsidRDefault="00E1588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32" w:history="1">
            <w:r w:rsidR="00491B9E" w:rsidRPr="00933FC2">
              <w:rPr>
                <w:rStyle w:val="Hipervnculo"/>
                <w:noProof/>
              </w:rPr>
              <w:t>6.2.1. Diseño y explicación elemento 1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_Toc96082832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0B80E847" w14:textId="60A72030" w:rsidR="00491B9E" w:rsidRDefault="00E1588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33" w:history="1">
            <w:r w:rsidR="00491B9E" w:rsidRPr="00933FC2">
              <w:rPr>
                <w:rStyle w:val="Hipervnculo"/>
                <w:noProof/>
              </w:rPr>
              <w:t>6.2.2. Diseño y explicación elemento 2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_Toc96082833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6B5BA5B6" w14:textId="1329B9D4" w:rsidR="00491B9E" w:rsidRDefault="00E1588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96082834" w:history="1">
            <w:r w:rsidR="00491B9E" w:rsidRPr="00933FC2">
              <w:rPr>
                <w:rStyle w:val="Hipervnculo"/>
                <w:noProof/>
              </w:rPr>
              <w:t>6.2.n. Diseño y explicación elemento n</w:t>
            </w:r>
            <w:r w:rsidR="00491B9E">
              <w:rPr>
                <w:noProof/>
                <w:webHidden/>
              </w:rPr>
              <w:tab/>
            </w:r>
            <w:r w:rsidR="00491B9E">
              <w:rPr>
                <w:noProof/>
                <w:webHidden/>
              </w:rPr>
              <w:fldChar w:fldCharType="begin"/>
            </w:r>
            <w:r w:rsidR="00491B9E">
              <w:rPr>
                <w:noProof/>
                <w:webHidden/>
              </w:rPr>
              <w:instrText xml:space="preserve"> PAGEREF _Toc96082834 \h </w:instrText>
            </w:r>
            <w:r w:rsidR="00491B9E">
              <w:rPr>
                <w:noProof/>
                <w:webHidden/>
              </w:rPr>
            </w:r>
            <w:r w:rsidR="00491B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91B9E">
              <w:rPr>
                <w:noProof/>
                <w:webHidden/>
              </w:rPr>
              <w:fldChar w:fldCharType="end"/>
            </w:r>
          </w:hyperlink>
        </w:p>
        <w:p w14:paraId="7C78122B" w14:textId="614195AD" w:rsidR="00877016" w:rsidRDefault="00877016">
          <w:r>
            <w:rPr>
              <w:b/>
              <w:bCs/>
            </w:rPr>
            <w:fldChar w:fldCharType="end"/>
          </w:r>
        </w:p>
      </w:sdtContent>
    </w:sdt>
    <w:p w14:paraId="255DF84E" w14:textId="77777777" w:rsidR="00F65E95" w:rsidRPr="008C3664" w:rsidRDefault="00955095" w:rsidP="00955095">
      <w:pPr>
        <w:pStyle w:val="Ttulo1"/>
        <w:jc w:val="both"/>
        <w:rPr>
          <w:sz w:val="40"/>
          <w:szCs w:val="40"/>
        </w:rPr>
      </w:pPr>
      <w:bookmarkStart w:id="0" w:name="_Toc96082827"/>
      <w:r>
        <w:rPr>
          <w:sz w:val="40"/>
          <w:szCs w:val="40"/>
        </w:rPr>
        <w:t>6</w:t>
      </w:r>
      <w:r w:rsidR="00F65E95" w:rsidRPr="008C3664">
        <w:rPr>
          <w:sz w:val="40"/>
          <w:szCs w:val="40"/>
        </w:rPr>
        <w:t xml:space="preserve">. </w:t>
      </w:r>
      <w:r>
        <w:rPr>
          <w:sz w:val="40"/>
          <w:szCs w:val="40"/>
        </w:rPr>
        <w:t>Modelo de datos</w:t>
      </w:r>
      <w:bookmarkEnd w:id="0"/>
    </w:p>
    <w:p w14:paraId="210B8568" w14:textId="77777777" w:rsidR="007F33E0" w:rsidRDefault="00070F8A" w:rsidP="00955095">
      <w:pPr>
        <w:pStyle w:val="Ttulo1"/>
        <w:jc w:val="both"/>
      </w:pPr>
      <w:bookmarkStart w:id="1" w:name="_Toc96082828"/>
      <w:r>
        <w:t>6</w:t>
      </w:r>
      <w:r w:rsidR="007F33E0">
        <w:t>.1.</w:t>
      </w:r>
      <w:r w:rsidR="00295CE2">
        <w:t xml:space="preserve"> </w:t>
      </w:r>
      <w:r w:rsidR="000C43B8">
        <w:t xml:space="preserve">Diagramas de </w:t>
      </w:r>
      <w:r>
        <w:t>tablas</w:t>
      </w:r>
      <w:bookmarkEnd w:id="1"/>
    </w:p>
    <w:p w14:paraId="52099BAE" w14:textId="6D2DEDF0" w:rsidR="00070F8A" w:rsidRPr="00137BCA" w:rsidRDefault="00137BCA" w:rsidP="00070F8A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070F8A">
        <w:rPr>
          <w:rStyle w:val="nfasisintenso"/>
        </w:rPr>
        <w:t xml:space="preserve">Copia de la imagen del diagrama de tablas realizado en </w:t>
      </w:r>
      <w:r w:rsidR="00491B9E">
        <w:rPr>
          <w:rStyle w:val="nfasisintenso"/>
        </w:rPr>
        <w:t>Oracle data Modeler</w:t>
      </w:r>
      <w:r w:rsidR="00070F8A">
        <w:rPr>
          <w:rStyle w:val="nfasisintenso"/>
        </w:rPr>
        <w:t xml:space="preserve">. El diagrama se generará automáticamente a partir del diagrama E/R. </w:t>
      </w:r>
      <w:r w:rsidR="007C0E3C">
        <w:rPr>
          <w:rStyle w:val="nfasisintenso"/>
        </w:rPr>
        <w:t>Se toma</w:t>
      </w:r>
      <w:r w:rsidR="00491B9E">
        <w:rPr>
          <w:rStyle w:val="nfasisintenso"/>
        </w:rPr>
        <w:t>n</w:t>
      </w:r>
      <w:r w:rsidR="007C0E3C">
        <w:rPr>
          <w:rStyle w:val="nfasisintenso"/>
        </w:rPr>
        <w:t xml:space="preserve"> decisiones no automáticas sobre: relaciones de herencia y relaciones 1:1. </w:t>
      </w:r>
      <w:r w:rsidR="00070F8A" w:rsidRPr="00070F8A">
        <w:rPr>
          <w:rStyle w:val="nfasisintenso"/>
        </w:rPr>
        <w:t xml:space="preserve">Para </w:t>
      </w:r>
      <w:r w:rsidR="00070F8A">
        <w:rPr>
          <w:rStyle w:val="nfasisintenso"/>
        </w:rPr>
        <w:t xml:space="preserve">decidir </w:t>
      </w:r>
      <w:r w:rsidR="00070F8A" w:rsidRPr="00070F8A">
        <w:rPr>
          <w:rStyle w:val="nfasisintenso"/>
        </w:rPr>
        <w:t>la conversión de las relaciones de herencia</w:t>
      </w:r>
      <w:r w:rsidR="00070F8A">
        <w:rPr>
          <w:rStyle w:val="nfasisintenso"/>
        </w:rPr>
        <w:t xml:space="preserve">, </w:t>
      </w:r>
      <w:r w:rsidR="00491B9E">
        <w:rPr>
          <w:rStyle w:val="nfasisintenso"/>
        </w:rPr>
        <w:t xml:space="preserve">seguir las indicaciones del documento </w:t>
      </w:r>
      <w:proofErr w:type="spellStart"/>
      <w:r w:rsidR="00491B9E">
        <w:rPr>
          <w:rStyle w:val="nfasisintenso"/>
        </w:rPr>
        <w:t>ORACLEDMUso</w:t>
      </w:r>
      <w:proofErr w:type="spellEnd"/>
      <w:r w:rsidR="00070F8A">
        <w:rPr>
          <w:rStyle w:val="nfasisintenso"/>
        </w:rPr>
        <w:t xml:space="preserve">. Para decidir la conversión de las relaciones 1:1 </w:t>
      </w:r>
      <w:r w:rsidR="00491B9E">
        <w:rPr>
          <w:rStyle w:val="nfasisintenso"/>
        </w:rPr>
        <w:t>Oracle Data Modeler</w:t>
      </w:r>
      <w:r w:rsidR="00070F8A">
        <w:rPr>
          <w:rStyle w:val="nfasisintenso"/>
        </w:rPr>
        <w:t xml:space="preserve"> tiene en cuenta </w:t>
      </w:r>
      <w:r w:rsidR="00FC0A2B">
        <w:rPr>
          <w:rStyle w:val="nfasisintenso"/>
        </w:rPr>
        <w:t>las cardinalidades mínimas</w:t>
      </w:r>
      <w:r w:rsidR="00070F8A">
        <w:rPr>
          <w:rStyle w:val="nfasisintenso"/>
        </w:rPr>
        <w:t xml:space="preserve">, por lo </w:t>
      </w:r>
      <w:r w:rsidR="00FC0A2B">
        <w:rPr>
          <w:rStyle w:val="nfasisintenso"/>
        </w:rPr>
        <w:t>que,</w:t>
      </w:r>
      <w:r w:rsidR="00070F8A">
        <w:rPr>
          <w:rStyle w:val="nfasisintenso"/>
        </w:rPr>
        <w:t xml:space="preserve"> si la conversión </w:t>
      </w:r>
      <w:r w:rsidR="00FC0A2B">
        <w:rPr>
          <w:rStyle w:val="nfasisintenso"/>
        </w:rPr>
        <w:t xml:space="preserve">automática </w:t>
      </w:r>
      <w:r w:rsidR="00070F8A">
        <w:rPr>
          <w:rStyle w:val="nfasisintenso"/>
        </w:rPr>
        <w:t xml:space="preserve">no es la </w:t>
      </w:r>
      <w:r w:rsidR="00FC0A2B">
        <w:rPr>
          <w:rStyle w:val="nfasisintenso"/>
        </w:rPr>
        <w:t>deseada, eliminar la clave ajena directamente en el diagrama de tablas</w:t>
      </w:r>
      <w:r w:rsidR="00070F8A">
        <w:rPr>
          <w:rStyle w:val="nfasisintenso"/>
        </w:rPr>
        <w:t xml:space="preserve">. </w:t>
      </w:r>
      <w:r w:rsidR="00070F8A" w:rsidRPr="00070F8A">
        <w:rPr>
          <w:rStyle w:val="nfasisintenso"/>
        </w:rPr>
        <w:t>Para generar el modelo físico</w:t>
      </w:r>
      <w:r w:rsidR="00070F8A">
        <w:rPr>
          <w:rStyle w:val="nfasisintenso"/>
        </w:rPr>
        <w:t xml:space="preserve"> (diagrama de tablas)</w:t>
      </w:r>
      <w:r w:rsidR="00070F8A" w:rsidRPr="00070F8A">
        <w:rPr>
          <w:rStyle w:val="nfasisintenso"/>
        </w:rPr>
        <w:t>: se abre el modelo lógico</w:t>
      </w:r>
      <w:r w:rsidR="00070F8A">
        <w:rPr>
          <w:rStyle w:val="nfasisintenso"/>
        </w:rPr>
        <w:t xml:space="preserve"> (diagrama E/R)</w:t>
      </w:r>
      <w:r w:rsidR="00491B9E">
        <w:rPr>
          <w:rStyle w:val="nfasisintenso"/>
        </w:rPr>
        <w:t xml:space="preserve"> y</w:t>
      </w:r>
      <w:r w:rsidR="00070F8A" w:rsidRPr="00070F8A">
        <w:rPr>
          <w:rStyle w:val="nfasisintenso"/>
        </w:rPr>
        <w:t xml:space="preserve"> </w:t>
      </w:r>
      <w:r w:rsidR="00491B9E">
        <w:rPr>
          <w:rStyle w:val="nfasisintenso"/>
        </w:rPr>
        <w:t>se pulsa la opción Realizar Ingeniería a Modelo Relacional, dejando las opciones por defecto</w:t>
      </w:r>
      <w:r w:rsidR="00070F8A">
        <w:rPr>
          <w:rStyle w:val="nfasisintenso"/>
        </w:rPr>
        <w:t>.</w:t>
      </w:r>
      <w:r w:rsidR="007C0E3C">
        <w:rPr>
          <w:rStyle w:val="nfasisintenso"/>
        </w:rPr>
        <w:t xml:space="preserve"> Finalmente es posible desnormalizar por necesidades de diseño: rendimiento, seguridad,…</w:t>
      </w:r>
      <w:r w:rsidR="00070F8A" w:rsidRPr="00137BCA">
        <w:rPr>
          <w:rStyle w:val="nfasisintenso"/>
        </w:rPr>
        <w:t>&gt;</w:t>
      </w:r>
    </w:p>
    <w:p w14:paraId="55A64531" w14:textId="77777777" w:rsidR="00137BCA" w:rsidRDefault="00137BCA" w:rsidP="00955095">
      <w:pPr>
        <w:jc w:val="both"/>
      </w:pPr>
    </w:p>
    <w:p w14:paraId="66B9409D" w14:textId="77777777" w:rsidR="00070F8A" w:rsidRDefault="00741944" w:rsidP="00070F8A">
      <w:pPr>
        <w:pStyle w:val="Ttulo2"/>
      </w:pPr>
      <w:bookmarkStart w:id="2" w:name="_Toc96082829"/>
      <w:r>
        <w:t xml:space="preserve">6.1.1. </w:t>
      </w:r>
      <w:r w:rsidR="00070F8A">
        <w:t>Explicación del diagrama</w:t>
      </w:r>
      <w:bookmarkEnd w:id="2"/>
    </w:p>
    <w:p w14:paraId="6BF0C2BD" w14:textId="77777777" w:rsidR="00E50DD7" w:rsidRPr="00E67F6E" w:rsidRDefault="00E50DD7" w:rsidP="00E50DD7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>
        <w:rPr>
          <w:rStyle w:val="nfasisintenso"/>
        </w:rPr>
        <w:t>Explicación de los motivos que han llevado a tomar cada una de las decisiones de la conversión: relaciones de herencia , 1:1 y desnormalización.&gt;</w:t>
      </w:r>
    </w:p>
    <w:p w14:paraId="0E6BC898" w14:textId="77777777" w:rsidR="00070F8A" w:rsidRDefault="00070F8A" w:rsidP="00955095">
      <w:pPr>
        <w:jc w:val="both"/>
      </w:pPr>
    </w:p>
    <w:p w14:paraId="57FB337A" w14:textId="77777777" w:rsidR="00070F8A" w:rsidRDefault="00741944" w:rsidP="00070F8A">
      <w:pPr>
        <w:pStyle w:val="Ttulo2"/>
      </w:pPr>
      <w:bookmarkStart w:id="3" w:name="_Toc96082830"/>
      <w:r>
        <w:t xml:space="preserve">6.1.2. </w:t>
      </w:r>
      <w:r w:rsidR="00070F8A">
        <w:t>Script BD</w:t>
      </w:r>
      <w:bookmarkEnd w:id="3"/>
    </w:p>
    <w:p w14:paraId="5AF2BB5E" w14:textId="34AF8CE6" w:rsidR="00070F8A" w:rsidRPr="00E67F6E" w:rsidRDefault="00070F8A" w:rsidP="00070F8A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CA68A9">
        <w:rPr>
          <w:rStyle w:val="nfasisintenso"/>
        </w:rPr>
        <w:t>Se obtendrá tras la generación automática en Oracle Data Modeler del script de BD</w:t>
      </w:r>
      <w:r w:rsidR="00CA68A9">
        <w:rPr>
          <w:rStyle w:val="nfasisintenso"/>
        </w:rPr>
        <w:t xml:space="preserve">, </w:t>
      </w:r>
      <w:r w:rsidR="00CA68A9">
        <w:rPr>
          <w:rStyle w:val="nfasisintenso"/>
        </w:rPr>
        <w:t xml:space="preserve">un fichero </w:t>
      </w:r>
      <w:proofErr w:type="spellStart"/>
      <w:r w:rsidR="00CA68A9">
        <w:rPr>
          <w:rStyle w:val="nfasisintenso"/>
        </w:rPr>
        <w:t>pdf</w:t>
      </w:r>
      <w:proofErr w:type="spellEnd"/>
      <w:r w:rsidR="00CA68A9">
        <w:rPr>
          <w:rStyle w:val="nfasisintenso"/>
        </w:rPr>
        <w:t xml:space="preserve">, de nombre </w:t>
      </w:r>
      <w:r w:rsidR="00CA68A9">
        <w:rPr>
          <w:rStyle w:val="nfasisintenso"/>
        </w:rPr>
        <w:t>6</w:t>
      </w:r>
      <w:r w:rsidR="00CA68A9">
        <w:rPr>
          <w:rStyle w:val="nfasisintenso"/>
        </w:rPr>
        <w:t>_</w:t>
      </w:r>
      <w:r w:rsidR="00CA68A9">
        <w:rPr>
          <w:rStyle w:val="nfasisintenso"/>
        </w:rPr>
        <w:t>ScriptBD</w:t>
      </w:r>
      <w:r w:rsidR="00CA68A9">
        <w:rPr>
          <w:rStyle w:val="nfasisintenso"/>
        </w:rPr>
        <w:t>. Segui</w:t>
      </w:r>
      <w:r w:rsidR="00CA68A9">
        <w:rPr>
          <w:rStyle w:val="nfasisintenso"/>
        </w:rPr>
        <w:t>d</w:t>
      </w:r>
      <w:r w:rsidR="00CA68A9">
        <w:rPr>
          <w:rStyle w:val="nfasisintenso"/>
        </w:rPr>
        <w:t xml:space="preserve"> las indicaciones del documento </w:t>
      </w:r>
      <w:proofErr w:type="spellStart"/>
      <w:r w:rsidR="00CA68A9">
        <w:rPr>
          <w:rStyle w:val="nfasisintenso"/>
        </w:rPr>
        <w:t>ORACLEDBUso</w:t>
      </w:r>
      <w:proofErr w:type="spellEnd"/>
      <w:r w:rsidR="00CA68A9">
        <w:rPr>
          <w:rStyle w:val="nfasisintenso"/>
        </w:rPr>
        <w:t xml:space="preserve">. </w:t>
      </w:r>
      <w:r w:rsidR="00CA68A9">
        <w:rPr>
          <w:rStyle w:val="nfasisintenso"/>
        </w:rPr>
        <w:t xml:space="preserve">El fichero se considerará parte del artefacto </w:t>
      </w:r>
      <w:r w:rsidR="00CA68A9">
        <w:rPr>
          <w:rStyle w:val="nfasisintenso"/>
        </w:rPr>
        <w:t>6</w:t>
      </w:r>
      <w:r w:rsidR="00CA68A9">
        <w:rPr>
          <w:rStyle w:val="nfasisintenso"/>
        </w:rPr>
        <w:t xml:space="preserve"> y siempre se entregarán juntos. En este apartado del documento hay que escribir un comentario sobre el fichero generado, por ejemplo,</w:t>
      </w:r>
      <w:bookmarkStart w:id="4" w:name="_GoBack"/>
      <w:bookmarkEnd w:id="4"/>
      <w:r w:rsidR="00CA68A9">
        <w:rPr>
          <w:rStyle w:val="nfasisintenso"/>
        </w:rPr>
        <w:t xml:space="preserve"> sobre si existen </w:t>
      </w:r>
      <w:proofErr w:type="spellStart"/>
      <w:r w:rsidR="00CA68A9">
        <w:rPr>
          <w:rStyle w:val="nfasisintenso"/>
        </w:rPr>
        <w:t>warnings</w:t>
      </w:r>
      <w:proofErr w:type="spellEnd"/>
      <w:r w:rsidR="00CA68A9">
        <w:rPr>
          <w:rStyle w:val="nfasisintenso"/>
        </w:rPr>
        <w:t xml:space="preserve"> o errores o sobre los posibles valores de los campos discriminantes en las relaciones de herencia o sobre posible </w:t>
      </w:r>
      <w:proofErr w:type="spellStart"/>
      <w:r w:rsidR="00CA68A9">
        <w:rPr>
          <w:rStyle w:val="nfasisintenso"/>
        </w:rPr>
        <w:t>triggers</w:t>
      </w:r>
      <w:proofErr w:type="spellEnd"/>
      <w:r w:rsidR="00CA68A9">
        <w:rPr>
          <w:rStyle w:val="nfasisintenso"/>
        </w:rPr>
        <w:t xml:space="preserve"> generados</w:t>
      </w:r>
      <w:r w:rsidR="00CA68A9">
        <w:rPr>
          <w:rStyle w:val="nfasisintenso"/>
        </w:rPr>
        <w:t>.</w:t>
      </w:r>
      <w:r>
        <w:rPr>
          <w:rStyle w:val="nfasisintenso"/>
        </w:rPr>
        <w:t>&gt;</w:t>
      </w:r>
    </w:p>
    <w:p w14:paraId="2D0ADC24" w14:textId="77777777" w:rsidR="00E67F6E" w:rsidRDefault="00E67F6E" w:rsidP="00955095">
      <w:pPr>
        <w:jc w:val="both"/>
      </w:pPr>
    </w:p>
    <w:p w14:paraId="2B4DB2AD" w14:textId="77777777" w:rsidR="00295CE2" w:rsidRDefault="00070F8A" w:rsidP="00955095">
      <w:pPr>
        <w:pStyle w:val="Ttulo1"/>
        <w:jc w:val="both"/>
      </w:pPr>
      <w:bookmarkStart w:id="5" w:name="_Toc96082831"/>
      <w:r>
        <w:t>6</w:t>
      </w:r>
      <w:r w:rsidR="007F33E0">
        <w:t>.</w:t>
      </w:r>
      <w:r w:rsidR="000C43B8">
        <w:t>2</w:t>
      </w:r>
      <w:r w:rsidR="007F33E0">
        <w:t xml:space="preserve">. </w:t>
      </w:r>
      <w:r>
        <w:t>Otros elementos de almacenamiento</w:t>
      </w:r>
      <w:bookmarkEnd w:id="5"/>
    </w:p>
    <w:p w14:paraId="5ECC56D6" w14:textId="77777777" w:rsidR="00BB0F1D" w:rsidRPr="00E67F6E" w:rsidRDefault="00137BCA" w:rsidP="00955095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070F8A">
        <w:rPr>
          <w:rStyle w:val="nfasisintenso"/>
        </w:rPr>
        <w:t>Otros elementos archivados necesarios para la aplicación, por ejemplo ficheros de intercambio de información con otros sistemas o plantillas de correo electrónico</w:t>
      </w:r>
      <w:r w:rsidR="00955095">
        <w:rPr>
          <w:rStyle w:val="nfasisintenso"/>
        </w:rPr>
        <w:t>.</w:t>
      </w:r>
      <w:r w:rsidR="00BB0F1D">
        <w:rPr>
          <w:rStyle w:val="nfasisintenso"/>
        </w:rPr>
        <w:t>&gt;</w:t>
      </w:r>
    </w:p>
    <w:p w14:paraId="602C2E3A" w14:textId="77777777" w:rsidR="00070F8A" w:rsidRDefault="00070F8A" w:rsidP="00070F8A">
      <w:pPr>
        <w:pStyle w:val="Ttulo2"/>
      </w:pPr>
      <w:bookmarkStart w:id="6" w:name="_Toc96082832"/>
      <w:r>
        <w:lastRenderedPageBreak/>
        <w:t>6.2.1. Diseño y explicación elemento 1</w:t>
      </w:r>
      <w:bookmarkEnd w:id="6"/>
    </w:p>
    <w:p w14:paraId="19F642C9" w14:textId="77777777" w:rsidR="00070F8A" w:rsidRPr="00E67F6E" w:rsidRDefault="00070F8A" w:rsidP="00070F8A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>
        <w:rPr>
          <w:rStyle w:val="nfasisintenso"/>
        </w:rPr>
        <w:t>Diseño del elemento, es decir formato detallado de cabeceras, líneas, etc. y una explicación textual de su uso.&gt;</w:t>
      </w:r>
    </w:p>
    <w:p w14:paraId="176CD916" w14:textId="77777777" w:rsidR="00070F8A" w:rsidRDefault="00070F8A" w:rsidP="00955095">
      <w:pPr>
        <w:jc w:val="both"/>
        <w:rPr>
          <w:iCs/>
        </w:rPr>
      </w:pPr>
    </w:p>
    <w:p w14:paraId="45D0E015" w14:textId="77777777" w:rsidR="00070F8A" w:rsidRDefault="00070F8A" w:rsidP="00070F8A">
      <w:pPr>
        <w:pStyle w:val="Ttulo2"/>
      </w:pPr>
      <w:bookmarkStart w:id="7" w:name="_Toc96082833"/>
      <w:r>
        <w:t>6.2.2. Diseño y explicación elemento 2</w:t>
      </w:r>
      <w:bookmarkEnd w:id="7"/>
    </w:p>
    <w:p w14:paraId="79315D38" w14:textId="77777777" w:rsidR="00070F8A" w:rsidRDefault="00070F8A" w:rsidP="00955095">
      <w:pPr>
        <w:jc w:val="both"/>
        <w:rPr>
          <w:iCs/>
        </w:rPr>
      </w:pPr>
    </w:p>
    <w:p w14:paraId="75D21424" w14:textId="77777777" w:rsidR="00070F8A" w:rsidRPr="00E67F6E" w:rsidRDefault="00070F8A" w:rsidP="00955095">
      <w:pPr>
        <w:jc w:val="both"/>
        <w:rPr>
          <w:iCs/>
        </w:rPr>
      </w:pPr>
    </w:p>
    <w:p w14:paraId="175BB160" w14:textId="77777777" w:rsidR="00070F8A" w:rsidRDefault="00070F8A" w:rsidP="00070F8A">
      <w:pPr>
        <w:pStyle w:val="Ttulo2"/>
      </w:pPr>
      <w:bookmarkStart w:id="8" w:name="_Toc96082834"/>
      <w:r>
        <w:t>6.2.n. Diseño y explicación elemento n</w:t>
      </w:r>
      <w:bookmarkEnd w:id="8"/>
    </w:p>
    <w:p w14:paraId="33B072F0" w14:textId="77777777" w:rsidR="00BB0F1D" w:rsidRPr="000C43B8" w:rsidRDefault="00BB0F1D" w:rsidP="00955095">
      <w:pPr>
        <w:jc w:val="both"/>
        <w:rPr>
          <w:iCs/>
        </w:rPr>
      </w:pPr>
    </w:p>
    <w:sectPr w:rsidR="00BB0F1D" w:rsidRPr="000C43B8" w:rsidSect="006E4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0F8A"/>
    <w:rsid w:val="0007156B"/>
    <w:rsid w:val="00071CFC"/>
    <w:rsid w:val="000720D8"/>
    <w:rsid w:val="0007254F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53B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074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4DF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B9E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B53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532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88B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1944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0E3C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016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5095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238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68A9"/>
    <w:rsid w:val="00CA7274"/>
    <w:rsid w:val="00CB02CB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5885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0DD7"/>
    <w:rsid w:val="00E51230"/>
    <w:rsid w:val="00E51888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5E95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A2B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A688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77016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70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0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7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46946-D4BA-4660-A9D8-C418A404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Pagés Arévalo M. Carmen</cp:lastModifiedBy>
  <cp:revision>16</cp:revision>
  <cp:lastPrinted>2023-05-28T10:02:00Z</cp:lastPrinted>
  <dcterms:created xsi:type="dcterms:W3CDTF">2019-03-21T06:11:00Z</dcterms:created>
  <dcterms:modified xsi:type="dcterms:W3CDTF">2023-05-28T10:02:00Z</dcterms:modified>
</cp:coreProperties>
</file>