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F32B0" w14:textId="77777777" w:rsidR="00751E05" w:rsidRDefault="009203AB" w:rsidP="005A1E67">
      <w:pPr>
        <w:widowControl w:val="0"/>
        <w:jc w:val="center"/>
        <w:rPr>
          <w:sz w:val="16"/>
          <w:szCs w:val="16"/>
        </w:rPr>
      </w:pPr>
      <w:r>
        <w:t xml:space="preserve"> Program</w:t>
      </w:r>
      <w:r w:rsidR="005A1E67">
        <w:t>ming Assignment</w:t>
      </w:r>
      <w:r>
        <w:t xml:space="preserve"> 1</w:t>
      </w:r>
    </w:p>
    <w:p w14:paraId="2EB890BC" w14:textId="77777777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</w:p>
    <w:p w14:paraId="79954D71" w14:textId="77777777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 xml:space="preserve">Write a program to produce the following Inventory Analysis Report.  The current date, your 3 initials and the page number should appear in the first header line.  </w:t>
      </w:r>
    </w:p>
    <w:p w14:paraId="6FC8DD63" w14:textId="77777777" w:rsidR="00751E05" w:rsidRDefault="00751E05">
      <w:pPr>
        <w:widowControl w:val="0"/>
        <w:tabs>
          <w:tab w:val="left" w:pos="6840"/>
        </w:tabs>
        <w:rPr>
          <w:sz w:val="16"/>
          <w:szCs w:val="16"/>
        </w:rPr>
      </w:pPr>
    </w:p>
    <w:p w14:paraId="07E20A31" w14:textId="77777777" w:rsidR="00751E05" w:rsidRDefault="009203AB">
      <w:pPr>
        <w:widowControl w:val="0"/>
        <w:tabs>
          <w:tab w:val="left" w:pos="6840"/>
        </w:tabs>
        <w:rPr>
          <w:sz w:val="16"/>
          <w:szCs w:val="16"/>
        </w:rPr>
      </w:pPr>
      <w:r>
        <w:rPr>
          <w:sz w:val="16"/>
          <w:szCs w:val="16"/>
        </w:rPr>
        <w:t>INPUT:  Disk file – line sequential (Record length of 60) – PR1</w:t>
      </w:r>
      <w:r w:rsidR="004B26A6">
        <w:rPr>
          <w:sz w:val="16"/>
          <w:szCs w:val="16"/>
        </w:rPr>
        <w:t>F14</w:t>
      </w:r>
      <w:bookmarkStart w:id="0" w:name="_GoBack"/>
      <w:bookmarkEnd w:id="0"/>
      <w:r>
        <w:rPr>
          <w:sz w:val="16"/>
          <w:szCs w:val="16"/>
        </w:rPr>
        <w:t>.TXT</w:t>
      </w:r>
    </w:p>
    <w:p w14:paraId="05ADAA95" w14:textId="77777777" w:rsidR="00751E05" w:rsidRDefault="00751E05">
      <w:pPr>
        <w:widowControl w:val="0"/>
        <w:tabs>
          <w:tab w:val="left" w:pos="6840"/>
        </w:tabs>
        <w:rPr>
          <w:sz w:val="16"/>
          <w:szCs w:val="16"/>
        </w:rPr>
      </w:pPr>
    </w:p>
    <w:p w14:paraId="7275D31E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  <w:u w:val="single"/>
        </w:rPr>
        <w:t>CC</w:t>
      </w:r>
      <w:r>
        <w:rPr>
          <w:sz w:val="16"/>
          <w:szCs w:val="16"/>
          <w:u w:val="single"/>
        </w:rPr>
        <w:tab/>
        <w:t>FIELD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  <w:t>CLASS</w:t>
      </w:r>
    </w:p>
    <w:p w14:paraId="2D31208F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1-5</w:t>
      </w:r>
      <w:r>
        <w:rPr>
          <w:sz w:val="16"/>
          <w:szCs w:val="16"/>
        </w:rPr>
        <w:tab/>
        <w:t>Catalog number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</w:t>
      </w:r>
    </w:p>
    <w:p w14:paraId="50BACEC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6-25</w:t>
      </w:r>
      <w:r>
        <w:rPr>
          <w:sz w:val="16"/>
          <w:szCs w:val="16"/>
        </w:rPr>
        <w:tab/>
        <w:t>Item description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AN</w:t>
      </w:r>
    </w:p>
    <w:p w14:paraId="299AED40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26-30</w:t>
      </w:r>
      <w:r>
        <w:rPr>
          <w:sz w:val="16"/>
          <w:szCs w:val="16"/>
        </w:rPr>
        <w:tab/>
        <w:t>Unit Purchase Price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  <w:r>
        <w:rPr>
          <w:sz w:val="16"/>
          <w:szCs w:val="16"/>
        </w:rPr>
        <w:tab/>
        <w:t xml:space="preserve">2 </w:t>
      </w:r>
      <w:proofErr w:type="spellStart"/>
      <w:proofErr w:type="gramStart"/>
      <w:r>
        <w:rPr>
          <w:sz w:val="16"/>
          <w:szCs w:val="16"/>
        </w:rPr>
        <w:t>dec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</w:t>
      </w:r>
      <w:proofErr w:type="spellEnd"/>
    </w:p>
    <w:p w14:paraId="378C84FF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37-40</w:t>
      </w:r>
      <w:r>
        <w:rPr>
          <w:sz w:val="16"/>
          <w:szCs w:val="16"/>
        </w:rPr>
        <w:tab/>
        <w:t>Quantity on hand – beginning of week</w:t>
      </w:r>
      <w:r>
        <w:rPr>
          <w:sz w:val="16"/>
          <w:szCs w:val="16"/>
        </w:rPr>
        <w:tab/>
        <w:t>N</w:t>
      </w:r>
    </w:p>
    <w:p w14:paraId="24D6EED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41-44</w:t>
      </w:r>
      <w:r>
        <w:rPr>
          <w:sz w:val="16"/>
          <w:szCs w:val="16"/>
        </w:rPr>
        <w:tab/>
        <w:t>Quantity on order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6494D35E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45-48</w:t>
      </w:r>
      <w:r>
        <w:rPr>
          <w:sz w:val="16"/>
          <w:szCs w:val="16"/>
        </w:rPr>
        <w:tab/>
        <w:t>Reorder Point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3C7D9843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49-52</w:t>
      </w:r>
      <w:r>
        <w:rPr>
          <w:sz w:val="16"/>
          <w:szCs w:val="16"/>
        </w:rPr>
        <w:tab/>
        <w:t>Quantity received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39471762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53-56</w:t>
      </w:r>
      <w:r>
        <w:rPr>
          <w:sz w:val="16"/>
          <w:szCs w:val="16"/>
        </w:rPr>
        <w:tab/>
        <w:t>Quantity sold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7758EAA8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57-60</w:t>
      </w:r>
      <w:r>
        <w:rPr>
          <w:sz w:val="16"/>
          <w:szCs w:val="16"/>
        </w:rPr>
        <w:tab/>
        <w:t>Quantity returned during week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</w:t>
      </w:r>
    </w:p>
    <w:p w14:paraId="292F29FE" w14:textId="77777777" w:rsidR="00751E05" w:rsidRDefault="00751E05">
      <w:pPr>
        <w:widowControl w:val="0"/>
        <w:rPr>
          <w:sz w:val="16"/>
          <w:szCs w:val="16"/>
        </w:rPr>
      </w:pPr>
    </w:p>
    <w:p w14:paraId="116AAB9A" w14:textId="77777777" w:rsidR="009203AB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PROBLEM DESCRIPTION:</w:t>
      </w:r>
    </w:p>
    <w:p w14:paraId="4445DA82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The management of Hal’s Auto Parts Warehouse wants a Inventory analysis report for the week that will identify two kinds of items of questionable value to the company:  (1) items that have not sold during the week, </w:t>
      </w:r>
      <w:r w:rsidR="005A1E67">
        <w:rPr>
          <w:sz w:val="16"/>
          <w:szCs w:val="16"/>
        </w:rPr>
        <w:t>AND</w:t>
      </w:r>
      <w:r>
        <w:rPr>
          <w:sz w:val="16"/>
          <w:szCs w:val="16"/>
        </w:rPr>
        <w:t xml:space="preserve"> (2) items that have excessive returns during the week (excessive returns is defined as returns of 50 percent or more of sales)</w:t>
      </w:r>
      <w:r w:rsidR="005A1E67">
        <w:rPr>
          <w:sz w:val="16"/>
          <w:szCs w:val="16"/>
        </w:rPr>
        <w:t xml:space="preserve"> (It can be both)</w:t>
      </w:r>
      <w:r>
        <w:rPr>
          <w:sz w:val="16"/>
          <w:szCs w:val="16"/>
        </w:rPr>
        <w:t>.  For each catalog item, there is a record in the catalog file containing the above information. Items may be both a non-sale for the week and an excessive return for the week.</w:t>
      </w:r>
    </w:p>
    <w:p w14:paraId="46DC8378" w14:textId="77777777" w:rsidR="00751E05" w:rsidRDefault="00751E05">
      <w:pPr>
        <w:widowControl w:val="0"/>
        <w:rPr>
          <w:sz w:val="16"/>
          <w:szCs w:val="16"/>
        </w:rPr>
      </w:pPr>
    </w:p>
    <w:p w14:paraId="14AC6F0F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The report must contain the following information for each item of </w:t>
      </w:r>
      <w:r>
        <w:rPr>
          <w:sz w:val="16"/>
          <w:szCs w:val="16"/>
          <w:u w:val="single"/>
        </w:rPr>
        <w:t>questionable</w:t>
      </w:r>
      <w:r>
        <w:rPr>
          <w:sz w:val="16"/>
          <w:szCs w:val="16"/>
        </w:rPr>
        <w:t xml:space="preserve"> value: </w:t>
      </w:r>
    </w:p>
    <w:p w14:paraId="362D4B78" w14:textId="77777777" w:rsidR="00751E05" w:rsidRDefault="009203AB">
      <w:pPr>
        <w:widowControl w:val="0"/>
        <w:ind w:firstLine="720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gramStart"/>
      <w:r>
        <w:rPr>
          <w:i/>
          <w:iCs/>
          <w:sz w:val="16"/>
          <w:szCs w:val="16"/>
        </w:rPr>
        <w:t>catalog</w:t>
      </w:r>
      <w:proofErr w:type="gramEnd"/>
      <w:r>
        <w:rPr>
          <w:i/>
          <w:iCs/>
          <w:sz w:val="16"/>
          <w:szCs w:val="16"/>
        </w:rPr>
        <w:t xml:space="preserve"> number,</w:t>
      </w:r>
    </w:p>
    <w:p w14:paraId="02B51D34" w14:textId="77777777" w:rsidR="00751E05" w:rsidRDefault="009203AB">
      <w:pPr>
        <w:widowControl w:val="0"/>
        <w:ind w:firstLine="72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proofErr w:type="gramStart"/>
      <w:r>
        <w:rPr>
          <w:i/>
          <w:iCs/>
          <w:sz w:val="16"/>
          <w:szCs w:val="16"/>
        </w:rPr>
        <w:t>item</w:t>
      </w:r>
      <w:proofErr w:type="gramEnd"/>
      <w:r>
        <w:rPr>
          <w:i/>
          <w:iCs/>
          <w:sz w:val="16"/>
          <w:szCs w:val="16"/>
        </w:rPr>
        <w:t xml:space="preserve"> description,</w:t>
      </w:r>
    </w:p>
    <w:p w14:paraId="792E08DD" w14:textId="77777777" w:rsidR="00751E05" w:rsidRDefault="009203AB">
      <w:pPr>
        <w:widowControl w:val="0"/>
        <w:ind w:firstLine="72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proofErr w:type="gramStart"/>
      <w:r>
        <w:rPr>
          <w:i/>
          <w:iCs/>
          <w:sz w:val="16"/>
          <w:szCs w:val="16"/>
        </w:rPr>
        <w:t>purchase</w:t>
      </w:r>
      <w:proofErr w:type="gramEnd"/>
      <w:r>
        <w:rPr>
          <w:i/>
          <w:iCs/>
          <w:sz w:val="16"/>
          <w:szCs w:val="16"/>
        </w:rPr>
        <w:t xml:space="preserve"> price,</w:t>
      </w:r>
    </w:p>
    <w:p w14:paraId="7616F03C" w14:textId="77777777" w:rsidR="00751E05" w:rsidRDefault="009203AB">
      <w:pPr>
        <w:widowControl w:val="0"/>
        <w:ind w:firstLine="72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proofErr w:type="gramStart"/>
      <w:r>
        <w:rPr>
          <w:i/>
          <w:iCs/>
          <w:sz w:val="16"/>
          <w:szCs w:val="16"/>
        </w:rPr>
        <w:t>quantity</w:t>
      </w:r>
      <w:proofErr w:type="gramEnd"/>
      <w:r>
        <w:rPr>
          <w:i/>
          <w:iCs/>
          <w:sz w:val="16"/>
          <w:szCs w:val="16"/>
        </w:rPr>
        <w:t xml:space="preserve"> in stock</w:t>
      </w:r>
      <w:r>
        <w:rPr>
          <w:sz w:val="16"/>
          <w:szCs w:val="16"/>
        </w:rPr>
        <w:t xml:space="preserve"> (on hand + returns+ received – sold), </w:t>
      </w:r>
    </w:p>
    <w:p w14:paraId="690B1891" w14:textId="77777777" w:rsidR="00751E05" w:rsidRDefault="009203AB">
      <w:pPr>
        <w:widowControl w:val="0"/>
        <w:ind w:firstLine="720"/>
        <w:rPr>
          <w:i/>
          <w:iCs/>
          <w:sz w:val="16"/>
          <w:szCs w:val="16"/>
        </w:rPr>
      </w:pPr>
      <w:proofErr w:type="gramStart"/>
      <w:r>
        <w:rPr>
          <w:i/>
          <w:iCs/>
          <w:sz w:val="16"/>
          <w:szCs w:val="16"/>
        </w:rPr>
        <w:t>stock</w:t>
      </w:r>
      <w:proofErr w:type="gramEnd"/>
      <w:r>
        <w:rPr>
          <w:i/>
          <w:iCs/>
          <w:sz w:val="16"/>
          <w:szCs w:val="16"/>
        </w:rPr>
        <w:t xml:space="preserve"> value</w:t>
      </w:r>
      <w:r>
        <w:rPr>
          <w:sz w:val="16"/>
          <w:szCs w:val="16"/>
        </w:rPr>
        <w:t xml:space="preserve"> (purchase price * quantity in stock), and </w:t>
      </w:r>
    </w:p>
    <w:p w14:paraId="69BA6CBB" w14:textId="77777777" w:rsidR="00751E05" w:rsidRDefault="009203AB">
      <w:pPr>
        <w:widowControl w:val="0"/>
        <w:ind w:firstLine="720"/>
        <w:rPr>
          <w:sz w:val="16"/>
          <w:szCs w:val="16"/>
        </w:rPr>
      </w:pPr>
      <w:proofErr w:type="gramStart"/>
      <w:r>
        <w:rPr>
          <w:i/>
          <w:iCs/>
          <w:sz w:val="16"/>
          <w:szCs w:val="16"/>
        </w:rPr>
        <w:t>the</w:t>
      </w:r>
      <w:proofErr w:type="gramEnd"/>
      <w:r>
        <w:rPr>
          <w:i/>
          <w:iCs/>
          <w:sz w:val="16"/>
          <w:szCs w:val="16"/>
        </w:rPr>
        <w:t xml:space="preserve"> reason for the current status </w:t>
      </w:r>
      <w:r>
        <w:rPr>
          <w:sz w:val="16"/>
          <w:szCs w:val="16"/>
        </w:rPr>
        <w:t xml:space="preserve">(no sales or too many returns).  </w:t>
      </w:r>
    </w:p>
    <w:p w14:paraId="2FEA3E04" w14:textId="77777777" w:rsidR="00751E05" w:rsidRDefault="00751E05">
      <w:pPr>
        <w:widowControl w:val="0"/>
        <w:rPr>
          <w:sz w:val="16"/>
          <w:szCs w:val="16"/>
        </w:rPr>
      </w:pPr>
    </w:p>
    <w:p w14:paraId="4859F180" w14:textId="77777777" w:rsidR="00751E05" w:rsidRDefault="009203AB">
      <w:pPr>
        <w:widowControl w:val="0"/>
        <w:rPr>
          <w:sz w:val="16"/>
          <w:szCs w:val="16"/>
        </w:rPr>
      </w:pPr>
      <w:r>
        <w:rPr>
          <w:b/>
          <w:bCs/>
          <w:sz w:val="16"/>
          <w:szCs w:val="16"/>
        </w:rPr>
        <w:t>DO NOT</w:t>
      </w:r>
      <w:r>
        <w:rPr>
          <w:sz w:val="16"/>
          <w:szCs w:val="16"/>
        </w:rPr>
        <w:t xml:space="preserve"> list catalog items that are selling well i.e. do not meet the previous criteria.  The end of the report should specify the total value of </w:t>
      </w:r>
      <w:r>
        <w:rPr>
          <w:sz w:val="16"/>
          <w:szCs w:val="16"/>
          <w:u w:val="single"/>
        </w:rPr>
        <w:t>only</w:t>
      </w:r>
      <w:r>
        <w:rPr>
          <w:sz w:val="16"/>
          <w:szCs w:val="16"/>
        </w:rPr>
        <w:t xml:space="preserve"> the questionable items.</w:t>
      </w:r>
    </w:p>
    <w:p w14:paraId="3D92915E" w14:textId="77777777" w:rsidR="00751E05" w:rsidRDefault="00751E05">
      <w:pPr>
        <w:widowControl w:val="0"/>
        <w:rPr>
          <w:sz w:val="16"/>
          <w:szCs w:val="16"/>
        </w:rPr>
      </w:pPr>
    </w:p>
    <w:p w14:paraId="3ADFA322" w14:textId="77777777" w:rsidR="00751E05" w:rsidRDefault="009203AB">
      <w:pPr>
        <w:widowControl w:val="0"/>
        <w:rPr>
          <w:sz w:val="16"/>
          <w:szCs w:val="16"/>
        </w:rPr>
      </w:pPr>
      <w:r>
        <w:rPr>
          <w:sz w:val="16"/>
          <w:szCs w:val="16"/>
        </w:rPr>
        <w:t>OUTPUT:  Follow Printer Spacing Chart</w:t>
      </w:r>
    </w:p>
    <w:p w14:paraId="30821CFB" w14:textId="77777777" w:rsidR="00751E05" w:rsidRDefault="00751E05">
      <w:pPr>
        <w:widowControl w:val="0"/>
        <w:ind w:left="-720" w:right="-900"/>
        <w:rPr>
          <w:sz w:val="16"/>
          <w:szCs w:val="16"/>
        </w:rPr>
      </w:pPr>
    </w:p>
    <w:p w14:paraId="0A9E838E" w14:textId="77777777" w:rsidR="00810F96" w:rsidRDefault="00810F96">
      <w:pPr>
        <w:suppressAutoHyphens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E29A52A" w14:textId="77777777" w:rsidR="00751E05" w:rsidRDefault="00751E05">
      <w:pPr>
        <w:widowControl w:val="0"/>
        <w:ind w:left="-720" w:right="-900"/>
        <w:rPr>
          <w:sz w:val="16"/>
          <w:szCs w:val="16"/>
        </w:rPr>
      </w:pPr>
    </w:p>
    <w:p w14:paraId="1EB24082" w14:textId="77777777" w:rsidR="00751E05" w:rsidRDefault="009203AB">
      <w:pPr>
        <w:widowControl w:val="0"/>
      </w:pPr>
      <w:r>
        <w:rPr>
          <w:sz w:val="16"/>
          <w:szCs w:val="16"/>
        </w:rPr>
        <w:tab/>
      </w:r>
      <w:r w:rsidR="005A1E67">
        <w:rPr>
          <w:noProof/>
        </w:rPr>
        <w:drawing>
          <wp:inline distT="0" distB="0" distL="0" distR="0" wp14:anchorId="3350597D" wp14:editId="2C85EEBF">
            <wp:extent cx="8743950" cy="283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2838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85A2" w14:textId="77777777" w:rsidR="00751E05" w:rsidRDefault="00751E05">
      <w:pPr>
        <w:widowControl w:val="0"/>
      </w:pPr>
    </w:p>
    <w:sectPr w:rsidR="00751E05" w:rsidSect="00810F96">
      <w:pgSz w:w="15840" w:h="12240" w:orient="landscape"/>
      <w:pgMar w:top="1800" w:right="1440" w:bottom="1800" w:left="1440" w:header="720" w:footer="720" w:gutter="0"/>
      <w:cols w:space="72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67"/>
    <w:rsid w:val="004B26A6"/>
    <w:rsid w:val="005A1E67"/>
    <w:rsid w:val="00751E05"/>
    <w:rsid w:val="00810F96"/>
    <w:rsid w:val="009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2B8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Macintosh Word</Application>
  <DocSecurity>0</DocSecurity>
  <Lines>12</Lines>
  <Paragraphs>3</Paragraphs>
  <ScaleCrop>false</ScaleCrop>
  <Company>Jacksonville State Unviersity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Jensen</dc:creator>
  <cp:keywords/>
  <cp:lastModifiedBy>Cynthia Jensen</cp:lastModifiedBy>
  <cp:revision>3</cp:revision>
  <cp:lastPrinted>1901-01-01T06:00:00Z</cp:lastPrinted>
  <dcterms:created xsi:type="dcterms:W3CDTF">2014-09-03T01:20:00Z</dcterms:created>
  <dcterms:modified xsi:type="dcterms:W3CDTF">2014-09-03T01:20:00Z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