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408153A" w14:textId="77777777" w:rsidR="005C0EEE" w:rsidRDefault="00000000">
      <w:pPr>
        <w:spacing w:after="20"/>
      </w:pPr>
      <w:r>
        <w:rPr>
          <w:rFonts w:ascii="Cambria" w:eastAsia="Cambria" w:hAnsi="Cambria" w:cs="Cambria"/>
          <w:b/>
          <w:bCs/>
          <w:color w:val="1C1C1E"/>
          <w:sz w:val="52"/>
          <w:szCs w:val="52"/>
        </w:rPr>
        <w:t>Yash Nakul Gohel</w:t>
      </w:r>
    </w:p>
    <w:p w14:paraId="4522F55D" w14:textId="7976A200" w:rsidR="005C0EEE" w:rsidRDefault="00000000">
      <w:pPr>
        <w:spacing w:after="60"/>
      </w:pPr>
      <w:r>
        <w:rPr>
          <w:rFonts w:ascii="Cambria" w:eastAsia="Cambria" w:hAnsi="Cambria" w:cs="Cambria"/>
          <w:i/>
          <w:iCs/>
          <w:color w:val="2F6F63"/>
          <w:sz w:val="23"/>
          <w:szCs w:val="23"/>
        </w:rPr>
        <w:t>Brand &amp; Creative Strategist</w:t>
      </w:r>
    </w:p>
    <w:p w14:paraId="692BB977" w14:textId="2C659095" w:rsidR="005C0EEE" w:rsidRDefault="00000000">
      <w:pPr>
        <w:pBdr>
          <w:bottom w:val="single" w:sz="6" w:space="8" w:color="D9DAD8"/>
        </w:pBdr>
        <w:spacing w:after="40"/>
      </w:pPr>
      <w:r>
        <w:rPr>
          <w:color w:val="5F6066"/>
          <w:sz w:val="17"/>
          <w:szCs w:val="17"/>
        </w:rPr>
        <w:t xml:space="preserve">Bengaluru · +91 86186 24209 · yashlehog@gmail.com · </w:t>
      </w:r>
      <w:hyperlink r:id="rId5" w:history="1">
        <w:r w:rsidR="005C0EEE" w:rsidRPr="00FA7C22">
          <w:rPr>
            <w:rStyle w:val="Hyperlink"/>
            <w:sz w:val="17"/>
            <w:szCs w:val="17"/>
          </w:rPr>
          <w:t>Portfolio</w:t>
        </w:r>
      </w:hyperlink>
      <w:r>
        <w:rPr>
          <w:color w:val="5F6066"/>
          <w:sz w:val="17"/>
          <w:szCs w:val="17"/>
        </w:rPr>
        <w:t xml:space="preserve"> · </w:t>
      </w:r>
      <w:hyperlink r:id="rId6" w:history="1">
        <w:r w:rsidR="005C0EEE" w:rsidRPr="00FA7C22">
          <w:rPr>
            <w:rStyle w:val="Hyperlink"/>
            <w:sz w:val="17"/>
            <w:szCs w:val="17"/>
          </w:rPr>
          <w:t>LinkedIn</w:t>
        </w:r>
      </w:hyperlink>
      <w:r>
        <w:rPr>
          <w:color w:val="5F6066"/>
          <w:sz w:val="17"/>
          <w:szCs w:val="17"/>
        </w:rPr>
        <w:t xml:space="preserve"> · </w:t>
      </w:r>
      <w:hyperlink r:id="rId7" w:history="1">
        <w:r w:rsidR="005C0EEE" w:rsidRPr="00FA7C22">
          <w:rPr>
            <w:rStyle w:val="Hyperlink"/>
            <w:sz w:val="17"/>
            <w:szCs w:val="17"/>
          </w:rPr>
          <w:t>@wai.geee</w:t>
        </w:r>
      </w:hyperlink>
    </w:p>
    <w:p w14:paraId="4D76EB69" w14:textId="761D0B9E" w:rsidR="005C0EEE" w:rsidRDefault="00000000">
      <w:pPr>
        <w:spacing w:before="160" w:after="40"/>
      </w:pPr>
      <w:r>
        <w:t xml:space="preserve">Creative strategist and full-funnel marketer with </w:t>
      </w:r>
      <w:r>
        <w:rPr>
          <w:b/>
          <w:bCs/>
          <w:color w:val="1C1C1E"/>
        </w:rPr>
        <w:t>6+ years</w:t>
      </w:r>
      <w:r>
        <w:t xml:space="preserve"> across </w:t>
      </w:r>
      <w:proofErr w:type="spellStart"/>
      <w:r>
        <w:t>healthtech</w:t>
      </w:r>
      <w:proofErr w:type="spellEnd"/>
      <w:r>
        <w:t xml:space="preserve">, fintech, and DTC. I direct the shoot, write the copy, build the store, and stay till the numbers come in </w:t>
      </w:r>
      <w:r w:rsidR="00FA7C22">
        <w:t>-</w:t>
      </w:r>
      <w:r>
        <w:t xml:space="preserve"> </w:t>
      </w:r>
      <w:r>
        <w:rPr>
          <w:b/>
          <w:bCs/>
          <w:color w:val="1C1C1E"/>
        </w:rPr>
        <w:t>brand and creative wired to the funnel behind them.</w:t>
      </w:r>
      <w:r>
        <w:t xml:space="preserve"> Most marketers own a channel; I like owning the problem.</w:t>
      </w:r>
    </w:p>
    <w:p w14:paraId="66320B89" w14:textId="77777777" w:rsidR="005C0EEE" w:rsidRDefault="00000000">
      <w:pPr>
        <w:pBdr>
          <w:bottom w:val="single" w:sz="10" w:space="4" w:color="2F6F63"/>
        </w:pBdr>
        <w:spacing w:before="200" w:after="70"/>
      </w:pPr>
      <w:r>
        <w:rPr>
          <w:b/>
          <w:bCs/>
          <w:color w:val="2F6F63"/>
          <w:sz w:val="16"/>
          <w:szCs w:val="16"/>
        </w:rPr>
        <w:t>EXPERIENCE</w:t>
      </w:r>
    </w:p>
    <w:p w14:paraId="28F1724B" w14:textId="4A3CD6B2" w:rsidR="005C0EEE" w:rsidRDefault="00000000">
      <w:pPr>
        <w:tabs>
          <w:tab w:val="right" w:pos="10080"/>
        </w:tabs>
        <w:spacing w:before="60"/>
      </w:pPr>
      <w:r>
        <w:rPr>
          <w:rFonts w:ascii="Cambria" w:eastAsia="Cambria" w:hAnsi="Cambria" w:cs="Cambria"/>
          <w:b/>
          <w:bCs/>
          <w:color w:val="1C1C1E"/>
          <w:sz w:val="22"/>
          <w:szCs w:val="22"/>
        </w:rPr>
        <w:t xml:space="preserve">Assistant Manager </w:t>
      </w:r>
      <w:r w:rsidR="00FA7C22">
        <w:rPr>
          <w:rFonts w:ascii="Cambria" w:eastAsia="Cambria" w:hAnsi="Cambria" w:cs="Cambria"/>
          <w:b/>
          <w:bCs/>
          <w:color w:val="1C1C1E"/>
          <w:sz w:val="22"/>
          <w:szCs w:val="22"/>
        </w:rPr>
        <w:t>-</w:t>
      </w:r>
      <w:r>
        <w:rPr>
          <w:rFonts w:ascii="Cambria" w:eastAsia="Cambria" w:hAnsi="Cambria" w:cs="Cambria"/>
          <w:b/>
          <w:bCs/>
          <w:color w:val="1C1C1E"/>
          <w:sz w:val="22"/>
          <w:szCs w:val="22"/>
        </w:rPr>
        <w:t xml:space="preserve"> Brand, Creative &amp; Communications</w:t>
      </w:r>
      <w:r>
        <w:rPr>
          <w:color w:val="8A8B90"/>
          <w:sz w:val="16"/>
          <w:szCs w:val="16"/>
        </w:rPr>
        <w:tab/>
        <w:t>Feb 2024 – Present</w:t>
      </w:r>
    </w:p>
    <w:p w14:paraId="51BA73D2" w14:textId="77777777" w:rsidR="005C0EEE" w:rsidRDefault="00000000">
      <w:pPr>
        <w:spacing w:after="30"/>
      </w:pPr>
      <w:proofErr w:type="spellStart"/>
      <w:r>
        <w:rPr>
          <w:color w:val="5F6066"/>
          <w:sz w:val="18"/>
          <w:szCs w:val="18"/>
        </w:rPr>
        <w:t>TatvaCare</w:t>
      </w:r>
      <w:proofErr w:type="spellEnd"/>
      <w:r>
        <w:rPr>
          <w:color w:val="5F6066"/>
          <w:sz w:val="18"/>
          <w:szCs w:val="18"/>
        </w:rPr>
        <w:t xml:space="preserve"> (Zydus Wellness) · </w:t>
      </w:r>
      <w:proofErr w:type="spellStart"/>
      <w:r>
        <w:rPr>
          <w:color w:val="5F6066"/>
          <w:sz w:val="18"/>
          <w:szCs w:val="18"/>
        </w:rPr>
        <w:t>GoodFlip</w:t>
      </w:r>
      <w:proofErr w:type="spellEnd"/>
      <w:r>
        <w:rPr>
          <w:color w:val="5F6066"/>
          <w:sz w:val="18"/>
          <w:szCs w:val="18"/>
        </w:rPr>
        <w:t xml:space="preserve"> · Bengaluru</w:t>
      </w:r>
    </w:p>
    <w:p w14:paraId="78FA318D" w14:textId="7595A5F7" w:rsidR="005C0EEE" w:rsidRDefault="00000000">
      <w:pPr>
        <w:pStyle w:val="ListParagraph"/>
        <w:numPr>
          <w:ilvl w:val="0"/>
          <w:numId w:val="2"/>
        </w:numPr>
        <w:spacing w:after="20"/>
      </w:pPr>
      <w:r>
        <w:t xml:space="preserve">Built </w:t>
      </w:r>
      <w:proofErr w:type="spellStart"/>
      <w:r>
        <w:t>GoodFlip's</w:t>
      </w:r>
      <w:proofErr w:type="spellEnd"/>
      <w:r>
        <w:t xml:space="preserve"> DTC storefront from an empty page across </w:t>
      </w:r>
      <w:r>
        <w:rPr>
          <w:b/>
          <w:bCs/>
          <w:color w:val="1C1C1E"/>
        </w:rPr>
        <w:t>Shopify, Amazon and Flipkart</w:t>
      </w:r>
      <w:r>
        <w:t xml:space="preserve"> </w:t>
      </w:r>
      <w:r w:rsidR="007E4F66">
        <w:t>-</w:t>
      </w:r>
      <w:r>
        <w:t xml:space="preserve"> owning strategy, identity, store architecture and checkout experience.</w:t>
      </w:r>
    </w:p>
    <w:p w14:paraId="314BEE80" w14:textId="77777777" w:rsidR="005C0EEE" w:rsidRDefault="00000000">
      <w:pPr>
        <w:pStyle w:val="ListParagraph"/>
        <w:numPr>
          <w:ilvl w:val="0"/>
          <w:numId w:val="2"/>
        </w:numPr>
        <w:spacing w:after="20"/>
      </w:pPr>
      <w:r>
        <w:t xml:space="preserve">Directed </w:t>
      </w:r>
      <w:r>
        <w:rPr>
          <w:b/>
          <w:bCs/>
          <w:color w:val="1C1C1E"/>
        </w:rPr>
        <w:t>10+</w:t>
      </w:r>
      <w:r>
        <w:t xml:space="preserve"> product launch films and social campaigns, building the brand's visual language from first brief to final cut.</w:t>
      </w:r>
    </w:p>
    <w:p w14:paraId="49097D24" w14:textId="62FC403B" w:rsidR="005C0EEE" w:rsidRDefault="00000000">
      <w:pPr>
        <w:pStyle w:val="ListParagraph"/>
        <w:numPr>
          <w:ilvl w:val="0"/>
          <w:numId w:val="2"/>
        </w:numPr>
        <w:spacing w:after="20"/>
      </w:pPr>
      <w:r>
        <w:t xml:space="preserve">Wrote and designed </w:t>
      </w:r>
      <w:r>
        <w:rPr>
          <w:b/>
          <w:bCs/>
          <w:color w:val="1C1C1E"/>
        </w:rPr>
        <w:t>10+</w:t>
      </w:r>
      <w:r>
        <w:t xml:space="preserve"> product pages as one object </w:t>
      </w:r>
      <w:r w:rsidR="007E4F66">
        <w:t>-</w:t>
      </w:r>
      <w:r>
        <w:t xml:space="preserve"> copy and layout together </w:t>
      </w:r>
      <w:r w:rsidR="007E4F66">
        <w:t>-</w:t>
      </w:r>
      <w:r>
        <w:t xml:space="preserve"> driving </w:t>
      </w:r>
      <w:r>
        <w:rPr>
          <w:b/>
          <w:bCs/>
          <w:color w:val="1C1C1E"/>
        </w:rPr>
        <w:t>+28%</w:t>
      </w:r>
      <w:r>
        <w:t xml:space="preserve"> organic traffic in three months and an </w:t>
      </w:r>
      <w:r>
        <w:rPr>
          <w:b/>
          <w:bCs/>
          <w:color w:val="1C1C1E"/>
        </w:rPr>
        <w:t>~18%</w:t>
      </w:r>
      <w:r>
        <w:t xml:space="preserve"> lower CPA via intent-matched landing pages.</w:t>
      </w:r>
    </w:p>
    <w:p w14:paraId="0C12A35A" w14:textId="36FED98F" w:rsidR="005C0EEE" w:rsidRDefault="00000000">
      <w:pPr>
        <w:pStyle w:val="ListParagraph"/>
        <w:numPr>
          <w:ilvl w:val="0"/>
          <w:numId w:val="2"/>
        </w:numPr>
        <w:spacing w:after="20"/>
      </w:pPr>
      <w:r>
        <w:t xml:space="preserve">Ran </w:t>
      </w:r>
      <w:r>
        <w:rPr>
          <w:b/>
          <w:bCs/>
          <w:color w:val="1C1C1E"/>
        </w:rPr>
        <w:t>4+</w:t>
      </w:r>
      <w:r>
        <w:t xml:space="preserve"> fresh performance campaigns monthly </w:t>
      </w:r>
      <w:r w:rsidR="00FA7C22">
        <w:t>-</w:t>
      </w:r>
      <w:r>
        <w:t xml:space="preserve"> </w:t>
      </w:r>
      <w:r>
        <w:rPr>
          <w:b/>
          <w:bCs/>
          <w:color w:val="1C1C1E"/>
        </w:rPr>
        <w:t>4.2%</w:t>
      </w:r>
      <w:r>
        <w:t xml:space="preserve"> </w:t>
      </w:r>
      <w:proofErr w:type="spellStart"/>
      <w:r>
        <w:t>avg</w:t>
      </w:r>
      <w:proofErr w:type="spellEnd"/>
      <w:r>
        <w:t xml:space="preserve"> CTR (vs 4% benchmark) and </w:t>
      </w:r>
      <w:r>
        <w:rPr>
          <w:b/>
          <w:bCs/>
          <w:color w:val="1C1C1E"/>
        </w:rPr>
        <w:t>12,000+</w:t>
      </w:r>
      <w:r>
        <w:t xml:space="preserve"> qualified leads/month across diabetes, obesity, fatty-liver and PCOS.</w:t>
      </w:r>
    </w:p>
    <w:p w14:paraId="42115BEF" w14:textId="77777777" w:rsidR="005C0EEE" w:rsidRDefault="00000000">
      <w:pPr>
        <w:pStyle w:val="ListParagraph"/>
        <w:numPr>
          <w:ilvl w:val="0"/>
          <w:numId w:val="2"/>
        </w:numPr>
        <w:spacing w:after="20"/>
      </w:pPr>
      <w:r>
        <w:t xml:space="preserve">Led branding and packaging from digital ad to physical shelf; built </w:t>
      </w:r>
      <w:r>
        <w:rPr>
          <w:b/>
          <w:bCs/>
          <w:color w:val="1C1C1E"/>
        </w:rPr>
        <w:t>8+</w:t>
      </w:r>
      <w:r>
        <w:t xml:space="preserve"> CRM lifecycle journeys in </w:t>
      </w:r>
      <w:proofErr w:type="spellStart"/>
      <w:r>
        <w:t>MoEngage</w:t>
      </w:r>
      <w:proofErr w:type="spellEnd"/>
      <w:r>
        <w:t xml:space="preserve">, lifting conversion </w:t>
      </w:r>
      <w:r>
        <w:rPr>
          <w:b/>
          <w:bCs/>
          <w:color w:val="1C1C1E"/>
        </w:rPr>
        <w:t>1.5% → 1.8%.</w:t>
      </w:r>
    </w:p>
    <w:p w14:paraId="2F00A80E" w14:textId="77777777" w:rsidR="005C0EEE" w:rsidRDefault="00000000">
      <w:pPr>
        <w:tabs>
          <w:tab w:val="right" w:pos="10080"/>
        </w:tabs>
        <w:spacing w:before="60"/>
      </w:pPr>
      <w:r>
        <w:rPr>
          <w:rFonts w:ascii="Cambria" w:eastAsia="Cambria" w:hAnsi="Cambria" w:cs="Cambria"/>
          <w:b/>
          <w:bCs/>
          <w:color w:val="1C1C1E"/>
          <w:sz w:val="22"/>
          <w:szCs w:val="22"/>
        </w:rPr>
        <w:t>Content Strategist</w:t>
      </w:r>
      <w:r>
        <w:rPr>
          <w:color w:val="8A8B90"/>
          <w:sz w:val="16"/>
          <w:szCs w:val="16"/>
        </w:rPr>
        <w:tab/>
        <w:t>May 2021 – Mar 2023</w:t>
      </w:r>
    </w:p>
    <w:p w14:paraId="473BFED2" w14:textId="77777777" w:rsidR="005C0EEE" w:rsidRDefault="00000000">
      <w:pPr>
        <w:spacing w:after="30"/>
      </w:pPr>
      <w:r>
        <w:rPr>
          <w:color w:val="5F6066"/>
          <w:sz w:val="18"/>
          <w:szCs w:val="18"/>
        </w:rPr>
        <w:t>Streak AI Technologies · Bengaluru</w:t>
      </w:r>
    </w:p>
    <w:p w14:paraId="63ABA10B" w14:textId="3D8DB384" w:rsidR="005C0EEE" w:rsidRDefault="00000000">
      <w:pPr>
        <w:pStyle w:val="ListParagraph"/>
        <w:numPr>
          <w:ilvl w:val="0"/>
          <w:numId w:val="2"/>
        </w:numPr>
        <w:spacing w:after="20"/>
      </w:pPr>
      <w:r>
        <w:t xml:space="preserve">Wrote all in-product UX copy for a fintech trading platform used by lakhs of first-time traders </w:t>
      </w:r>
      <w:r w:rsidR="007E4F66">
        <w:t>-</w:t>
      </w:r>
      <w:r>
        <w:t xml:space="preserve"> turning jargon into clear, confident language.</w:t>
      </w:r>
    </w:p>
    <w:p w14:paraId="4A4E0C45" w14:textId="77777777" w:rsidR="005C0EEE" w:rsidRDefault="00000000">
      <w:pPr>
        <w:pStyle w:val="ListParagraph"/>
        <w:numPr>
          <w:ilvl w:val="0"/>
          <w:numId w:val="2"/>
        </w:numPr>
        <w:spacing w:after="20"/>
      </w:pPr>
      <w:r>
        <w:t xml:space="preserve">Built a </w:t>
      </w:r>
      <w:r>
        <w:rPr>
          <w:b/>
          <w:bCs/>
          <w:color w:val="1C1C1E"/>
        </w:rPr>
        <w:t>100+</w:t>
      </w:r>
      <w:r>
        <w:t xml:space="preserve"> article Help Centre and video library from scratch, improving user conversion </w:t>
      </w:r>
      <w:r>
        <w:rPr>
          <w:b/>
          <w:bCs/>
          <w:color w:val="1C1C1E"/>
        </w:rPr>
        <w:t>+37%</w:t>
      </w:r>
      <w:r>
        <w:t xml:space="preserve"> and easing support load.</w:t>
      </w:r>
    </w:p>
    <w:p w14:paraId="2F3994C6" w14:textId="77777777" w:rsidR="005C0EEE" w:rsidRDefault="00000000">
      <w:pPr>
        <w:pStyle w:val="ListParagraph"/>
        <w:numPr>
          <w:ilvl w:val="0"/>
          <w:numId w:val="2"/>
        </w:numPr>
        <w:spacing w:after="20"/>
      </w:pPr>
      <w:r>
        <w:t xml:space="preserve">Ran </w:t>
      </w:r>
      <w:r>
        <w:rPr>
          <w:b/>
          <w:bCs/>
          <w:color w:val="1C1C1E"/>
        </w:rPr>
        <w:t>150+</w:t>
      </w:r>
      <w:r>
        <w:t xml:space="preserve"> user interviews (1,000+ responses) and led growth partnerships bringing </w:t>
      </w:r>
      <w:r>
        <w:rPr>
          <w:b/>
          <w:bCs/>
          <w:color w:val="1C1C1E"/>
        </w:rPr>
        <w:t>5,000+</w:t>
      </w:r>
      <w:r>
        <w:t xml:space="preserve"> new users a month.</w:t>
      </w:r>
    </w:p>
    <w:p w14:paraId="4F0D4460" w14:textId="77777777" w:rsidR="005C0EEE" w:rsidRDefault="00000000">
      <w:pPr>
        <w:tabs>
          <w:tab w:val="right" w:pos="10080"/>
        </w:tabs>
        <w:spacing w:before="60"/>
      </w:pPr>
      <w:r>
        <w:rPr>
          <w:rFonts w:ascii="Cambria" w:eastAsia="Cambria" w:hAnsi="Cambria" w:cs="Cambria"/>
          <w:b/>
          <w:bCs/>
          <w:color w:val="1C1C1E"/>
          <w:sz w:val="22"/>
          <w:szCs w:val="22"/>
        </w:rPr>
        <w:t>Growth Hacker &amp; Digital Marketing Executive</w:t>
      </w:r>
      <w:r>
        <w:rPr>
          <w:color w:val="8A8B90"/>
          <w:sz w:val="16"/>
          <w:szCs w:val="16"/>
        </w:rPr>
        <w:tab/>
        <w:t>Jan 2020 – May 2021</w:t>
      </w:r>
    </w:p>
    <w:p w14:paraId="4B04E58D" w14:textId="77777777" w:rsidR="005C0EEE" w:rsidRDefault="00000000">
      <w:pPr>
        <w:spacing w:after="30"/>
      </w:pPr>
      <w:proofErr w:type="spellStart"/>
      <w:r>
        <w:rPr>
          <w:color w:val="5F6066"/>
          <w:sz w:val="18"/>
          <w:szCs w:val="18"/>
        </w:rPr>
        <w:t>Quicko</w:t>
      </w:r>
      <w:proofErr w:type="spellEnd"/>
      <w:r>
        <w:rPr>
          <w:color w:val="5F6066"/>
          <w:sz w:val="18"/>
          <w:szCs w:val="18"/>
        </w:rPr>
        <w:t xml:space="preserve"> · Bengaluru</w:t>
      </w:r>
    </w:p>
    <w:p w14:paraId="15E7216D" w14:textId="77777777" w:rsidR="005C0EEE" w:rsidRDefault="00000000">
      <w:pPr>
        <w:pStyle w:val="ListParagraph"/>
        <w:numPr>
          <w:ilvl w:val="0"/>
          <w:numId w:val="2"/>
        </w:numPr>
        <w:spacing w:after="20"/>
      </w:pPr>
      <w:r>
        <w:t xml:space="preserve">Grew the </w:t>
      </w:r>
      <w:r>
        <w:rPr>
          <w:b/>
          <w:bCs/>
          <w:color w:val="1C1C1E"/>
        </w:rPr>
        <w:t>Bytes</w:t>
      </w:r>
      <w:r>
        <w:t xml:space="preserve"> newsletter from near-zero to </w:t>
      </w:r>
      <w:r>
        <w:rPr>
          <w:b/>
          <w:bCs/>
          <w:color w:val="1C1C1E"/>
        </w:rPr>
        <w:t>50,000</w:t>
      </w:r>
      <w:r>
        <w:t xml:space="preserve"> subscribers through editorial vision and persona-led planning.</w:t>
      </w:r>
    </w:p>
    <w:p w14:paraId="5EFA05D9" w14:textId="77777777" w:rsidR="005C0EEE" w:rsidRDefault="00000000">
      <w:pPr>
        <w:pStyle w:val="ListParagraph"/>
        <w:numPr>
          <w:ilvl w:val="0"/>
          <w:numId w:val="2"/>
        </w:numPr>
        <w:spacing w:after="20"/>
      </w:pPr>
      <w:r>
        <w:t xml:space="preserve">Launched the </w:t>
      </w:r>
      <w:proofErr w:type="spellStart"/>
      <w:r>
        <w:t>Quicko</w:t>
      </w:r>
      <w:proofErr w:type="spellEnd"/>
      <w:r>
        <w:t xml:space="preserve"> Blog with </w:t>
      </w:r>
      <w:r>
        <w:rPr>
          <w:b/>
          <w:bCs/>
          <w:color w:val="1C1C1E"/>
        </w:rPr>
        <w:t>60+</w:t>
      </w:r>
      <w:r>
        <w:t xml:space="preserve"> articles plus original illustration, motion and explainer video.</w:t>
      </w:r>
    </w:p>
    <w:p w14:paraId="38BF38F7" w14:textId="77777777" w:rsidR="005C0EEE" w:rsidRDefault="00000000">
      <w:pPr>
        <w:tabs>
          <w:tab w:val="right" w:pos="10080"/>
        </w:tabs>
        <w:spacing w:before="60"/>
      </w:pPr>
      <w:r>
        <w:rPr>
          <w:rFonts w:ascii="Cambria" w:eastAsia="Cambria" w:hAnsi="Cambria" w:cs="Cambria"/>
          <w:b/>
          <w:bCs/>
          <w:color w:val="1C1C1E"/>
          <w:sz w:val="22"/>
          <w:szCs w:val="22"/>
        </w:rPr>
        <w:t>Transaction Risk Investigator</w:t>
      </w:r>
      <w:r>
        <w:rPr>
          <w:color w:val="8A8B90"/>
          <w:sz w:val="16"/>
          <w:szCs w:val="16"/>
        </w:rPr>
        <w:tab/>
        <w:t>Dec 2018 – Jan 2020</w:t>
      </w:r>
    </w:p>
    <w:p w14:paraId="1AF91B1F" w14:textId="77777777" w:rsidR="005C0EEE" w:rsidRDefault="00000000">
      <w:pPr>
        <w:spacing w:after="30"/>
      </w:pPr>
      <w:r>
        <w:rPr>
          <w:color w:val="5F6066"/>
          <w:sz w:val="18"/>
          <w:szCs w:val="18"/>
        </w:rPr>
        <w:t>Amazon · Bengaluru</w:t>
      </w:r>
    </w:p>
    <w:p w14:paraId="6192415C" w14:textId="77777777" w:rsidR="005C0EEE" w:rsidRDefault="00000000">
      <w:pPr>
        <w:pStyle w:val="ListParagraph"/>
        <w:numPr>
          <w:ilvl w:val="0"/>
          <w:numId w:val="2"/>
        </w:numPr>
        <w:spacing w:after="20"/>
      </w:pPr>
      <w:r>
        <w:t xml:space="preserve">Analysed </w:t>
      </w:r>
      <w:r>
        <w:rPr>
          <w:b/>
          <w:bCs/>
          <w:color w:val="1C1C1E"/>
        </w:rPr>
        <w:t>200+</w:t>
      </w:r>
      <w:r>
        <w:t xml:space="preserve"> daily fraud patterns, building the analytical rigour that now informs data-driven creative decisions.</w:t>
      </w:r>
    </w:p>
    <w:p w14:paraId="42E2631A" w14:textId="77777777" w:rsidR="005C0EEE" w:rsidRDefault="00000000">
      <w:pPr>
        <w:pBdr>
          <w:bottom w:val="single" w:sz="10" w:space="4" w:color="2F6F63"/>
        </w:pBdr>
        <w:spacing w:before="200" w:after="70"/>
      </w:pPr>
      <w:r>
        <w:rPr>
          <w:b/>
          <w:bCs/>
          <w:color w:val="2F6F63"/>
          <w:sz w:val="16"/>
          <w:szCs w:val="16"/>
        </w:rPr>
        <w:t>SKILLS &amp; TOOLING</w:t>
      </w:r>
    </w:p>
    <w:p w14:paraId="0200BFE1" w14:textId="4A601BEC" w:rsidR="005C0EEE" w:rsidRDefault="00000000">
      <w:pPr>
        <w:spacing w:after="40"/>
      </w:pPr>
      <w:r>
        <w:rPr>
          <w:b/>
          <w:bCs/>
          <w:color w:val="1C1C1E"/>
        </w:rPr>
        <w:t xml:space="preserve">Brand &amp; Creative </w:t>
      </w:r>
      <w:r w:rsidR="007E4F66">
        <w:rPr>
          <w:b/>
          <w:bCs/>
          <w:color w:val="1C1C1E"/>
        </w:rPr>
        <w:t>-</w:t>
      </w:r>
      <w:r>
        <w:rPr>
          <w:b/>
          <w:bCs/>
          <w:color w:val="1C1C1E"/>
        </w:rPr>
        <w:t xml:space="preserve"> </w:t>
      </w:r>
      <w:r>
        <w:rPr>
          <w:color w:val="5F6066"/>
        </w:rPr>
        <w:t>Creative Direction, Copywriting, Scriptwriting, Storyboarding, Brand Campaigns, Product Launches</w:t>
      </w:r>
    </w:p>
    <w:p w14:paraId="71CDCFA3" w14:textId="205DAAAC" w:rsidR="005C0EEE" w:rsidRDefault="00000000">
      <w:pPr>
        <w:spacing w:after="40"/>
      </w:pPr>
      <w:r>
        <w:rPr>
          <w:b/>
          <w:bCs/>
          <w:color w:val="1C1C1E"/>
        </w:rPr>
        <w:t xml:space="preserve">Growth &amp; Performance </w:t>
      </w:r>
      <w:r w:rsidR="007E4F66">
        <w:rPr>
          <w:b/>
          <w:bCs/>
          <w:color w:val="1C1C1E"/>
        </w:rPr>
        <w:t>-</w:t>
      </w:r>
      <w:r>
        <w:rPr>
          <w:b/>
          <w:bCs/>
          <w:color w:val="1C1C1E"/>
        </w:rPr>
        <w:t xml:space="preserve"> </w:t>
      </w:r>
      <w:r>
        <w:rPr>
          <w:color w:val="5F6066"/>
        </w:rPr>
        <w:t>Performance Marketing, User Acquisition, CRM/CLM, A/B Testing, SEO, Lead Generation</w:t>
      </w:r>
    </w:p>
    <w:p w14:paraId="7FA38332" w14:textId="16F13E3A" w:rsidR="005C0EEE" w:rsidRDefault="00000000">
      <w:pPr>
        <w:spacing w:after="40"/>
      </w:pPr>
      <w:r>
        <w:rPr>
          <w:b/>
          <w:bCs/>
          <w:color w:val="1C1C1E"/>
        </w:rPr>
        <w:t xml:space="preserve">E-Commerce </w:t>
      </w:r>
      <w:r w:rsidR="007E4F66">
        <w:rPr>
          <w:b/>
          <w:bCs/>
          <w:color w:val="1C1C1E"/>
        </w:rPr>
        <w:t>-</w:t>
      </w:r>
      <w:r>
        <w:rPr>
          <w:b/>
          <w:bCs/>
          <w:color w:val="1C1C1E"/>
        </w:rPr>
        <w:t xml:space="preserve"> </w:t>
      </w:r>
      <w:r>
        <w:rPr>
          <w:color w:val="5F6066"/>
        </w:rPr>
        <w:t>Shopify (full store build), Amazon Seller Central, A+ Content, DTC Strategy</w:t>
      </w:r>
    </w:p>
    <w:p w14:paraId="3EED03FC" w14:textId="022AA94A" w:rsidR="005C0EEE" w:rsidRDefault="00000000">
      <w:pPr>
        <w:spacing w:after="40"/>
      </w:pPr>
      <w:r>
        <w:rPr>
          <w:b/>
          <w:bCs/>
          <w:color w:val="1C1C1E"/>
        </w:rPr>
        <w:t xml:space="preserve">Tools </w:t>
      </w:r>
      <w:r w:rsidR="007E4F66">
        <w:rPr>
          <w:b/>
          <w:bCs/>
          <w:color w:val="1C1C1E"/>
        </w:rPr>
        <w:t>-</w:t>
      </w:r>
      <w:r>
        <w:rPr>
          <w:b/>
          <w:bCs/>
          <w:color w:val="1C1C1E"/>
        </w:rPr>
        <w:t xml:space="preserve"> </w:t>
      </w:r>
      <w:r>
        <w:rPr>
          <w:color w:val="5F6066"/>
        </w:rPr>
        <w:t xml:space="preserve">Figma, Photoshop, Illustrator, Premiere, </w:t>
      </w:r>
      <w:proofErr w:type="spellStart"/>
      <w:r>
        <w:rPr>
          <w:color w:val="5F6066"/>
        </w:rPr>
        <w:t>MoEngage</w:t>
      </w:r>
      <w:proofErr w:type="spellEnd"/>
      <w:r>
        <w:rPr>
          <w:color w:val="5F6066"/>
        </w:rPr>
        <w:t>, GA4, SEMrush, HubSpot, Claude, VEO/Firefly</w:t>
      </w:r>
    </w:p>
    <w:p w14:paraId="25BEA6E7" w14:textId="77777777" w:rsidR="005C0EEE" w:rsidRDefault="00000000">
      <w:pPr>
        <w:pBdr>
          <w:bottom w:val="single" w:sz="10" w:space="4" w:color="2F6F63"/>
        </w:pBdr>
        <w:spacing w:before="200" w:after="70"/>
      </w:pPr>
      <w:r>
        <w:rPr>
          <w:b/>
          <w:bCs/>
          <w:color w:val="2F6F63"/>
          <w:sz w:val="16"/>
          <w:szCs w:val="16"/>
        </w:rPr>
        <w:t>EDUCATION &amp; BEYOND</w:t>
      </w:r>
    </w:p>
    <w:p w14:paraId="1E15A2EB" w14:textId="44496ABC" w:rsidR="005C0EEE" w:rsidRDefault="00000000">
      <w:pPr>
        <w:spacing w:after="10"/>
      </w:pPr>
      <w:r>
        <w:rPr>
          <w:b/>
          <w:bCs/>
          <w:color w:val="1C1C1E"/>
        </w:rPr>
        <w:t>B.B.A. (Marketing)</w:t>
      </w:r>
      <w:r>
        <w:t xml:space="preserve"> </w:t>
      </w:r>
      <w:r w:rsidR="007E4F66">
        <w:t>-</w:t>
      </w:r>
      <w:r>
        <w:t xml:space="preserve"> Jain University, Bengaluru</w:t>
      </w:r>
    </w:p>
    <w:p w14:paraId="3F17D149" w14:textId="77777777" w:rsidR="005C0EEE" w:rsidRDefault="00000000">
      <w:pPr>
        <w:spacing w:after="20"/>
      </w:pPr>
      <w:r>
        <w:rPr>
          <w:color w:val="5F6066"/>
          <w:sz w:val="18"/>
          <w:szCs w:val="18"/>
        </w:rPr>
        <w:t>Google UX Design Professional Certificate · SEO &amp; Digital Marketing (Udemy)</w:t>
      </w:r>
    </w:p>
    <w:p w14:paraId="0FC4B50A" w14:textId="0BA9BD69" w:rsidR="005C0EEE" w:rsidRDefault="00000000">
      <w:pPr>
        <w:spacing w:after="20"/>
      </w:pPr>
      <w:r>
        <w:rPr>
          <w:rFonts w:ascii="Cambria" w:eastAsia="Cambria" w:hAnsi="Cambria" w:cs="Cambria"/>
          <w:i/>
          <w:iCs/>
          <w:color w:val="5F6066"/>
          <w:sz w:val="18"/>
          <w:szCs w:val="18"/>
        </w:rPr>
        <w:t xml:space="preserve">Pencil artist &amp; illustrator </w:t>
      </w:r>
      <w:hyperlink r:id="rId8" w:history="1">
        <w:r w:rsidRPr="00007FE9">
          <w:rPr>
            <w:rStyle w:val="Hyperlink"/>
            <w:rFonts w:ascii="Cambria" w:eastAsia="Cambria" w:hAnsi="Cambria" w:cs="Cambria"/>
            <w:i/>
            <w:iCs/>
            <w:sz w:val="18"/>
            <w:szCs w:val="18"/>
          </w:rPr>
          <w:t>(@wai.geee</w:t>
        </w:r>
      </w:hyperlink>
      <w:r>
        <w:rPr>
          <w:rFonts w:ascii="Cambria" w:eastAsia="Cambria" w:hAnsi="Cambria" w:cs="Cambria"/>
          <w:i/>
          <w:iCs/>
          <w:color w:val="5F6066"/>
          <w:sz w:val="18"/>
          <w:szCs w:val="18"/>
        </w:rPr>
        <w:t>). I cook, and I play guitar after midnight.</w:t>
      </w:r>
    </w:p>
    <w:sectPr w:rsidR="005C0EEE">
      <w:pgSz w:w="11906" w:h="16838"/>
      <w:pgMar w:top="863" w:right="1008" w:bottom="720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9607D2"/>
    <w:multiLevelType w:val="hybridMultilevel"/>
    <w:tmpl w:val="76FE5A0E"/>
    <w:lvl w:ilvl="0" w:tplc="4A286F6E">
      <w:start w:val="1"/>
      <w:numFmt w:val="bullet"/>
      <w:lvlText w:val="•"/>
      <w:lvlJc w:val="left"/>
      <w:pPr>
        <w:ind w:left="316" w:hanging="215"/>
      </w:pPr>
      <w:rPr>
        <w:color w:val="2F6F63"/>
      </w:rPr>
    </w:lvl>
    <w:lvl w:ilvl="1" w:tplc="4D7CEFF0">
      <w:numFmt w:val="decimal"/>
      <w:lvlText w:val=""/>
      <w:lvlJc w:val="left"/>
    </w:lvl>
    <w:lvl w:ilvl="2" w:tplc="755E08BC">
      <w:numFmt w:val="decimal"/>
      <w:lvlText w:val=""/>
      <w:lvlJc w:val="left"/>
    </w:lvl>
    <w:lvl w:ilvl="3" w:tplc="54AC9F86">
      <w:numFmt w:val="decimal"/>
      <w:lvlText w:val=""/>
      <w:lvlJc w:val="left"/>
    </w:lvl>
    <w:lvl w:ilvl="4" w:tplc="89227E96">
      <w:numFmt w:val="decimal"/>
      <w:lvlText w:val=""/>
      <w:lvlJc w:val="left"/>
    </w:lvl>
    <w:lvl w:ilvl="5" w:tplc="A3AEE21A">
      <w:numFmt w:val="decimal"/>
      <w:lvlText w:val=""/>
      <w:lvlJc w:val="left"/>
    </w:lvl>
    <w:lvl w:ilvl="6" w:tplc="ADE84FCE">
      <w:numFmt w:val="decimal"/>
      <w:lvlText w:val=""/>
      <w:lvlJc w:val="left"/>
    </w:lvl>
    <w:lvl w:ilvl="7" w:tplc="01DCCCE0">
      <w:numFmt w:val="decimal"/>
      <w:lvlText w:val=""/>
      <w:lvlJc w:val="left"/>
    </w:lvl>
    <w:lvl w:ilvl="8" w:tplc="2E70026E">
      <w:numFmt w:val="decimal"/>
      <w:lvlText w:val=""/>
      <w:lvlJc w:val="left"/>
    </w:lvl>
  </w:abstractNum>
  <w:abstractNum w:abstractNumId="1" w15:restartNumberingAfterBreak="0">
    <w:nsid w:val="54103FBC"/>
    <w:multiLevelType w:val="hybridMultilevel"/>
    <w:tmpl w:val="A54843B2"/>
    <w:lvl w:ilvl="0" w:tplc="5F7C793E">
      <w:start w:val="1"/>
      <w:numFmt w:val="bullet"/>
      <w:lvlText w:val="●"/>
      <w:lvlJc w:val="left"/>
      <w:pPr>
        <w:ind w:left="720" w:hanging="360"/>
      </w:pPr>
    </w:lvl>
    <w:lvl w:ilvl="1" w:tplc="A87C29BA">
      <w:start w:val="1"/>
      <w:numFmt w:val="bullet"/>
      <w:lvlText w:val="○"/>
      <w:lvlJc w:val="left"/>
      <w:pPr>
        <w:ind w:left="1440" w:hanging="360"/>
      </w:pPr>
    </w:lvl>
    <w:lvl w:ilvl="2" w:tplc="12826916">
      <w:start w:val="1"/>
      <w:numFmt w:val="bullet"/>
      <w:lvlText w:val="■"/>
      <w:lvlJc w:val="left"/>
      <w:pPr>
        <w:ind w:left="2160" w:hanging="360"/>
      </w:pPr>
    </w:lvl>
    <w:lvl w:ilvl="3" w:tplc="02E8BF58">
      <w:start w:val="1"/>
      <w:numFmt w:val="bullet"/>
      <w:lvlText w:val="●"/>
      <w:lvlJc w:val="left"/>
      <w:pPr>
        <w:ind w:left="2880" w:hanging="360"/>
      </w:pPr>
    </w:lvl>
    <w:lvl w:ilvl="4" w:tplc="09D8E008">
      <w:start w:val="1"/>
      <w:numFmt w:val="bullet"/>
      <w:lvlText w:val="○"/>
      <w:lvlJc w:val="left"/>
      <w:pPr>
        <w:ind w:left="3600" w:hanging="360"/>
      </w:pPr>
    </w:lvl>
    <w:lvl w:ilvl="5" w:tplc="352EA156">
      <w:start w:val="1"/>
      <w:numFmt w:val="bullet"/>
      <w:lvlText w:val="■"/>
      <w:lvlJc w:val="left"/>
      <w:pPr>
        <w:ind w:left="4320" w:hanging="360"/>
      </w:pPr>
    </w:lvl>
    <w:lvl w:ilvl="6" w:tplc="EFF083DA">
      <w:start w:val="1"/>
      <w:numFmt w:val="bullet"/>
      <w:lvlText w:val="●"/>
      <w:lvlJc w:val="left"/>
      <w:pPr>
        <w:ind w:left="5040" w:hanging="360"/>
      </w:pPr>
    </w:lvl>
    <w:lvl w:ilvl="7" w:tplc="DD186B04">
      <w:start w:val="1"/>
      <w:numFmt w:val="bullet"/>
      <w:lvlText w:val="●"/>
      <w:lvlJc w:val="left"/>
      <w:pPr>
        <w:ind w:left="5760" w:hanging="360"/>
      </w:pPr>
    </w:lvl>
    <w:lvl w:ilvl="8" w:tplc="F768F804">
      <w:start w:val="1"/>
      <w:numFmt w:val="bullet"/>
      <w:lvlText w:val="●"/>
      <w:lvlJc w:val="left"/>
      <w:pPr>
        <w:ind w:left="6480" w:hanging="360"/>
      </w:pPr>
    </w:lvl>
  </w:abstractNum>
  <w:num w:numId="1" w16cid:durableId="1425610313">
    <w:abstractNumId w:val="1"/>
    <w:lvlOverride w:ilvl="0">
      <w:startOverride w:val="1"/>
    </w:lvlOverride>
  </w:num>
  <w:num w:numId="2" w16cid:durableId="10278705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0EEE"/>
    <w:rsid w:val="00007FE9"/>
    <w:rsid w:val="005711BA"/>
    <w:rsid w:val="005C0EEE"/>
    <w:rsid w:val="007E4F66"/>
    <w:rsid w:val="00FA7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64C6B71"/>
  <w15:docId w15:val="{D2DED624-0A64-9544-92A6-585288C1D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2C2D31"/>
        <w:sz w:val="19"/>
        <w:szCs w:val="19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A7C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stagram.com/wai.gee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instagram.com/wai.gee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yashnakulgohel/" TargetMode="External"/><Relationship Id="rId5" Type="http://schemas.openxmlformats.org/officeDocument/2006/relationships/hyperlink" Target="https://yashgohelportfolio.netlify.app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459</Words>
  <Characters>2658</Characters>
  <Application>Microsoft Office Word</Application>
  <DocSecurity>0</DocSecurity>
  <Lines>42</Lines>
  <Paragraphs>41</Paragraphs>
  <ScaleCrop>false</ScaleCrop>
  <Company/>
  <LinksUpToDate>false</LinksUpToDate>
  <CharactersWithSpaces>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Yash Gohel</cp:lastModifiedBy>
  <cp:revision>4</cp:revision>
  <dcterms:created xsi:type="dcterms:W3CDTF">2026-08-31T05:41:00Z</dcterms:created>
  <dcterms:modified xsi:type="dcterms:W3CDTF">2026-08-31T17:58:00Z</dcterms:modified>
</cp:coreProperties>
</file>