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CF66F" w14:textId="5D2665E6" w:rsidR="004F21FF" w:rsidRPr="004F21FF" w:rsidRDefault="004F21FF" w:rsidP="004F21FF">
      <w:pPr>
        <w:spacing w:after="60"/>
        <w:jc w:val="center"/>
        <w:rPr>
          <w:b/>
          <w:bCs/>
          <w:sz w:val="40"/>
          <w:szCs w:val="40"/>
        </w:rPr>
      </w:pPr>
      <w:r w:rsidRPr="004F21FF">
        <w:rPr>
          <w:b/>
          <w:bCs/>
          <w:sz w:val="40"/>
          <w:szCs w:val="40"/>
        </w:rPr>
        <w:t xml:space="preserve">Software Engineering </w:t>
      </w:r>
      <w:r w:rsidR="00000000" w:rsidRPr="004F21FF">
        <w:rPr>
          <w:b/>
          <w:bCs/>
          <w:sz w:val="40"/>
          <w:szCs w:val="40"/>
        </w:rPr>
        <w:t>Lab 1</w:t>
      </w:r>
    </w:p>
    <w:p w14:paraId="11C8931D" w14:textId="77777777" w:rsidR="004F21FF" w:rsidRPr="004F21FF" w:rsidRDefault="00000000" w:rsidP="004F21FF">
      <w:pPr>
        <w:spacing w:after="60"/>
        <w:rPr>
          <w:sz w:val="24"/>
          <w:szCs w:val="24"/>
        </w:rPr>
      </w:pPr>
      <w:r w:rsidRPr="004F21FF">
        <w:rPr>
          <w:sz w:val="24"/>
          <w:szCs w:val="24"/>
        </w:rPr>
        <w:t xml:space="preserve">Name: Krish Mathur                    </w:t>
      </w:r>
    </w:p>
    <w:p w14:paraId="0054F7EC" w14:textId="77777777" w:rsidR="004F21FF" w:rsidRPr="004F21FF" w:rsidRDefault="00000000" w:rsidP="004F21FF">
      <w:pPr>
        <w:spacing w:after="60"/>
        <w:rPr>
          <w:sz w:val="24"/>
          <w:szCs w:val="24"/>
        </w:rPr>
      </w:pPr>
      <w:r w:rsidRPr="004F21FF">
        <w:rPr>
          <w:sz w:val="24"/>
          <w:szCs w:val="24"/>
        </w:rPr>
        <w:t>SRN:</w:t>
      </w:r>
      <w:r w:rsidR="004F21FF" w:rsidRPr="004F21FF">
        <w:rPr>
          <w:sz w:val="24"/>
          <w:szCs w:val="24"/>
        </w:rPr>
        <w:t xml:space="preserve"> PES1UG24AM914</w:t>
      </w:r>
      <w:r w:rsidRPr="004F21FF">
        <w:rPr>
          <w:sz w:val="24"/>
          <w:szCs w:val="24"/>
        </w:rPr>
        <w:t xml:space="preserve">                  </w:t>
      </w:r>
    </w:p>
    <w:p w14:paraId="53280CC6" w14:textId="79A9C0C3" w:rsidR="009D30BB" w:rsidRDefault="00000000" w:rsidP="004F21FF">
      <w:pPr>
        <w:spacing w:after="60"/>
        <w:rPr>
          <w:sz w:val="24"/>
          <w:szCs w:val="24"/>
        </w:rPr>
      </w:pPr>
      <w:r w:rsidRPr="004F21FF">
        <w:rPr>
          <w:sz w:val="24"/>
          <w:szCs w:val="24"/>
        </w:rPr>
        <w:t xml:space="preserve">Section: </w:t>
      </w:r>
      <w:r w:rsidR="004F21FF" w:rsidRPr="004F21FF">
        <w:rPr>
          <w:sz w:val="24"/>
          <w:szCs w:val="24"/>
        </w:rPr>
        <w:t>F</w:t>
      </w:r>
    </w:p>
    <w:p w14:paraId="236C0B61" w14:textId="77777777" w:rsidR="004F21FF" w:rsidRDefault="004F21FF" w:rsidP="004F21FF">
      <w:pPr>
        <w:spacing w:after="60"/>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081"/>
        <w:gridCol w:w="12398"/>
      </w:tblGrid>
      <w:tr w:rsidR="004F21FF" w:rsidRPr="004F21FF" w14:paraId="7EC9EC12" w14:textId="77777777">
        <w:tc>
          <w:tcPr>
            <w:tcW w:w="0" w:type="auto"/>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hideMark/>
          </w:tcPr>
          <w:p w14:paraId="5907C0EB" w14:textId="77777777" w:rsidR="004F21FF" w:rsidRPr="004F21FF" w:rsidRDefault="004F21FF" w:rsidP="004F21FF">
            <w:pPr>
              <w:spacing w:after="60"/>
              <w:rPr>
                <w:sz w:val="24"/>
                <w:szCs w:val="24"/>
              </w:rPr>
            </w:pPr>
            <w:r w:rsidRPr="004F21FF">
              <w:rPr>
                <w:b/>
                <w:bCs/>
                <w:sz w:val="24"/>
                <w:szCs w:val="24"/>
              </w:rPr>
              <w:t>Use Case ID</w:t>
            </w:r>
          </w:p>
        </w:tc>
        <w:tc>
          <w:tcPr>
            <w:tcW w:w="0" w:type="auto"/>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hideMark/>
          </w:tcPr>
          <w:p w14:paraId="1980D722" w14:textId="77777777" w:rsidR="004F21FF" w:rsidRPr="004F21FF" w:rsidRDefault="004F21FF" w:rsidP="004F21FF">
            <w:pPr>
              <w:spacing w:after="60"/>
              <w:rPr>
                <w:sz w:val="24"/>
                <w:szCs w:val="24"/>
              </w:rPr>
            </w:pPr>
            <w:r w:rsidRPr="004F21FF">
              <w:rPr>
                <w:sz w:val="24"/>
                <w:szCs w:val="24"/>
              </w:rPr>
              <w:t>UC-02</w:t>
            </w:r>
          </w:p>
        </w:tc>
      </w:tr>
      <w:tr w:rsidR="004F21FF" w:rsidRPr="004F21FF" w14:paraId="240E4BF0" w14:textId="77777777">
        <w:tc>
          <w:tcPr>
            <w:tcW w:w="0" w:type="auto"/>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hideMark/>
          </w:tcPr>
          <w:p w14:paraId="23725BA3" w14:textId="77777777" w:rsidR="004F21FF" w:rsidRPr="004F21FF" w:rsidRDefault="004F21FF" w:rsidP="004F21FF">
            <w:pPr>
              <w:spacing w:after="60"/>
              <w:rPr>
                <w:sz w:val="24"/>
                <w:szCs w:val="24"/>
              </w:rPr>
            </w:pPr>
            <w:r w:rsidRPr="004F21FF">
              <w:rPr>
                <w:b/>
                <w:bCs/>
                <w:sz w:val="24"/>
                <w:szCs w:val="24"/>
              </w:rPr>
              <w:t>Use Case Name</w:t>
            </w:r>
          </w:p>
        </w:tc>
        <w:tc>
          <w:tcPr>
            <w:tcW w:w="0" w:type="auto"/>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hideMark/>
          </w:tcPr>
          <w:p w14:paraId="753241AC" w14:textId="77777777" w:rsidR="004F21FF" w:rsidRPr="004F21FF" w:rsidRDefault="004F21FF" w:rsidP="004F21FF">
            <w:pPr>
              <w:spacing w:after="60"/>
              <w:rPr>
                <w:sz w:val="24"/>
                <w:szCs w:val="24"/>
              </w:rPr>
            </w:pPr>
            <w:r w:rsidRPr="004F21FF">
              <w:rPr>
                <w:sz w:val="24"/>
                <w:szCs w:val="24"/>
              </w:rPr>
              <w:t>Transfer Surplus Credits</w:t>
            </w:r>
          </w:p>
        </w:tc>
      </w:tr>
      <w:tr w:rsidR="004F21FF" w:rsidRPr="004F21FF" w14:paraId="7974318A" w14:textId="77777777">
        <w:tc>
          <w:tcPr>
            <w:tcW w:w="0" w:type="auto"/>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hideMark/>
          </w:tcPr>
          <w:p w14:paraId="5383F1C1" w14:textId="77777777" w:rsidR="004F21FF" w:rsidRPr="004F21FF" w:rsidRDefault="004F21FF" w:rsidP="004F21FF">
            <w:pPr>
              <w:spacing w:after="60"/>
              <w:rPr>
                <w:sz w:val="24"/>
                <w:szCs w:val="24"/>
              </w:rPr>
            </w:pPr>
            <w:r w:rsidRPr="004F21FF">
              <w:rPr>
                <w:b/>
                <w:bCs/>
                <w:sz w:val="24"/>
                <w:szCs w:val="24"/>
              </w:rPr>
              <w:t>Primary Actor</w:t>
            </w:r>
          </w:p>
        </w:tc>
        <w:tc>
          <w:tcPr>
            <w:tcW w:w="0" w:type="auto"/>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hideMark/>
          </w:tcPr>
          <w:p w14:paraId="07DE6277" w14:textId="77777777" w:rsidR="004F21FF" w:rsidRPr="004F21FF" w:rsidRDefault="004F21FF" w:rsidP="004F21FF">
            <w:pPr>
              <w:spacing w:after="60"/>
              <w:rPr>
                <w:sz w:val="24"/>
                <w:szCs w:val="24"/>
              </w:rPr>
            </w:pPr>
            <w:r w:rsidRPr="004F21FF">
              <w:rPr>
                <w:sz w:val="24"/>
                <w:szCs w:val="24"/>
              </w:rPr>
              <w:t>Prosumer Resident (sender)</w:t>
            </w:r>
          </w:p>
        </w:tc>
      </w:tr>
      <w:tr w:rsidR="004F21FF" w:rsidRPr="004F21FF" w14:paraId="14C4595C" w14:textId="77777777">
        <w:tc>
          <w:tcPr>
            <w:tcW w:w="0" w:type="auto"/>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hideMark/>
          </w:tcPr>
          <w:p w14:paraId="799D71D1" w14:textId="77777777" w:rsidR="004F21FF" w:rsidRPr="004F21FF" w:rsidRDefault="004F21FF" w:rsidP="004F21FF">
            <w:pPr>
              <w:spacing w:after="60"/>
              <w:rPr>
                <w:sz w:val="24"/>
                <w:szCs w:val="24"/>
              </w:rPr>
            </w:pPr>
            <w:r w:rsidRPr="004F21FF">
              <w:rPr>
                <w:b/>
                <w:bCs/>
                <w:sz w:val="24"/>
                <w:szCs w:val="24"/>
              </w:rPr>
              <w:t>Supporting Actors</w:t>
            </w:r>
          </w:p>
        </w:tc>
        <w:tc>
          <w:tcPr>
            <w:tcW w:w="0" w:type="auto"/>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hideMark/>
          </w:tcPr>
          <w:p w14:paraId="28245457" w14:textId="77777777" w:rsidR="004F21FF" w:rsidRPr="004F21FF" w:rsidRDefault="004F21FF" w:rsidP="004F21FF">
            <w:pPr>
              <w:spacing w:after="60"/>
              <w:rPr>
                <w:sz w:val="24"/>
                <w:szCs w:val="24"/>
              </w:rPr>
            </w:pPr>
            <w:r w:rsidRPr="004F21FF">
              <w:rPr>
                <w:sz w:val="24"/>
                <w:szCs w:val="24"/>
              </w:rPr>
              <w:t>Prosumer Resident (recipient), Utility Billing System</w:t>
            </w:r>
          </w:p>
        </w:tc>
      </w:tr>
      <w:tr w:rsidR="004F21FF" w:rsidRPr="004F21FF" w14:paraId="5DBF6AB5" w14:textId="77777777">
        <w:tc>
          <w:tcPr>
            <w:tcW w:w="0" w:type="auto"/>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hideMark/>
          </w:tcPr>
          <w:p w14:paraId="4BA4EA66" w14:textId="77777777" w:rsidR="004F21FF" w:rsidRPr="004F21FF" w:rsidRDefault="004F21FF" w:rsidP="004F21FF">
            <w:pPr>
              <w:spacing w:after="60"/>
              <w:rPr>
                <w:sz w:val="24"/>
                <w:szCs w:val="24"/>
              </w:rPr>
            </w:pPr>
            <w:r w:rsidRPr="004F21FF">
              <w:rPr>
                <w:b/>
                <w:bCs/>
                <w:sz w:val="24"/>
                <w:szCs w:val="24"/>
              </w:rPr>
              <w:t>Trigger</w:t>
            </w:r>
          </w:p>
        </w:tc>
        <w:tc>
          <w:tcPr>
            <w:tcW w:w="0" w:type="auto"/>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hideMark/>
          </w:tcPr>
          <w:p w14:paraId="10C12BF1" w14:textId="77777777" w:rsidR="004F21FF" w:rsidRPr="004F21FF" w:rsidRDefault="004F21FF" w:rsidP="004F21FF">
            <w:pPr>
              <w:spacing w:after="60"/>
              <w:rPr>
                <w:sz w:val="24"/>
                <w:szCs w:val="24"/>
              </w:rPr>
            </w:pPr>
            <w:r w:rsidRPr="004F21FF">
              <w:rPr>
                <w:sz w:val="24"/>
                <w:szCs w:val="24"/>
              </w:rPr>
              <w:t>The sender opens the credit dashboard and chooses Transfer Credits.</w:t>
            </w:r>
          </w:p>
        </w:tc>
      </w:tr>
      <w:tr w:rsidR="004F21FF" w:rsidRPr="004F21FF" w14:paraId="7A0AA556" w14:textId="77777777">
        <w:tc>
          <w:tcPr>
            <w:tcW w:w="0" w:type="auto"/>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hideMark/>
          </w:tcPr>
          <w:p w14:paraId="136D7766" w14:textId="77777777" w:rsidR="004F21FF" w:rsidRPr="004F21FF" w:rsidRDefault="004F21FF" w:rsidP="004F21FF">
            <w:pPr>
              <w:spacing w:after="60"/>
              <w:rPr>
                <w:sz w:val="24"/>
                <w:szCs w:val="24"/>
              </w:rPr>
            </w:pPr>
            <w:r w:rsidRPr="004F21FF">
              <w:rPr>
                <w:b/>
                <w:bCs/>
                <w:sz w:val="24"/>
                <w:szCs w:val="24"/>
              </w:rPr>
              <w:t>Included</w:t>
            </w:r>
          </w:p>
        </w:tc>
        <w:tc>
          <w:tcPr>
            <w:tcW w:w="0" w:type="auto"/>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hideMark/>
          </w:tcPr>
          <w:p w14:paraId="698A4F21" w14:textId="77777777" w:rsidR="004F21FF" w:rsidRPr="004F21FF" w:rsidRDefault="004F21FF" w:rsidP="004F21FF">
            <w:pPr>
              <w:spacing w:after="60"/>
              <w:rPr>
                <w:sz w:val="24"/>
                <w:szCs w:val="24"/>
              </w:rPr>
            </w:pPr>
            <w:r w:rsidRPr="004F21FF">
              <w:rPr>
                <w:sz w:val="24"/>
                <w:szCs w:val="24"/>
              </w:rPr>
              <w:t>UC-07 Verify Available Credit Balance (always runs at step 4)</w:t>
            </w:r>
          </w:p>
        </w:tc>
      </w:tr>
      <w:tr w:rsidR="004F21FF" w:rsidRPr="004F21FF" w14:paraId="036C5DF7" w14:textId="77777777">
        <w:tc>
          <w:tcPr>
            <w:tcW w:w="0" w:type="auto"/>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hideMark/>
          </w:tcPr>
          <w:p w14:paraId="0575DA38" w14:textId="77777777" w:rsidR="004F21FF" w:rsidRPr="004F21FF" w:rsidRDefault="004F21FF" w:rsidP="004F21FF">
            <w:pPr>
              <w:spacing w:after="60"/>
              <w:rPr>
                <w:sz w:val="24"/>
                <w:szCs w:val="24"/>
              </w:rPr>
            </w:pPr>
            <w:r w:rsidRPr="004F21FF">
              <w:rPr>
                <w:b/>
                <w:bCs/>
                <w:sz w:val="24"/>
                <w:szCs w:val="24"/>
              </w:rPr>
              <w:t>Extension</w:t>
            </w:r>
          </w:p>
        </w:tc>
        <w:tc>
          <w:tcPr>
            <w:tcW w:w="0" w:type="auto"/>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hideMark/>
          </w:tcPr>
          <w:p w14:paraId="15414121" w14:textId="77777777" w:rsidR="004F21FF" w:rsidRPr="004F21FF" w:rsidRDefault="004F21FF" w:rsidP="004F21FF">
            <w:pPr>
              <w:spacing w:after="60"/>
              <w:rPr>
                <w:sz w:val="24"/>
                <w:szCs w:val="24"/>
              </w:rPr>
            </w:pPr>
            <w:r w:rsidRPr="004F21FF">
              <w:rPr>
                <w:sz w:val="24"/>
                <w:szCs w:val="24"/>
              </w:rPr>
              <w:t>UC-09 Apply Co-op Priority Allocation (runs at step 6 only if the co-op has flagged a shortfall household for the current cycle)</w:t>
            </w:r>
          </w:p>
        </w:tc>
      </w:tr>
      <w:tr w:rsidR="004F21FF" w:rsidRPr="004F21FF" w14:paraId="11B37A58" w14:textId="77777777">
        <w:tc>
          <w:tcPr>
            <w:tcW w:w="0" w:type="auto"/>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hideMark/>
          </w:tcPr>
          <w:p w14:paraId="6F5D9170" w14:textId="77777777" w:rsidR="004F21FF" w:rsidRPr="004F21FF" w:rsidRDefault="004F21FF" w:rsidP="004F21FF">
            <w:pPr>
              <w:spacing w:after="60"/>
              <w:rPr>
                <w:sz w:val="24"/>
                <w:szCs w:val="24"/>
              </w:rPr>
            </w:pPr>
            <w:r w:rsidRPr="004F21FF">
              <w:rPr>
                <w:b/>
                <w:bCs/>
                <w:sz w:val="24"/>
                <w:szCs w:val="24"/>
              </w:rPr>
              <w:t>Traces to</w:t>
            </w:r>
          </w:p>
        </w:tc>
        <w:tc>
          <w:tcPr>
            <w:tcW w:w="0" w:type="auto"/>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hideMark/>
          </w:tcPr>
          <w:p w14:paraId="73A1652E" w14:textId="77777777" w:rsidR="004F21FF" w:rsidRPr="004F21FF" w:rsidRDefault="004F21FF" w:rsidP="004F21FF">
            <w:pPr>
              <w:spacing w:after="60"/>
              <w:rPr>
                <w:sz w:val="24"/>
                <w:szCs w:val="24"/>
              </w:rPr>
            </w:pPr>
            <w:r w:rsidRPr="004F21FF">
              <w:rPr>
                <w:sz w:val="24"/>
                <w:szCs w:val="24"/>
              </w:rPr>
              <w:t>FR-001, NFR-002</w:t>
            </w:r>
          </w:p>
        </w:tc>
      </w:tr>
    </w:tbl>
    <w:p w14:paraId="484788E2" w14:textId="77777777" w:rsidR="004F21FF" w:rsidRPr="004F21FF" w:rsidRDefault="004F21FF" w:rsidP="004F21FF">
      <w:pPr>
        <w:spacing w:after="60"/>
        <w:rPr>
          <w:b/>
          <w:bCs/>
          <w:sz w:val="24"/>
          <w:szCs w:val="24"/>
        </w:rPr>
      </w:pPr>
    </w:p>
    <w:p w14:paraId="0070C8B5" w14:textId="77777777" w:rsidR="004F21FF" w:rsidRPr="004F21FF" w:rsidRDefault="004F21FF" w:rsidP="004F21FF">
      <w:pPr>
        <w:spacing w:after="60"/>
        <w:rPr>
          <w:sz w:val="24"/>
          <w:szCs w:val="24"/>
        </w:rPr>
      </w:pPr>
      <w:r w:rsidRPr="004F21FF">
        <w:rPr>
          <w:b/>
          <w:bCs/>
          <w:sz w:val="24"/>
          <w:szCs w:val="24"/>
        </w:rPr>
        <w:t>Preconditions</w:t>
      </w:r>
    </w:p>
    <w:p w14:paraId="01D070F8" w14:textId="77777777" w:rsidR="004F21FF" w:rsidRPr="004F21FF" w:rsidRDefault="004F21FF" w:rsidP="004F21FF">
      <w:pPr>
        <w:spacing w:after="60"/>
        <w:rPr>
          <w:sz w:val="24"/>
          <w:szCs w:val="24"/>
        </w:rPr>
      </w:pPr>
      <w:r w:rsidRPr="004F21FF">
        <w:rPr>
          <w:sz w:val="24"/>
          <w:szCs w:val="24"/>
        </w:rPr>
        <w:t>1. The sender is authenticated and holds an active prosumer account.</w:t>
      </w:r>
    </w:p>
    <w:p w14:paraId="348A89D3" w14:textId="77777777" w:rsidR="004F21FF" w:rsidRPr="004F21FF" w:rsidRDefault="004F21FF" w:rsidP="004F21FF">
      <w:pPr>
        <w:spacing w:after="60"/>
        <w:rPr>
          <w:sz w:val="24"/>
          <w:szCs w:val="24"/>
        </w:rPr>
      </w:pPr>
      <w:r w:rsidRPr="004F21FF">
        <w:rPr>
          <w:sz w:val="24"/>
          <w:szCs w:val="24"/>
        </w:rPr>
        <w:t>2. The sender and the recipient are both active members of the same neighbourhood microgrid.</w:t>
      </w:r>
    </w:p>
    <w:p w14:paraId="41D63DAD" w14:textId="77777777" w:rsidR="004F21FF" w:rsidRDefault="004F21FF" w:rsidP="004F21FF">
      <w:pPr>
        <w:spacing w:after="60"/>
        <w:rPr>
          <w:sz w:val="24"/>
          <w:szCs w:val="24"/>
        </w:rPr>
      </w:pPr>
      <w:r w:rsidRPr="004F21FF">
        <w:rPr>
          <w:sz w:val="24"/>
          <w:szCs w:val="24"/>
        </w:rPr>
        <w:t>3. Meter readings for the current billing cycle have been ingested and validated, so the balance shown is current.</w:t>
      </w:r>
    </w:p>
    <w:p w14:paraId="5171CBA9" w14:textId="77777777" w:rsidR="008238D5" w:rsidRPr="004F21FF" w:rsidRDefault="008238D5" w:rsidP="004F21FF">
      <w:pPr>
        <w:spacing w:after="60"/>
        <w:rPr>
          <w:sz w:val="24"/>
          <w:szCs w:val="24"/>
        </w:rPr>
      </w:pPr>
    </w:p>
    <w:p w14:paraId="5308F51E" w14:textId="77777777" w:rsidR="004F21FF" w:rsidRPr="004F21FF" w:rsidRDefault="004F21FF" w:rsidP="004F21FF">
      <w:pPr>
        <w:spacing w:after="60"/>
        <w:rPr>
          <w:sz w:val="24"/>
          <w:szCs w:val="24"/>
        </w:rPr>
      </w:pPr>
      <w:r w:rsidRPr="004F21FF">
        <w:rPr>
          <w:b/>
          <w:bCs/>
          <w:sz w:val="24"/>
          <w:szCs w:val="24"/>
        </w:rPr>
        <w:t>Postconditions</w:t>
      </w:r>
    </w:p>
    <w:p w14:paraId="19B06B33" w14:textId="77777777" w:rsidR="004F21FF" w:rsidRPr="004F21FF" w:rsidRDefault="004F21FF" w:rsidP="004F21FF">
      <w:pPr>
        <w:spacing w:after="60"/>
        <w:rPr>
          <w:sz w:val="24"/>
          <w:szCs w:val="24"/>
        </w:rPr>
      </w:pPr>
      <w:r w:rsidRPr="004F21FF">
        <w:rPr>
          <w:sz w:val="24"/>
          <w:szCs w:val="24"/>
        </w:rPr>
        <w:t>Success: the sender's balance falls by the transferred amount, the recipient's balance rises by the same amount, one entry is written to the audit log, and both monthly offset statements reflect the change.</w:t>
      </w:r>
    </w:p>
    <w:p w14:paraId="200D3B34" w14:textId="77777777" w:rsidR="004F21FF" w:rsidRDefault="004F21FF" w:rsidP="004F21FF">
      <w:pPr>
        <w:spacing w:after="60"/>
        <w:rPr>
          <w:sz w:val="24"/>
          <w:szCs w:val="24"/>
        </w:rPr>
      </w:pPr>
      <w:r w:rsidRPr="004F21FF">
        <w:rPr>
          <w:sz w:val="24"/>
          <w:szCs w:val="24"/>
        </w:rPr>
        <w:t>Failure: neither balance changes and nothing is added to the credit ledger.</w:t>
      </w:r>
    </w:p>
    <w:p w14:paraId="21566816" w14:textId="77777777" w:rsidR="004F21FF" w:rsidRDefault="004F21FF" w:rsidP="004F21FF">
      <w:pPr>
        <w:spacing w:after="60"/>
        <w:rPr>
          <w:sz w:val="24"/>
          <w:szCs w:val="24"/>
        </w:rPr>
      </w:pPr>
    </w:p>
    <w:p w14:paraId="60149081" w14:textId="77777777" w:rsidR="004F21FF" w:rsidRDefault="004F21FF" w:rsidP="004F21FF">
      <w:pPr>
        <w:spacing w:after="60"/>
        <w:rPr>
          <w:sz w:val="24"/>
          <w:szCs w:val="24"/>
        </w:rPr>
      </w:pPr>
    </w:p>
    <w:p w14:paraId="4E40AD1C" w14:textId="77777777" w:rsidR="004F21FF" w:rsidRDefault="004F21FF" w:rsidP="004F21FF">
      <w:pPr>
        <w:spacing w:after="60"/>
        <w:rPr>
          <w:sz w:val="24"/>
          <w:szCs w:val="24"/>
        </w:rPr>
      </w:pPr>
    </w:p>
    <w:p w14:paraId="3C3F6D7C" w14:textId="77777777" w:rsidR="004F21FF" w:rsidRDefault="004F21FF" w:rsidP="004F21FF">
      <w:pPr>
        <w:spacing w:after="60"/>
        <w:rPr>
          <w:sz w:val="24"/>
          <w:szCs w:val="24"/>
        </w:rPr>
      </w:pPr>
    </w:p>
    <w:p w14:paraId="14DA19A4" w14:textId="77777777" w:rsidR="004F21FF" w:rsidRPr="004F21FF" w:rsidRDefault="004F21FF" w:rsidP="004F21FF">
      <w:pPr>
        <w:spacing w:after="60"/>
        <w:rPr>
          <w:sz w:val="24"/>
          <w:szCs w:val="24"/>
        </w:rPr>
      </w:pPr>
    </w:p>
    <w:p w14:paraId="36A4EBCB" w14:textId="77777777" w:rsidR="004F21FF" w:rsidRPr="004F21FF" w:rsidRDefault="004F21FF" w:rsidP="004F21FF">
      <w:pPr>
        <w:spacing w:after="60"/>
        <w:rPr>
          <w:sz w:val="24"/>
          <w:szCs w:val="24"/>
        </w:rPr>
      </w:pPr>
      <w:r w:rsidRPr="004F21FF">
        <w:rPr>
          <w:b/>
          <w:bCs/>
          <w:sz w:val="24"/>
          <w:szCs w:val="24"/>
        </w:rPr>
        <w:t>Main Success Scenario</w:t>
      </w:r>
    </w:p>
    <w:p w14:paraId="6FF6A389" w14:textId="77777777" w:rsidR="004F21FF" w:rsidRPr="004F21FF" w:rsidRDefault="004F21FF" w:rsidP="004F21FF">
      <w:pPr>
        <w:spacing w:after="60"/>
        <w:rPr>
          <w:sz w:val="24"/>
          <w:szCs w:val="24"/>
        </w:rPr>
      </w:pPr>
      <w:r w:rsidRPr="004F21FF">
        <w:rPr>
          <w:sz w:val="24"/>
          <w:szCs w:val="24"/>
        </w:rPr>
        <w:t>1. The sender selects Transfer Credits on the dashboard. The system displays the current credit balance for the cycle and an empty transfer form.</w:t>
      </w:r>
    </w:p>
    <w:p w14:paraId="63ECA1F9" w14:textId="77777777" w:rsidR="004F21FF" w:rsidRPr="004F21FF" w:rsidRDefault="004F21FF" w:rsidP="004F21FF">
      <w:pPr>
        <w:spacing w:after="60"/>
        <w:rPr>
          <w:sz w:val="24"/>
          <w:szCs w:val="24"/>
        </w:rPr>
      </w:pPr>
      <w:r w:rsidRPr="004F21FF">
        <w:rPr>
          <w:sz w:val="24"/>
          <w:szCs w:val="24"/>
        </w:rPr>
        <w:t>2. The sender enters the recipient household ID and the number of kWh credits to send.</w:t>
      </w:r>
    </w:p>
    <w:p w14:paraId="080EBA2F" w14:textId="77777777" w:rsidR="004F21FF" w:rsidRPr="004F21FF" w:rsidRDefault="004F21FF" w:rsidP="004F21FF">
      <w:pPr>
        <w:spacing w:after="60"/>
        <w:rPr>
          <w:sz w:val="24"/>
          <w:szCs w:val="24"/>
        </w:rPr>
      </w:pPr>
      <w:r w:rsidRPr="004F21FF">
        <w:rPr>
          <w:sz w:val="24"/>
          <w:szCs w:val="24"/>
        </w:rPr>
        <w:t>3. The system confirms that the recipient household is registered and active on the same microgrid.</w:t>
      </w:r>
    </w:p>
    <w:p w14:paraId="38093FB1" w14:textId="77777777" w:rsidR="004F21FF" w:rsidRPr="004F21FF" w:rsidRDefault="004F21FF" w:rsidP="004F21FF">
      <w:pPr>
        <w:spacing w:after="60"/>
        <w:rPr>
          <w:sz w:val="24"/>
          <w:szCs w:val="24"/>
        </w:rPr>
      </w:pPr>
      <w:r w:rsidRPr="004F21FF">
        <w:rPr>
          <w:sz w:val="24"/>
          <w:szCs w:val="24"/>
        </w:rPr>
        <w:t>4. The system runs UC-07 and confirms the requested amount does not exceed the sender's available balance for the cycle.</w:t>
      </w:r>
    </w:p>
    <w:p w14:paraId="55DD3FFE" w14:textId="77777777" w:rsidR="004F21FF" w:rsidRPr="004F21FF" w:rsidRDefault="004F21FF" w:rsidP="004F21FF">
      <w:pPr>
        <w:spacing w:after="60"/>
        <w:rPr>
          <w:sz w:val="24"/>
          <w:szCs w:val="24"/>
        </w:rPr>
      </w:pPr>
      <w:r w:rsidRPr="004F21FF">
        <w:rPr>
          <w:sz w:val="24"/>
          <w:szCs w:val="24"/>
        </w:rPr>
        <w:t>5. The system shows a confirmation screen listing the recipient, the amount, and the resulting balance on both sides.</w:t>
      </w:r>
    </w:p>
    <w:p w14:paraId="23ECD32F" w14:textId="77777777" w:rsidR="004F21FF" w:rsidRPr="004F21FF" w:rsidRDefault="004F21FF" w:rsidP="004F21FF">
      <w:pPr>
        <w:spacing w:after="60"/>
        <w:rPr>
          <w:sz w:val="24"/>
          <w:szCs w:val="24"/>
        </w:rPr>
      </w:pPr>
      <w:r w:rsidRPr="004F21FF">
        <w:rPr>
          <w:sz w:val="24"/>
          <w:szCs w:val="24"/>
        </w:rPr>
        <w:t>6. The sender confirms the transfer.</w:t>
      </w:r>
    </w:p>
    <w:p w14:paraId="4F6E78BB" w14:textId="77777777" w:rsidR="004F21FF" w:rsidRPr="004F21FF" w:rsidRDefault="004F21FF" w:rsidP="004F21FF">
      <w:pPr>
        <w:spacing w:after="60"/>
        <w:rPr>
          <w:sz w:val="24"/>
          <w:szCs w:val="24"/>
        </w:rPr>
      </w:pPr>
      <w:r w:rsidRPr="004F21FF">
        <w:rPr>
          <w:sz w:val="24"/>
          <w:szCs w:val="24"/>
        </w:rPr>
        <w:t>7. The system deducts the amount from the sender and credits the recipient in one atomic transaction, and writes the transfer to the append only audit log with a timestamp, both account IDs and the amount.</w:t>
      </w:r>
    </w:p>
    <w:p w14:paraId="51FBAF0A" w14:textId="3F76EDF9" w:rsidR="008238D5" w:rsidRPr="004F21FF" w:rsidRDefault="004F21FF" w:rsidP="004F21FF">
      <w:pPr>
        <w:spacing w:after="60"/>
        <w:rPr>
          <w:sz w:val="24"/>
          <w:szCs w:val="24"/>
        </w:rPr>
      </w:pPr>
      <w:r w:rsidRPr="004F21FF">
        <w:rPr>
          <w:sz w:val="24"/>
          <w:szCs w:val="24"/>
        </w:rPr>
        <w:t>8. The system displays a transfer reference number and queues both updated balances for the next monthly offset statement. The use case ends successfully.</w:t>
      </w:r>
    </w:p>
    <w:p w14:paraId="00184598" w14:textId="77777777" w:rsidR="004F21FF" w:rsidRPr="004F21FF" w:rsidRDefault="004F21FF" w:rsidP="004F21FF">
      <w:pPr>
        <w:spacing w:after="60"/>
        <w:rPr>
          <w:sz w:val="24"/>
          <w:szCs w:val="24"/>
        </w:rPr>
      </w:pPr>
      <w:r w:rsidRPr="004F21FF">
        <w:rPr>
          <w:b/>
          <w:bCs/>
          <w:sz w:val="24"/>
          <w:szCs w:val="24"/>
        </w:rPr>
        <w:t>Alternate Flow: Insufficient credit balance</w:t>
      </w:r>
    </w:p>
    <w:p w14:paraId="3E329343" w14:textId="77777777" w:rsidR="004F21FF" w:rsidRPr="004F21FF" w:rsidRDefault="004F21FF" w:rsidP="004F21FF">
      <w:pPr>
        <w:spacing w:after="60"/>
        <w:rPr>
          <w:sz w:val="24"/>
          <w:szCs w:val="24"/>
        </w:rPr>
      </w:pPr>
      <w:r w:rsidRPr="004F21FF">
        <w:rPr>
          <w:sz w:val="24"/>
          <w:szCs w:val="24"/>
        </w:rPr>
        <w:t>4a1. The system reports the number of kWh credits actually available for the cycle.</w:t>
      </w:r>
    </w:p>
    <w:p w14:paraId="35485047" w14:textId="77777777" w:rsidR="004F21FF" w:rsidRPr="004F21FF" w:rsidRDefault="004F21FF" w:rsidP="004F21FF">
      <w:pPr>
        <w:spacing w:after="60"/>
        <w:rPr>
          <w:sz w:val="24"/>
          <w:szCs w:val="24"/>
        </w:rPr>
      </w:pPr>
      <w:r w:rsidRPr="004F21FF">
        <w:rPr>
          <w:sz w:val="24"/>
          <w:szCs w:val="24"/>
        </w:rPr>
        <w:t>4a2. The system offers to send the available amount instead, or to cancel the transfer.</w:t>
      </w:r>
    </w:p>
    <w:p w14:paraId="323C7A3A" w14:textId="77777777" w:rsidR="004F21FF" w:rsidRPr="004F21FF" w:rsidRDefault="004F21FF" w:rsidP="004F21FF">
      <w:pPr>
        <w:spacing w:after="60"/>
        <w:rPr>
          <w:sz w:val="24"/>
          <w:szCs w:val="24"/>
        </w:rPr>
      </w:pPr>
      <w:r w:rsidRPr="004F21FF">
        <w:rPr>
          <w:sz w:val="24"/>
          <w:szCs w:val="24"/>
        </w:rPr>
        <w:t>4a3. If the sender accepts the reduced amount, the flow resumes at step 5. If the sender cancels, the use case ends with no change to either balance and no entry in the credit ledger.</w:t>
      </w:r>
    </w:p>
    <w:p w14:paraId="132CCA74" w14:textId="77777777" w:rsidR="004F21FF" w:rsidRPr="004F21FF" w:rsidRDefault="004F21FF" w:rsidP="004F21FF">
      <w:pPr>
        <w:spacing w:after="60"/>
        <w:rPr>
          <w:sz w:val="24"/>
          <w:szCs w:val="24"/>
        </w:rPr>
      </w:pPr>
    </w:p>
    <w:p w14:paraId="4CE5F366" w14:textId="77777777" w:rsidR="004F21FF" w:rsidRPr="004F21FF" w:rsidRDefault="004F21FF" w:rsidP="004F21FF">
      <w:pPr>
        <w:spacing w:after="60"/>
        <w:rPr>
          <w:sz w:val="24"/>
          <w:szCs w:val="24"/>
        </w:rPr>
      </w:pPr>
    </w:p>
    <w:p w14:paraId="427EFA0C" w14:textId="3DB6D61E" w:rsidR="009D30BB" w:rsidRPr="004F21FF" w:rsidRDefault="009D30BB">
      <w:pPr>
        <w:spacing w:after="200"/>
        <w:rPr>
          <w:sz w:val="24"/>
          <w:szCs w:val="24"/>
        </w:rPr>
      </w:pPr>
    </w:p>
    <w:tbl>
      <w:tblPr>
        <w:tblW w:w="127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4"/>
        <w:gridCol w:w="1546"/>
        <w:gridCol w:w="3602"/>
        <w:gridCol w:w="994"/>
        <w:gridCol w:w="3367"/>
        <w:gridCol w:w="2398"/>
      </w:tblGrid>
      <w:tr w:rsidR="004F21FF" w:rsidRPr="004F21FF" w14:paraId="58F1A398" w14:textId="77777777" w:rsidTr="004F21FF">
        <w:tblPrEx>
          <w:tblCellMar>
            <w:top w:w="0" w:type="dxa"/>
            <w:bottom w:w="0" w:type="dxa"/>
          </w:tblCellMar>
        </w:tblPrEx>
        <w:trPr>
          <w:tblHeader/>
        </w:trPr>
        <w:tc>
          <w:tcPr>
            <w:tcW w:w="85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14:paraId="1C4B6A57" w14:textId="77777777" w:rsidR="004F21FF" w:rsidRPr="004F21FF" w:rsidRDefault="004F21FF">
            <w:pPr>
              <w:spacing w:before="30" w:after="30"/>
              <w:jc w:val="center"/>
              <w:rPr>
                <w:sz w:val="24"/>
                <w:szCs w:val="24"/>
              </w:rPr>
            </w:pPr>
            <w:proofErr w:type="spellStart"/>
            <w:r w:rsidRPr="004F21FF">
              <w:rPr>
                <w:b/>
                <w:bCs/>
                <w:sz w:val="24"/>
                <w:szCs w:val="24"/>
              </w:rPr>
              <w:t>Req</w:t>
            </w:r>
            <w:proofErr w:type="spellEnd"/>
            <w:r w:rsidRPr="004F21FF">
              <w:rPr>
                <w:b/>
                <w:bCs/>
                <w:sz w:val="24"/>
                <w:szCs w:val="24"/>
              </w:rPr>
              <w:t xml:space="preserve"> ID</w:t>
            </w:r>
          </w:p>
        </w:tc>
        <w:tc>
          <w:tcPr>
            <w:tcW w:w="145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14:paraId="143B4621" w14:textId="77777777" w:rsidR="004F21FF" w:rsidRPr="004F21FF" w:rsidRDefault="004F21FF">
            <w:pPr>
              <w:spacing w:before="30" w:after="30"/>
              <w:jc w:val="center"/>
              <w:rPr>
                <w:sz w:val="24"/>
                <w:szCs w:val="24"/>
              </w:rPr>
            </w:pPr>
            <w:r w:rsidRPr="004F21FF">
              <w:rPr>
                <w:b/>
                <w:bCs/>
                <w:sz w:val="24"/>
                <w:szCs w:val="24"/>
              </w:rPr>
              <w:t>Type</w:t>
            </w:r>
          </w:p>
        </w:tc>
        <w:tc>
          <w:tcPr>
            <w:tcW w:w="3697"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14:paraId="40FE0E25" w14:textId="77777777" w:rsidR="004F21FF" w:rsidRPr="004F21FF" w:rsidRDefault="004F21FF">
            <w:pPr>
              <w:spacing w:before="30" w:after="30"/>
              <w:jc w:val="center"/>
              <w:rPr>
                <w:sz w:val="24"/>
                <w:szCs w:val="24"/>
              </w:rPr>
            </w:pPr>
            <w:r w:rsidRPr="004F21FF">
              <w:rPr>
                <w:b/>
                <w:bCs/>
                <w:sz w:val="24"/>
                <w:szCs w:val="24"/>
              </w:rPr>
              <w:t>Description</w:t>
            </w:r>
          </w:p>
        </w:tc>
        <w:tc>
          <w:tcPr>
            <w:tcW w:w="85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14:paraId="6D717715" w14:textId="77777777" w:rsidR="004F21FF" w:rsidRPr="004F21FF" w:rsidRDefault="004F21FF">
            <w:pPr>
              <w:spacing w:before="30" w:after="30"/>
              <w:jc w:val="center"/>
              <w:rPr>
                <w:sz w:val="24"/>
                <w:szCs w:val="24"/>
              </w:rPr>
            </w:pPr>
            <w:r w:rsidRPr="004F21FF">
              <w:rPr>
                <w:b/>
                <w:bCs/>
                <w:sz w:val="24"/>
                <w:szCs w:val="24"/>
              </w:rPr>
              <w:t>Priority</w:t>
            </w:r>
          </w:p>
        </w:tc>
        <w:tc>
          <w:tcPr>
            <w:tcW w:w="34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14:paraId="34F25212" w14:textId="77777777" w:rsidR="004F21FF" w:rsidRPr="004F21FF" w:rsidRDefault="004F21FF">
            <w:pPr>
              <w:spacing w:before="30" w:after="30"/>
              <w:jc w:val="center"/>
              <w:rPr>
                <w:sz w:val="24"/>
                <w:szCs w:val="24"/>
              </w:rPr>
            </w:pPr>
            <w:r w:rsidRPr="004F21FF">
              <w:rPr>
                <w:b/>
                <w:bCs/>
                <w:sz w:val="24"/>
                <w:szCs w:val="24"/>
              </w:rPr>
              <w:t>Acceptance Criteria</w:t>
            </w:r>
          </w:p>
        </w:tc>
        <w:tc>
          <w:tcPr>
            <w:tcW w:w="2448"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14:paraId="4F4356AD" w14:textId="77777777" w:rsidR="004F21FF" w:rsidRPr="004F21FF" w:rsidRDefault="004F21FF">
            <w:pPr>
              <w:spacing w:before="30" w:after="30"/>
              <w:jc w:val="center"/>
              <w:rPr>
                <w:sz w:val="24"/>
                <w:szCs w:val="24"/>
              </w:rPr>
            </w:pPr>
            <w:r w:rsidRPr="004F21FF">
              <w:rPr>
                <w:b/>
                <w:bCs/>
                <w:sz w:val="24"/>
                <w:szCs w:val="24"/>
              </w:rPr>
              <w:t>Rationale</w:t>
            </w:r>
          </w:p>
        </w:tc>
      </w:tr>
      <w:tr w:rsidR="004F21FF" w:rsidRPr="004F21FF" w14:paraId="6721B7A3" w14:textId="77777777" w:rsidTr="004F21FF">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1DF44E" w14:textId="77777777" w:rsidR="004F21FF" w:rsidRPr="004F21FF" w:rsidRDefault="004F21FF">
            <w:pPr>
              <w:spacing w:before="30" w:after="30"/>
              <w:jc w:val="center"/>
              <w:rPr>
                <w:sz w:val="24"/>
                <w:szCs w:val="24"/>
              </w:rPr>
            </w:pPr>
            <w:r w:rsidRPr="004F21FF">
              <w:rPr>
                <w:sz w:val="24"/>
                <w:szCs w:val="24"/>
              </w:rPr>
              <w:t>FR-001</w:t>
            </w:r>
          </w:p>
        </w:tc>
        <w:tc>
          <w:tcPr>
            <w:tcW w:w="1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32385E" w14:textId="77777777" w:rsidR="004F21FF" w:rsidRPr="004F21FF" w:rsidRDefault="004F21FF">
            <w:pPr>
              <w:spacing w:before="30" w:after="30"/>
              <w:rPr>
                <w:sz w:val="24"/>
                <w:szCs w:val="24"/>
              </w:rPr>
            </w:pPr>
            <w:r w:rsidRPr="004F21FF">
              <w:rPr>
                <w:sz w:val="24"/>
                <w:szCs w:val="24"/>
              </w:rPr>
              <w:t>Functional</w:t>
            </w:r>
          </w:p>
        </w:tc>
        <w:tc>
          <w:tcPr>
            <w:tcW w:w="369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A9346F" w14:textId="77777777" w:rsidR="004F21FF" w:rsidRPr="004F21FF" w:rsidRDefault="004F21FF">
            <w:pPr>
              <w:spacing w:before="30" w:after="30"/>
              <w:rPr>
                <w:sz w:val="24"/>
                <w:szCs w:val="24"/>
              </w:rPr>
            </w:pPr>
            <w:r w:rsidRPr="004F21FF">
              <w:rPr>
                <w:sz w:val="24"/>
                <w:szCs w:val="24"/>
              </w:rPr>
              <w:t xml:space="preserve">The system shall record solar generation in kWh from every registered smart meter feed and shall let a </w:t>
            </w:r>
            <w:proofErr w:type="gramStart"/>
            <w:r w:rsidRPr="004F21FF">
              <w:rPr>
                <w:sz w:val="24"/>
                <w:szCs w:val="24"/>
              </w:rPr>
              <w:t>prosumer transfer surplus credits</w:t>
            </w:r>
            <w:proofErr w:type="gramEnd"/>
            <w:r w:rsidRPr="004F21FF">
              <w:rPr>
                <w:sz w:val="24"/>
                <w:szCs w:val="24"/>
              </w:rPr>
              <w:t xml:space="preserve"> to another active account inside the same neighbourhood microgrid.</w:t>
            </w:r>
          </w:p>
        </w:tc>
        <w:tc>
          <w:tcPr>
            <w:tcW w:w="8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4D4856" w14:textId="77777777" w:rsidR="004F21FF" w:rsidRPr="004F21FF" w:rsidRDefault="004F21FF">
            <w:pPr>
              <w:spacing w:before="30" w:after="30"/>
              <w:jc w:val="center"/>
              <w:rPr>
                <w:sz w:val="24"/>
                <w:szCs w:val="24"/>
              </w:rPr>
            </w:pPr>
            <w:r w:rsidRPr="004F21FF">
              <w:rPr>
                <w:sz w:val="24"/>
                <w:szCs w:val="24"/>
              </w:rPr>
              <w:t>High</w:t>
            </w:r>
          </w:p>
        </w:tc>
        <w:tc>
          <w:tcPr>
            <w:tcW w:w="344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DCE60F" w14:textId="77777777" w:rsidR="004F21FF" w:rsidRPr="004F21FF" w:rsidRDefault="004F21FF">
            <w:pPr>
              <w:spacing w:before="30" w:after="30"/>
              <w:rPr>
                <w:sz w:val="24"/>
                <w:szCs w:val="24"/>
              </w:rPr>
            </w:pPr>
            <w:r w:rsidRPr="004F21FF">
              <w:rPr>
                <w:sz w:val="24"/>
                <w:szCs w:val="24"/>
              </w:rPr>
              <w:t xml:space="preserve">Pass: after a </w:t>
            </w:r>
            <w:proofErr w:type="gramStart"/>
            <w:r w:rsidRPr="004F21FF">
              <w:rPr>
                <w:sz w:val="24"/>
                <w:szCs w:val="24"/>
              </w:rPr>
              <w:t>20 kWh</w:t>
            </w:r>
            <w:proofErr w:type="gramEnd"/>
            <w:r w:rsidRPr="004F21FF">
              <w:rPr>
                <w:sz w:val="24"/>
                <w:szCs w:val="24"/>
              </w:rPr>
              <w:t xml:space="preserve"> transfer, the sender balance falls by 20 kWh and 20 kWh appears as an offset on the receiver's next statement.</w:t>
            </w:r>
          </w:p>
          <w:p w14:paraId="4072869F" w14:textId="77777777" w:rsidR="004F21FF" w:rsidRPr="004F21FF" w:rsidRDefault="004F21FF">
            <w:pPr>
              <w:spacing w:before="30" w:after="30"/>
              <w:rPr>
                <w:sz w:val="24"/>
                <w:szCs w:val="24"/>
              </w:rPr>
            </w:pPr>
            <w:r w:rsidRPr="004F21FF">
              <w:rPr>
                <w:sz w:val="24"/>
                <w:szCs w:val="24"/>
              </w:rPr>
              <w:t>Fail: a transfer larger than the sender's available balance is accepted.</w:t>
            </w:r>
          </w:p>
        </w:tc>
        <w:tc>
          <w:tcPr>
            <w:tcW w:w="244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A34BF2" w14:textId="77777777" w:rsidR="004F21FF" w:rsidRPr="004F21FF" w:rsidRDefault="004F21FF">
            <w:pPr>
              <w:spacing w:before="30" w:after="30"/>
              <w:rPr>
                <w:sz w:val="24"/>
                <w:szCs w:val="24"/>
              </w:rPr>
            </w:pPr>
            <w:r w:rsidRPr="004F21FF">
              <w:rPr>
                <w:sz w:val="24"/>
                <w:szCs w:val="24"/>
              </w:rPr>
              <w:t>Core function of the portal. Every other feature depends on generation being recorded and credits moving correctly.</w:t>
            </w:r>
          </w:p>
        </w:tc>
      </w:tr>
      <w:tr w:rsidR="004F21FF" w:rsidRPr="004F21FF" w14:paraId="515A3B4C" w14:textId="77777777" w:rsidTr="004F21FF">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8EDB3C" w14:textId="77777777" w:rsidR="004F21FF" w:rsidRPr="004F21FF" w:rsidRDefault="004F21FF">
            <w:pPr>
              <w:spacing w:before="30" w:after="30"/>
              <w:jc w:val="center"/>
              <w:rPr>
                <w:sz w:val="24"/>
                <w:szCs w:val="24"/>
              </w:rPr>
            </w:pPr>
            <w:r w:rsidRPr="004F21FF">
              <w:rPr>
                <w:sz w:val="24"/>
                <w:szCs w:val="24"/>
              </w:rPr>
              <w:lastRenderedPageBreak/>
              <w:t>FR-002</w:t>
            </w:r>
          </w:p>
        </w:tc>
        <w:tc>
          <w:tcPr>
            <w:tcW w:w="1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7D394D" w14:textId="77777777" w:rsidR="004F21FF" w:rsidRPr="004F21FF" w:rsidRDefault="004F21FF">
            <w:pPr>
              <w:spacing w:before="30" w:after="30"/>
              <w:rPr>
                <w:sz w:val="24"/>
                <w:szCs w:val="24"/>
              </w:rPr>
            </w:pPr>
            <w:r w:rsidRPr="004F21FF">
              <w:rPr>
                <w:sz w:val="24"/>
                <w:szCs w:val="24"/>
              </w:rPr>
              <w:t>Functional</w:t>
            </w:r>
          </w:p>
        </w:tc>
        <w:tc>
          <w:tcPr>
            <w:tcW w:w="369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0C3B21" w14:textId="77777777" w:rsidR="004F21FF" w:rsidRPr="004F21FF" w:rsidRDefault="004F21FF">
            <w:pPr>
              <w:spacing w:before="30" w:after="30"/>
              <w:rPr>
                <w:sz w:val="24"/>
                <w:szCs w:val="24"/>
              </w:rPr>
            </w:pPr>
            <w:r w:rsidRPr="004F21FF">
              <w:rPr>
                <w:sz w:val="24"/>
                <w:szCs w:val="24"/>
              </w:rPr>
              <w:t xml:space="preserve">The system shall present a prosumer with a dashboard showing generation, </w:t>
            </w:r>
            <w:proofErr w:type="spellStart"/>
            <w:r w:rsidRPr="004F21FF">
              <w:rPr>
                <w:sz w:val="24"/>
                <w:szCs w:val="24"/>
              </w:rPr>
              <w:t>self consumption</w:t>
            </w:r>
            <w:proofErr w:type="spellEnd"/>
            <w:r w:rsidRPr="004F21FF">
              <w:rPr>
                <w:sz w:val="24"/>
                <w:szCs w:val="24"/>
              </w:rPr>
              <w:t>, current credit balance and all transfers made in the last 30 days.</w:t>
            </w:r>
          </w:p>
        </w:tc>
        <w:tc>
          <w:tcPr>
            <w:tcW w:w="8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453A01" w14:textId="77777777" w:rsidR="004F21FF" w:rsidRPr="004F21FF" w:rsidRDefault="004F21FF">
            <w:pPr>
              <w:spacing w:before="30" w:after="30"/>
              <w:jc w:val="center"/>
              <w:rPr>
                <w:sz w:val="24"/>
                <w:szCs w:val="24"/>
              </w:rPr>
            </w:pPr>
            <w:r w:rsidRPr="004F21FF">
              <w:rPr>
                <w:sz w:val="24"/>
                <w:szCs w:val="24"/>
              </w:rPr>
              <w:t>Medium</w:t>
            </w:r>
          </w:p>
        </w:tc>
        <w:tc>
          <w:tcPr>
            <w:tcW w:w="344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CF0A1C" w14:textId="77777777" w:rsidR="004F21FF" w:rsidRPr="004F21FF" w:rsidRDefault="004F21FF">
            <w:pPr>
              <w:spacing w:before="30" w:after="30"/>
              <w:rPr>
                <w:sz w:val="24"/>
                <w:szCs w:val="24"/>
              </w:rPr>
            </w:pPr>
            <w:r w:rsidRPr="004F21FF">
              <w:rPr>
                <w:sz w:val="24"/>
                <w:szCs w:val="24"/>
              </w:rPr>
              <w:t>Pass: for a sample of 10 accounts, every figure on the dashboard equals the ledger total for the same period.</w:t>
            </w:r>
          </w:p>
          <w:p w14:paraId="48C3B488" w14:textId="77777777" w:rsidR="004F21FF" w:rsidRPr="004F21FF" w:rsidRDefault="004F21FF">
            <w:pPr>
              <w:spacing w:before="30" w:after="30"/>
              <w:rPr>
                <w:sz w:val="24"/>
                <w:szCs w:val="24"/>
              </w:rPr>
            </w:pPr>
            <w:r w:rsidRPr="004F21FF">
              <w:rPr>
                <w:sz w:val="24"/>
                <w:szCs w:val="24"/>
              </w:rPr>
              <w:t>Fail: any displayed figure differs from the ledger.</w:t>
            </w:r>
          </w:p>
        </w:tc>
        <w:tc>
          <w:tcPr>
            <w:tcW w:w="244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F18F83" w14:textId="77777777" w:rsidR="004F21FF" w:rsidRPr="004F21FF" w:rsidRDefault="004F21FF">
            <w:pPr>
              <w:spacing w:before="30" w:after="30"/>
              <w:rPr>
                <w:sz w:val="24"/>
                <w:szCs w:val="24"/>
              </w:rPr>
            </w:pPr>
            <w:r w:rsidRPr="004F21FF">
              <w:rPr>
                <w:sz w:val="24"/>
                <w:szCs w:val="24"/>
              </w:rPr>
              <w:t>Residents will not trust a transfer they cannot check for themselves.</w:t>
            </w:r>
          </w:p>
        </w:tc>
      </w:tr>
      <w:tr w:rsidR="004F21FF" w:rsidRPr="004F21FF" w14:paraId="3997C9B9" w14:textId="77777777" w:rsidTr="004F21FF">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A1C541" w14:textId="77777777" w:rsidR="004F21FF" w:rsidRPr="004F21FF" w:rsidRDefault="004F21FF">
            <w:pPr>
              <w:spacing w:before="30" w:after="30"/>
              <w:jc w:val="center"/>
              <w:rPr>
                <w:sz w:val="24"/>
                <w:szCs w:val="24"/>
              </w:rPr>
            </w:pPr>
            <w:r w:rsidRPr="004F21FF">
              <w:rPr>
                <w:sz w:val="24"/>
                <w:szCs w:val="24"/>
              </w:rPr>
              <w:t>FR-003</w:t>
            </w:r>
          </w:p>
        </w:tc>
        <w:tc>
          <w:tcPr>
            <w:tcW w:w="1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18FEA5" w14:textId="77777777" w:rsidR="004F21FF" w:rsidRPr="004F21FF" w:rsidRDefault="004F21FF">
            <w:pPr>
              <w:spacing w:before="30" w:after="30"/>
              <w:rPr>
                <w:sz w:val="24"/>
                <w:szCs w:val="24"/>
              </w:rPr>
            </w:pPr>
            <w:r w:rsidRPr="004F21FF">
              <w:rPr>
                <w:sz w:val="24"/>
                <w:szCs w:val="24"/>
              </w:rPr>
              <w:t>Functional</w:t>
            </w:r>
          </w:p>
        </w:tc>
        <w:tc>
          <w:tcPr>
            <w:tcW w:w="369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EDC3F9" w14:textId="77777777" w:rsidR="004F21FF" w:rsidRPr="004F21FF" w:rsidRDefault="004F21FF">
            <w:pPr>
              <w:spacing w:before="30" w:after="30"/>
              <w:rPr>
                <w:sz w:val="24"/>
                <w:szCs w:val="24"/>
              </w:rPr>
            </w:pPr>
            <w:r w:rsidRPr="004F21FF">
              <w:rPr>
                <w:sz w:val="24"/>
                <w:szCs w:val="24"/>
              </w:rPr>
              <w:t>The system shall let the Co-op Manager register a household, link its smart meter ID to the microgrid, and deactivate an account, with the change applying from the next billing cycle.</w:t>
            </w:r>
          </w:p>
        </w:tc>
        <w:tc>
          <w:tcPr>
            <w:tcW w:w="8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8424F7" w14:textId="77777777" w:rsidR="004F21FF" w:rsidRPr="004F21FF" w:rsidRDefault="004F21FF">
            <w:pPr>
              <w:spacing w:before="30" w:after="30"/>
              <w:jc w:val="center"/>
              <w:rPr>
                <w:sz w:val="24"/>
                <w:szCs w:val="24"/>
              </w:rPr>
            </w:pPr>
            <w:r w:rsidRPr="004F21FF">
              <w:rPr>
                <w:sz w:val="24"/>
                <w:szCs w:val="24"/>
              </w:rPr>
              <w:t>High</w:t>
            </w:r>
          </w:p>
        </w:tc>
        <w:tc>
          <w:tcPr>
            <w:tcW w:w="344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8AD4B8" w14:textId="77777777" w:rsidR="004F21FF" w:rsidRPr="004F21FF" w:rsidRDefault="004F21FF">
            <w:pPr>
              <w:spacing w:before="30" w:after="30"/>
              <w:rPr>
                <w:sz w:val="24"/>
                <w:szCs w:val="24"/>
              </w:rPr>
            </w:pPr>
            <w:r w:rsidRPr="004F21FF">
              <w:rPr>
                <w:sz w:val="24"/>
                <w:szCs w:val="24"/>
              </w:rPr>
              <w:t>Pass: a newly linked meter ID appears in the hourly ingest within one cycle, and a deactivated account can neither send nor receive credits.</w:t>
            </w:r>
          </w:p>
          <w:p w14:paraId="3C0F9180" w14:textId="77777777" w:rsidR="004F21FF" w:rsidRPr="004F21FF" w:rsidRDefault="004F21FF">
            <w:pPr>
              <w:spacing w:before="30" w:after="30"/>
              <w:rPr>
                <w:sz w:val="24"/>
                <w:szCs w:val="24"/>
              </w:rPr>
            </w:pPr>
            <w:r w:rsidRPr="004F21FF">
              <w:rPr>
                <w:sz w:val="24"/>
                <w:szCs w:val="24"/>
              </w:rPr>
              <w:t>Fail: a deactivated account still accepts a transfer.</w:t>
            </w:r>
          </w:p>
        </w:tc>
        <w:tc>
          <w:tcPr>
            <w:tcW w:w="244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4DC2AD" w14:textId="77777777" w:rsidR="004F21FF" w:rsidRPr="004F21FF" w:rsidRDefault="004F21FF">
            <w:pPr>
              <w:spacing w:before="30" w:after="30"/>
              <w:rPr>
                <w:sz w:val="24"/>
                <w:szCs w:val="24"/>
              </w:rPr>
            </w:pPr>
            <w:r w:rsidRPr="004F21FF">
              <w:rPr>
                <w:sz w:val="24"/>
                <w:szCs w:val="24"/>
              </w:rPr>
              <w:t>Households join and leave the microgrid as residents move in and out, so membership cannot be fixed at install time.</w:t>
            </w:r>
          </w:p>
        </w:tc>
      </w:tr>
      <w:tr w:rsidR="004F21FF" w:rsidRPr="004F21FF" w14:paraId="7906CFA3" w14:textId="77777777" w:rsidTr="004F21FF">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228265" w14:textId="77777777" w:rsidR="004F21FF" w:rsidRPr="004F21FF" w:rsidRDefault="004F21FF">
            <w:pPr>
              <w:spacing w:before="30" w:after="30"/>
              <w:jc w:val="center"/>
              <w:rPr>
                <w:sz w:val="24"/>
                <w:szCs w:val="24"/>
              </w:rPr>
            </w:pPr>
            <w:r w:rsidRPr="004F21FF">
              <w:rPr>
                <w:sz w:val="24"/>
                <w:szCs w:val="24"/>
              </w:rPr>
              <w:t>FR-004</w:t>
            </w:r>
          </w:p>
        </w:tc>
        <w:tc>
          <w:tcPr>
            <w:tcW w:w="1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F11B68" w14:textId="77777777" w:rsidR="004F21FF" w:rsidRPr="004F21FF" w:rsidRDefault="004F21FF">
            <w:pPr>
              <w:spacing w:before="30" w:after="30"/>
              <w:rPr>
                <w:sz w:val="24"/>
                <w:szCs w:val="24"/>
              </w:rPr>
            </w:pPr>
            <w:r w:rsidRPr="004F21FF">
              <w:rPr>
                <w:sz w:val="24"/>
                <w:szCs w:val="24"/>
              </w:rPr>
              <w:t>Functional</w:t>
            </w:r>
          </w:p>
        </w:tc>
        <w:tc>
          <w:tcPr>
            <w:tcW w:w="369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B53FE4" w14:textId="77777777" w:rsidR="004F21FF" w:rsidRPr="004F21FF" w:rsidRDefault="004F21FF">
            <w:pPr>
              <w:spacing w:before="30" w:after="30"/>
              <w:rPr>
                <w:sz w:val="24"/>
                <w:szCs w:val="24"/>
              </w:rPr>
            </w:pPr>
            <w:r w:rsidRPr="004F21FF">
              <w:rPr>
                <w:sz w:val="24"/>
                <w:szCs w:val="24"/>
              </w:rPr>
              <w:t>The system shall generate a monthly billing offset statement for every active household and export it to the utility billing system by the 3rd day of the following month.</w:t>
            </w:r>
          </w:p>
        </w:tc>
        <w:tc>
          <w:tcPr>
            <w:tcW w:w="8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61093C" w14:textId="77777777" w:rsidR="004F21FF" w:rsidRPr="004F21FF" w:rsidRDefault="004F21FF">
            <w:pPr>
              <w:spacing w:before="30" w:after="30"/>
              <w:jc w:val="center"/>
              <w:rPr>
                <w:sz w:val="24"/>
                <w:szCs w:val="24"/>
              </w:rPr>
            </w:pPr>
            <w:r w:rsidRPr="004F21FF">
              <w:rPr>
                <w:sz w:val="24"/>
                <w:szCs w:val="24"/>
              </w:rPr>
              <w:t>High</w:t>
            </w:r>
          </w:p>
        </w:tc>
        <w:tc>
          <w:tcPr>
            <w:tcW w:w="344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AC22EF" w14:textId="77777777" w:rsidR="004F21FF" w:rsidRPr="004F21FF" w:rsidRDefault="004F21FF">
            <w:pPr>
              <w:spacing w:before="30" w:after="30"/>
              <w:rPr>
                <w:sz w:val="24"/>
                <w:szCs w:val="24"/>
              </w:rPr>
            </w:pPr>
            <w:r w:rsidRPr="004F21FF">
              <w:rPr>
                <w:sz w:val="24"/>
                <w:szCs w:val="24"/>
              </w:rPr>
              <w:t>Pass: for a test month, every active household has one statement where offset = opening balance + generation - consumption +/- transfers, and the export finishes before the 3rd.</w:t>
            </w:r>
          </w:p>
          <w:p w14:paraId="70C4E005" w14:textId="77777777" w:rsidR="004F21FF" w:rsidRPr="004F21FF" w:rsidRDefault="004F21FF">
            <w:pPr>
              <w:spacing w:before="30" w:after="30"/>
              <w:rPr>
                <w:sz w:val="24"/>
                <w:szCs w:val="24"/>
              </w:rPr>
            </w:pPr>
            <w:r w:rsidRPr="004F21FF">
              <w:rPr>
                <w:sz w:val="24"/>
                <w:szCs w:val="24"/>
              </w:rPr>
              <w:t>Fail: a statement is missing, arithmetic does not reconcile, or the export is late.</w:t>
            </w:r>
          </w:p>
        </w:tc>
        <w:tc>
          <w:tcPr>
            <w:tcW w:w="244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D31EAB" w14:textId="77777777" w:rsidR="004F21FF" w:rsidRPr="004F21FF" w:rsidRDefault="004F21FF">
            <w:pPr>
              <w:spacing w:before="30" w:after="30"/>
              <w:rPr>
                <w:sz w:val="24"/>
                <w:szCs w:val="24"/>
              </w:rPr>
            </w:pPr>
            <w:r w:rsidRPr="004F21FF">
              <w:rPr>
                <w:sz w:val="24"/>
                <w:szCs w:val="24"/>
              </w:rPr>
              <w:t>The credits only have value once they reach the utility bill, and the utility closes its cycle on a fixed date.</w:t>
            </w:r>
          </w:p>
        </w:tc>
      </w:tr>
      <w:tr w:rsidR="004F21FF" w:rsidRPr="004F21FF" w14:paraId="52524C55" w14:textId="77777777" w:rsidTr="004F21FF">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5889F1" w14:textId="77777777" w:rsidR="004F21FF" w:rsidRPr="004F21FF" w:rsidRDefault="004F21FF">
            <w:pPr>
              <w:spacing w:before="30" w:after="30"/>
              <w:jc w:val="center"/>
              <w:rPr>
                <w:sz w:val="24"/>
                <w:szCs w:val="24"/>
              </w:rPr>
            </w:pPr>
            <w:r w:rsidRPr="004F21FF">
              <w:rPr>
                <w:sz w:val="24"/>
                <w:szCs w:val="24"/>
              </w:rPr>
              <w:t>FR-005</w:t>
            </w:r>
          </w:p>
        </w:tc>
        <w:tc>
          <w:tcPr>
            <w:tcW w:w="1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B0A16B" w14:textId="77777777" w:rsidR="004F21FF" w:rsidRPr="004F21FF" w:rsidRDefault="004F21FF">
            <w:pPr>
              <w:spacing w:before="30" w:after="30"/>
              <w:rPr>
                <w:sz w:val="24"/>
                <w:szCs w:val="24"/>
              </w:rPr>
            </w:pPr>
            <w:r w:rsidRPr="004F21FF">
              <w:rPr>
                <w:sz w:val="24"/>
                <w:szCs w:val="24"/>
              </w:rPr>
              <w:t>Functional</w:t>
            </w:r>
          </w:p>
        </w:tc>
        <w:tc>
          <w:tcPr>
            <w:tcW w:w="369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2D488F" w14:textId="77777777" w:rsidR="004F21FF" w:rsidRPr="004F21FF" w:rsidRDefault="004F21FF">
            <w:pPr>
              <w:spacing w:before="30" w:after="30"/>
              <w:rPr>
                <w:sz w:val="24"/>
                <w:szCs w:val="24"/>
              </w:rPr>
            </w:pPr>
            <w:r w:rsidRPr="004F21FF">
              <w:rPr>
                <w:sz w:val="24"/>
                <w:szCs w:val="24"/>
              </w:rPr>
              <w:t>The system shall let a prosumer raise a dispute against a transfer within 7 days of it being posted, and shall let the Co-op Manager reverse or reject that dispute, recording the outcome against both accounts.</w:t>
            </w:r>
          </w:p>
        </w:tc>
        <w:tc>
          <w:tcPr>
            <w:tcW w:w="8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4562C0" w14:textId="77777777" w:rsidR="004F21FF" w:rsidRPr="004F21FF" w:rsidRDefault="004F21FF">
            <w:pPr>
              <w:spacing w:before="30" w:after="30"/>
              <w:jc w:val="center"/>
              <w:rPr>
                <w:sz w:val="24"/>
                <w:szCs w:val="24"/>
              </w:rPr>
            </w:pPr>
            <w:r w:rsidRPr="004F21FF">
              <w:rPr>
                <w:sz w:val="24"/>
                <w:szCs w:val="24"/>
              </w:rPr>
              <w:t>Medium</w:t>
            </w:r>
          </w:p>
        </w:tc>
        <w:tc>
          <w:tcPr>
            <w:tcW w:w="344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EA4C0F" w14:textId="77777777" w:rsidR="004F21FF" w:rsidRPr="004F21FF" w:rsidRDefault="004F21FF">
            <w:pPr>
              <w:spacing w:before="30" w:after="30"/>
              <w:rPr>
                <w:sz w:val="24"/>
                <w:szCs w:val="24"/>
              </w:rPr>
            </w:pPr>
            <w:r w:rsidRPr="004F21FF">
              <w:rPr>
                <w:sz w:val="24"/>
                <w:szCs w:val="24"/>
              </w:rPr>
              <w:t>Pass: a dispute raised on day 6 is accepted and a reversal restores both balances to their pre transfer values; a dispute raised on day 8 is refused.</w:t>
            </w:r>
          </w:p>
          <w:p w14:paraId="1A74B79D" w14:textId="77777777" w:rsidR="004F21FF" w:rsidRPr="004F21FF" w:rsidRDefault="004F21FF">
            <w:pPr>
              <w:spacing w:before="30" w:after="30"/>
              <w:rPr>
                <w:sz w:val="24"/>
                <w:szCs w:val="24"/>
              </w:rPr>
            </w:pPr>
            <w:r w:rsidRPr="004F21FF">
              <w:rPr>
                <w:sz w:val="24"/>
                <w:szCs w:val="24"/>
              </w:rPr>
              <w:t>Fail: after a reversal the two balances do not add up.</w:t>
            </w:r>
          </w:p>
        </w:tc>
        <w:tc>
          <w:tcPr>
            <w:tcW w:w="244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B4C58D" w14:textId="77777777" w:rsidR="004F21FF" w:rsidRPr="004F21FF" w:rsidRDefault="004F21FF">
            <w:pPr>
              <w:spacing w:before="30" w:after="30"/>
              <w:rPr>
                <w:sz w:val="24"/>
                <w:szCs w:val="24"/>
              </w:rPr>
            </w:pPr>
            <w:r w:rsidRPr="004F21FF">
              <w:rPr>
                <w:sz w:val="24"/>
                <w:szCs w:val="24"/>
              </w:rPr>
              <w:t>Transfers are typed in by neighbours, so credits will sometimes go to the wrong account and need a way back.</w:t>
            </w:r>
          </w:p>
        </w:tc>
      </w:tr>
      <w:tr w:rsidR="004F21FF" w:rsidRPr="004F21FF" w14:paraId="574C0235" w14:textId="77777777" w:rsidTr="004F21FF">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472A8D" w14:textId="77777777" w:rsidR="004F21FF" w:rsidRPr="004F21FF" w:rsidRDefault="004F21FF">
            <w:pPr>
              <w:spacing w:before="30" w:after="30"/>
              <w:jc w:val="center"/>
              <w:rPr>
                <w:sz w:val="24"/>
                <w:szCs w:val="24"/>
              </w:rPr>
            </w:pPr>
            <w:r w:rsidRPr="004F21FF">
              <w:rPr>
                <w:sz w:val="24"/>
                <w:szCs w:val="24"/>
              </w:rPr>
              <w:lastRenderedPageBreak/>
              <w:t>NFR-001</w:t>
            </w:r>
          </w:p>
        </w:tc>
        <w:tc>
          <w:tcPr>
            <w:tcW w:w="1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383C9C" w14:textId="77777777" w:rsidR="004F21FF" w:rsidRPr="004F21FF" w:rsidRDefault="004F21FF">
            <w:pPr>
              <w:spacing w:before="30" w:after="30"/>
              <w:rPr>
                <w:sz w:val="24"/>
                <w:szCs w:val="24"/>
              </w:rPr>
            </w:pPr>
            <w:r w:rsidRPr="004F21FF">
              <w:rPr>
                <w:sz w:val="24"/>
                <w:szCs w:val="24"/>
              </w:rPr>
              <w:t>Non-functional</w:t>
            </w:r>
          </w:p>
          <w:p w14:paraId="237A2143" w14:textId="77777777" w:rsidR="004F21FF" w:rsidRPr="004F21FF" w:rsidRDefault="004F21FF">
            <w:pPr>
              <w:spacing w:before="30" w:after="30"/>
              <w:rPr>
                <w:sz w:val="24"/>
                <w:szCs w:val="24"/>
              </w:rPr>
            </w:pPr>
            <w:r w:rsidRPr="004F21FF">
              <w:rPr>
                <w:sz w:val="24"/>
                <w:szCs w:val="24"/>
              </w:rPr>
              <w:t>(Performance,</w:t>
            </w:r>
          </w:p>
          <w:p w14:paraId="1F5AD318" w14:textId="77777777" w:rsidR="004F21FF" w:rsidRPr="004F21FF" w:rsidRDefault="004F21FF">
            <w:pPr>
              <w:spacing w:before="30" w:after="30"/>
              <w:rPr>
                <w:sz w:val="24"/>
                <w:szCs w:val="24"/>
              </w:rPr>
            </w:pPr>
            <w:r w:rsidRPr="004F21FF">
              <w:rPr>
                <w:sz w:val="24"/>
                <w:szCs w:val="24"/>
              </w:rPr>
              <w:t>Security)</w:t>
            </w:r>
          </w:p>
        </w:tc>
        <w:tc>
          <w:tcPr>
            <w:tcW w:w="369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610BB1" w14:textId="77777777" w:rsidR="004F21FF" w:rsidRPr="004F21FF" w:rsidRDefault="004F21FF">
            <w:pPr>
              <w:spacing w:before="30" w:after="30"/>
              <w:rPr>
                <w:sz w:val="24"/>
                <w:szCs w:val="24"/>
              </w:rPr>
            </w:pPr>
            <w:r w:rsidRPr="004F21FF">
              <w:rPr>
                <w:sz w:val="24"/>
                <w:szCs w:val="24"/>
              </w:rPr>
              <w:t>The smart meter telemetry pipeline shall validate and store hourly generation readings for 500 households at 99.9% monthly uptime, and shall accept a reading only over an authenticated TLS channel.</w:t>
            </w:r>
          </w:p>
        </w:tc>
        <w:tc>
          <w:tcPr>
            <w:tcW w:w="8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0A8C8B" w14:textId="77777777" w:rsidR="004F21FF" w:rsidRPr="004F21FF" w:rsidRDefault="004F21FF">
            <w:pPr>
              <w:spacing w:before="30" w:after="30"/>
              <w:jc w:val="center"/>
              <w:rPr>
                <w:sz w:val="24"/>
                <w:szCs w:val="24"/>
              </w:rPr>
            </w:pPr>
            <w:r w:rsidRPr="004F21FF">
              <w:rPr>
                <w:sz w:val="24"/>
                <w:szCs w:val="24"/>
              </w:rPr>
              <w:t>High</w:t>
            </w:r>
          </w:p>
        </w:tc>
        <w:tc>
          <w:tcPr>
            <w:tcW w:w="344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BEAB74" w14:textId="77777777" w:rsidR="004F21FF" w:rsidRPr="004F21FF" w:rsidRDefault="004F21FF">
            <w:pPr>
              <w:spacing w:before="30" w:after="30"/>
              <w:rPr>
                <w:sz w:val="24"/>
                <w:szCs w:val="24"/>
              </w:rPr>
            </w:pPr>
            <w:r w:rsidRPr="004F21FF">
              <w:rPr>
                <w:sz w:val="24"/>
                <w:szCs w:val="24"/>
              </w:rPr>
              <w:t xml:space="preserve">Pass: a </w:t>
            </w:r>
            <w:proofErr w:type="gramStart"/>
            <w:r w:rsidRPr="004F21FF">
              <w:rPr>
                <w:sz w:val="24"/>
                <w:szCs w:val="24"/>
              </w:rPr>
              <w:t>72 hour</w:t>
            </w:r>
            <w:proofErr w:type="gramEnd"/>
            <w:r w:rsidRPr="004F21FF">
              <w:rPr>
                <w:sz w:val="24"/>
                <w:szCs w:val="24"/>
              </w:rPr>
              <w:t xml:space="preserve"> benchmark at 500 readings per hour stores every reading, total downtime for the month stays under 45 minutes, and unauthenticated posts are rejected.</w:t>
            </w:r>
          </w:p>
          <w:p w14:paraId="78C45DD3" w14:textId="77777777" w:rsidR="004F21FF" w:rsidRPr="004F21FF" w:rsidRDefault="004F21FF">
            <w:pPr>
              <w:spacing w:before="30" w:after="30"/>
              <w:rPr>
                <w:sz w:val="24"/>
                <w:szCs w:val="24"/>
              </w:rPr>
            </w:pPr>
            <w:r w:rsidRPr="004F21FF">
              <w:rPr>
                <w:sz w:val="24"/>
                <w:szCs w:val="24"/>
              </w:rPr>
              <w:t>Fail: any one of the three thresholds is missed.</w:t>
            </w:r>
          </w:p>
        </w:tc>
        <w:tc>
          <w:tcPr>
            <w:tcW w:w="244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505BF1" w14:textId="77777777" w:rsidR="004F21FF" w:rsidRPr="004F21FF" w:rsidRDefault="004F21FF">
            <w:pPr>
              <w:spacing w:before="30" w:after="30"/>
              <w:rPr>
                <w:sz w:val="24"/>
                <w:szCs w:val="24"/>
              </w:rPr>
            </w:pPr>
            <w:r w:rsidRPr="004F21FF">
              <w:rPr>
                <w:sz w:val="24"/>
                <w:szCs w:val="24"/>
              </w:rPr>
              <w:t>A missing or forged reading corrupts every credit balance calculated from it, so the ingest is the weakest point in the system.</w:t>
            </w:r>
          </w:p>
        </w:tc>
      </w:tr>
      <w:tr w:rsidR="004F21FF" w:rsidRPr="004F21FF" w14:paraId="257FAC94" w14:textId="77777777" w:rsidTr="004F21FF">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FD8AA4" w14:textId="77777777" w:rsidR="004F21FF" w:rsidRPr="004F21FF" w:rsidRDefault="004F21FF">
            <w:pPr>
              <w:spacing w:before="30" w:after="30"/>
              <w:jc w:val="center"/>
              <w:rPr>
                <w:sz w:val="24"/>
                <w:szCs w:val="24"/>
              </w:rPr>
            </w:pPr>
            <w:r w:rsidRPr="004F21FF">
              <w:rPr>
                <w:sz w:val="24"/>
                <w:szCs w:val="24"/>
              </w:rPr>
              <w:t>NFR-002</w:t>
            </w:r>
          </w:p>
        </w:tc>
        <w:tc>
          <w:tcPr>
            <w:tcW w:w="1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BC71D2" w14:textId="77777777" w:rsidR="004F21FF" w:rsidRPr="004F21FF" w:rsidRDefault="004F21FF">
            <w:pPr>
              <w:spacing w:before="30" w:after="30"/>
              <w:rPr>
                <w:sz w:val="24"/>
                <w:szCs w:val="24"/>
              </w:rPr>
            </w:pPr>
            <w:r w:rsidRPr="004F21FF">
              <w:rPr>
                <w:sz w:val="24"/>
                <w:szCs w:val="24"/>
              </w:rPr>
              <w:t>Non-functional</w:t>
            </w:r>
          </w:p>
          <w:p w14:paraId="0E6760A1" w14:textId="77777777" w:rsidR="004F21FF" w:rsidRPr="004F21FF" w:rsidRDefault="004F21FF">
            <w:pPr>
              <w:spacing w:before="30" w:after="30"/>
              <w:rPr>
                <w:sz w:val="24"/>
                <w:szCs w:val="24"/>
              </w:rPr>
            </w:pPr>
            <w:r w:rsidRPr="004F21FF">
              <w:rPr>
                <w:sz w:val="24"/>
                <w:szCs w:val="24"/>
              </w:rPr>
              <w:t>(Auditability)</w:t>
            </w:r>
          </w:p>
        </w:tc>
        <w:tc>
          <w:tcPr>
            <w:tcW w:w="369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F2C413" w14:textId="77777777" w:rsidR="004F21FF" w:rsidRPr="004F21FF" w:rsidRDefault="004F21FF">
            <w:pPr>
              <w:spacing w:before="30" w:after="30"/>
              <w:rPr>
                <w:sz w:val="24"/>
                <w:szCs w:val="24"/>
              </w:rPr>
            </w:pPr>
            <w:r w:rsidRPr="004F21FF">
              <w:rPr>
                <w:sz w:val="24"/>
                <w:szCs w:val="24"/>
              </w:rPr>
              <w:t>Every credit transfer, reversal and membership change shall be written to an append only audit log, retained for 24 months and retrievable by account within 3 seconds.</w:t>
            </w:r>
          </w:p>
        </w:tc>
        <w:tc>
          <w:tcPr>
            <w:tcW w:w="8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58E099" w14:textId="77777777" w:rsidR="004F21FF" w:rsidRPr="004F21FF" w:rsidRDefault="004F21FF">
            <w:pPr>
              <w:spacing w:before="30" w:after="30"/>
              <w:jc w:val="center"/>
              <w:rPr>
                <w:sz w:val="24"/>
                <w:szCs w:val="24"/>
              </w:rPr>
            </w:pPr>
            <w:r w:rsidRPr="004F21FF">
              <w:rPr>
                <w:sz w:val="24"/>
                <w:szCs w:val="24"/>
              </w:rPr>
              <w:t>Medium</w:t>
            </w:r>
          </w:p>
        </w:tc>
        <w:tc>
          <w:tcPr>
            <w:tcW w:w="344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AD234E" w14:textId="77777777" w:rsidR="004F21FF" w:rsidRPr="004F21FF" w:rsidRDefault="004F21FF">
            <w:pPr>
              <w:spacing w:before="30" w:after="30"/>
              <w:rPr>
                <w:sz w:val="24"/>
                <w:szCs w:val="24"/>
              </w:rPr>
            </w:pPr>
            <w:r w:rsidRPr="004F21FF">
              <w:rPr>
                <w:sz w:val="24"/>
                <w:szCs w:val="24"/>
              </w:rPr>
              <w:t xml:space="preserve">Pass: an audit query against a full </w:t>
            </w:r>
            <w:proofErr w:type="gramStart"/>
            <w:r w:rsidRPr="004F21FF">
              <w:rPr>
                <w:sz w:val="24"/>
                <w:szCs w:val="24"/>
              </w:rPr>
              <w:t>24 month</w:t>
            </w:r>
            <w:proofErr w:type="gramEnd"/>
            <w:r w:rsidRPr="004F21FF">
              <w:rPr>
                <w:sz w:val="24"/>
                <w:szCs w:val="24"/>
              </w:rPr>
              <w:t xml:space="preserve"> log returns in under 3 s, and no log entry can be edited or deleted through the application.</w:t>
            </w:r>
          </w:p>
          <w:p w14:paraId="0B301306" w14:textId="77777777" w:rsidR="004F21FF" w:rsidRPr="004F21FF" w:rsidRDefault="004F21FF">
            <w:pPr>
              <w:spacing w:before="30" w:after="30"/>
              <w:rPr>
                <w:sz w:val="24"/>
                <w:szCs w:val="24"/>
              </w:rPr>
            </w:pPr>
            <w:r w:rsidRPr="004F21FF">
              <w:rPr>
                <w:sz w:val="24"/>
                <w:szCs w:val="24"/>
              </w:rPr>
              <w:t>Fail: an entry can be modified, or a query takes longer than 3 s.</w:t>
            </w:r>
          </w:p>
        </w:tc>
        <w:tc>
          <w:tcPr>
            <w:tcW w:w="244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567CAF" w14:textId="77777777" w:rsidR="004F21FF" w:rsidRPr="004F21FF" w:rsidRDefault="004F21FF">
            <w:pPr>
              <w:spacing w:before="30" w:after="30"/>
              <w:rPr>
                <w:sz w:val="24"/>
                <w:szCs w:val="24"/>
              </w:rPr>
            </w:pPr>
            <w:r w:rsidRPr="004F21FF">
              <w:rPr>
                <w:sz w:val="24"/>
                <w:szCs w:val="24"/>
              </w:rPr>
              <w:t xml:space="preserve">Billing disputes between neighbours are settled from this log, so it has to be </w:t>
            </w:r>
            <w:proofErr w:type="gramStart"/>
            <w:r w:rsidRPr="004F21FF">
              <w:rPr>
                <w:sz w:val="24"/>
                <w:szCs w:val="24"/>
              </w:rPr>
              <w:t>tamper</w:t>
            </w:r>
            <w:proofErr w:type="gramEnd"/>
            <w:r w:rsidRPr="004F21FF">
              <w:rPr>
                <w:sz w:val="24"/>
                <w:szCs w:val="24"/>
              </w:rPr>
              <w:t xml:space="preserve"> evident and quick to search.</w:t>
            </w:r>
          </w:p>
        </w:tc>
      </w:tr>
    </w:tbl>
    <w:p w14:paraId="2C6A594C" w14:textId="1754AD55" w:rsidR="009D30BB" w:rsidRPr="004F21FF" w:rsidRDefault="009D30BB">
      <w:pPr>
        <w:spacing w:after="60"/>
        <w:rPr>
          <w:sz w:val="24"/>
          <w:szCs w:val="24"/>
        </w:rPr>
      </w:pPr>
    </w:p>
    <w:sectPr w:rsidR="009D30BB" w:rsidRPr="004F21FF">
      <w:pgSz w:w="16838" w:h="11906" w:orient="landscape"/>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C70D7"/>
    <w:multiLevelType w:val="hybridMultilevel"/>
    <w:tmpl w:val="660A2130"/>
    <w:lvl w:ilvl="0" w:tplc="7B32C2F0">
      <w:start w:val="1"/>
      <w:numFmt w:val="bullet"/>
      <w:lvlText w:val="●"/>
      <w:lvlJc w:val="left"/>
      <w:pPr>
        <w:ind w:left="720" w:hanging="360"/>
      </w:pPr>
    </w:lvl>
    <w:lvl w:ilvl="1" w:tplc="034A7784">
      <w:start w:val="1"/>
      <w:numFmt w:val="bullet"/>
      <w:lvlText w:val="○"/>
      <w:lvlJc w:val="left"/>
      <w:pPr>
        <w:ind w:left="1440" w:hanging="360"/>
      </w:pPr>
    </w:lvl>
    <w:lvl w:ilvl="2" w:tplc="70DE93C4">
      <w:start w:val="1"/>
      <w:numFmt w:val="bullet"/>
      <w:lvlText w:val="■"/>
      <w:lvlJc w:val="left"/>
      <w:pPr>
        <w:ind w:left="2160" w:hanging="360"/>
      </w:pPr>
    </w:lvl>
    <w:lvl w:ilvl="3" w:tplc="68725E66">
      <w:start w:val="1"/>
      <w:numFmt w:val="bullet"/>
      <w:lvlText w:val="●"/>
      <w:lvlJc w:val="left"/>
      <w:pPr>
        <w:ind w:left="2880" w:hanging="360"/>
      </w:pPr>
    </w:lvl>
    <w:lvl w:ilvl="4" w:tplc="C7C20A0C">
      <w:start w:val="1"/>
      <w:numFmt w:val="bullet"/>
      <w:lvlText w:val="○"/>
      <w:lvlJc w:val="left"/>
      <w:pPr>
        <w:ind w:left="3600" w:hanging="360"/>
      </w:pPr>
    </w:lvl>
    <w:lvl w:ilvl="5" w:tplc="F24A833E">
      <w:start w:val="1"/>
      <w:numFmt w:val="bullet"/>
      <w:lvlText w:val="■"/>
      <w:lvlJc w:val="left"/>
      <w:pPr>
        <w:ind w:left="4320" w:hanging="360"/>
      </w:pPr>
    </w:lvl>
    <w:lvl w:ilvl="6" w:tplc="539E400C">
      <w:start w:val="1"/>
      <w:numFmt w:val="bullet"/>
      <w:lvlText w:val="●"/>
      <w:lvlJc w:val="left"/>
      <w:pPr>
        <w:ind w:left="5040" w:hanging="360"/>
      </w:pPr>
    </w:lvl>
    <w:lvl w:ilvl="7" w:tplc="6812D0D8">
      <w:start w:val="1"/>
      <w:numFmt w:val="bullet"/>
      <w:lvlText w:val="●"/>
      <w:lvlJc w:val="left"/>
      <w:pPr>
        <w:ind w:left="5760" w:hanging="360"/>
      </w:pPr>
    </w:lvl>
    <w:lvl w:ilvl="8" w:tplc="A6BE70B8">
      <w:start w:val="1"/>
      <w:numFmt w:val="bullet"/>
      <w:lvlText w:val="●"/>
      <w:lvlJc w:val="left"/>
      <w:pPr>
        <w:ind w:left="6480" w:hanging="360"/>
      </w:pPr>
    </w:lvl>
  </w:abstractNum>
  <w:num w:numId="1" w16cid:durableId="5823048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0BB"/>
    <w:rsid w:val="004F21FF"/>
    <w:rsid w:val="00637068"/>
    <w:rsid w:val="008238D5"/>
    <w:rsid w:val="009D30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BDACC"/>
  <w15:docId w15:val="{30130133-27F3-4397-B2ED-F365F1F50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954</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 Mathur</cp:lastModifiedBy>
  <cp:revision>2</cp:revision>
  <dcterms:created xsi:type="dcterms:W3CDTF">2026-08-21T04:29:00Z</dcterms:created>
  <dcterms:modified xsi:type="dcterms:W3CDTF">2026-08-21T04:29:00Z</dcterms:modified>
</cp:coreProperties>
</file>