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9594"/>
        <w:gridCol w:w="162"/>
        <w:gridCol w:w="162"/>
        <w:gridCol w:w="162"/>
      </w:tblGrid>
      <w:tr w:rsidR="00A9613B" w:rsidTr="009E5B28">
        <w:tc>
          <w:tcPr>
            <w:tcW w:w="0" w:type="auto"/>
            <w:vAlign w:val="center"/>
          </w:tcPr>
          <w:p w:rsidR="00281DE7" w:rsidRDefault="00281DE7" w:rsidP="00A9613B">
            <w:pPr>
              <w:pStyle w:val="Heading1"/>
              <w:jc w:val="left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>
                  <wp:extent cx="1600200" cy="487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r3LogoNew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326E" w:rsidRDefault="00A9613B" w:rsidP="00281DE7">
            <w:pPr>
              <w:pStyle w:val="Heading1"/>
              <w:jc w:val="center"/>
            </w:pPr>
            <w:proofErr w:type="spellStart"/>
            <w:r w:rsidRPr="00A9613B">
              <w:rPr>
                <w:color w:val="auto"/>
              </w:rPr>
              <w:t>DeskAlert</w:t>
            </w:r>
            <w:proofErr w:type="spellEnd"/>
            <w:r w:rsidRPr="00A9613B">
              <w:rPr>
                <w:color w:val="auto"/>
              </w:rPr>
              <w:t xml:space="preserve"> Checklist</w:t>
            </w:r>
          </w:p>
        </w:tc>
        <w:tc>
          <w:tcPr>
            <w:tcW w:w="0" w:type="auto"/>
            <w:vAlign w:val="center"/>
          </w:tcPr>
          <w:p w:rsidR="00D2326E" w:rsidRDefault="00D2326E" w:rsidP="00D2326E"/>
        </w:tc>
        <w:tc>
          <w:tcPr>
            <w:tcW w:w="0" w:type="auto"/>
            <w:vAlign w:val="center"/>
          </w:tcPr>
          <w:p w:rsidR="00D2326E" w:rsidRDefault="00D2326E" w:rsidP="00D2326E"/>
        </w:tc>
        <w:tc>
          <w:tcPr>
            <w:tcW w:w="0" w:type="auto"/>
            <w:vAlign w:val="center"/>
          </w:tcPr>
          <w:p w:rsidR="00D2326E" w:rsidRDefault="00D2326E" w:rsidP="00D2326E"/>
        </w:tc>
      </w:tr>
    </w:tbl>
    <w:p w:rsidR="009E5B28" w:rsidRPr="009E5B28" w:rsidRDefault="00A9613B" w:rsidP="009E5B28">
      <w:pPr>
        <w:pStyle w:val="Heading2"/>
      </w:pPr>
      <w:r>
        <w:t>T</w:t>
      </w:r>
      <w:r w:rsidR="00892CD2">
        <w:t>his is a pre-implementation list of things to take into consideration. For initial</w:t>
      </w:r>
      <w:r w:rsidR="001E0BAF">
        <w:t xml:space="preserve"> testing, installing the Serve</w:t>
      </w:r>
      <w:bookmarkStart w:id="0" w:name="_GoBack"/>
      <w:bookmarkEnd w:id="0"/>
      <w:r w:rsidR="001E0BAF">
        <w:t xml:space="preserve">r &amp; </w:t>
      </w:r>
      <w:r w:rsidR="00892CD2">
        <w:t xml:space="preserve">Client on any normal workstation is </w:t>
      </w:r>
      <w:r w:rsidR="00F3715D">
        <w:t>acceptable. This would allow your internal network/security team to analyze the network traffic before d</w:t>
      </w:r>
      <w:r w:rsidR="001E0BAF">
        <w:t>eploying it on a Production Server.</w:t>
      </w:r>
    </w:p>
    <w:tbl>
      <w:tblPr>
        <w:tblStyle w:val="TableGrid"/>
        <w:tblW w:w="4693" w:type="pct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798"/>
        <w:gridCol w:w="5654"/>
      </w:tblGrid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675F94" w:rsidP="0069696D">
            <w:pPr>
              <w:pStyle w:val="Heading3"/>
            </w:pPr>
            <w:r>
              <w:t>Hardware/VM Already Available for use?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B34FDA" w:rsidRDefault="00A9613B" w:rsidP="0069696D">
            <w:pPr>
              <w:pStyle w:val="Notes"/>
              <w:rPr>
                <w:sz w:val="20"/>
                <w:szCs w:val="20"/>
              </w:rPr>
            </w:pP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7C09FD" w:rsidP="0069696D">
            <w:pPr>
              <w:pStyle w:val="Heading3"/>
            </w:pPr>
            <w:r>
              <w:t>Can .NET Framework 3.5 be installed on the Server?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600FAE" w:rsidRPr="00B34FDA" w:rsidRDefault="00600FAE" w:rsidP="00600FAE">
            <w:pPr>
              <w:pStyle w:val="Notes"/>
              <w:ind w:left="0"/>
              <w:rPr>
                <w:sz w:val="20"/>
                <w:szCs w:val="20"/>
              </w:rPr>
            </w:pPr>
          </w:p>
        </w:tc>
      </w:tr>
      <w:tr w:rsidR="00600FAE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600FAE" w:rsidRDefault="00600FAE" w:rsidP="0069696D">
            <w:pPr>
              <w:pStyle w:val="Heading3"/>
            </w:pPr>
            <w:r>
              <w:t>Estimate Number of Clients/Workstations?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600FAE" w:rsidRPr="00B34FDA" w:rsidRDefault="00600FAE" w:rsidP="00600FAE">
            <w:pPr>
              <w:pStyle w:val="Notes"/>
              <w:ind w:left="0"/>
              <w:rPr>
                <w:sz w:val="20"/>
                <w:szCs w:val="20"/>
              </w:rPr>
            </w:pPr>
          </w:p>
        </w:tc>
      </w:tr>
      <w:tr w:rsidR="00A9613B" w:rsidRPr="00931C8C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055C4D" w:rsidP="0069696D">
            <w:pPr>
              <w:pStyle w:val="Heading3"/>
            </w:pPr>
            <w:r>
              <w:t xml:space="preserve">Authentication: </w:t>
            </w:r>
            <w:proofErr w:type="spellStart"/>
            <w:r>
              <w:t>User+Password</w:t>
            </w:r>
            <w:proofErr w:type="spellEnd"/>
            <w:r w:rsidR="007C09FD">
              <w:t xml:space="preserve"> OR </w:t>
            </w:r>
            <w:r>
              <w:t>Windows Active Directory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B34FDA" w:rsidRDefault="00A9613B" w:rsidP="0069696D">
            <w:pPr>
              <w:pStyle w:val="Notes"/>
              <w:rPr>
                <w:sz w:val="20"/>
                <w:szCs w:val="20"/>
              </w:rPr>
            </w:pPr>
          </w:p>
        </w:tc>
      </w:tr>
      <w:tr w:rsidR="00A9613B" w:rsidRPr="00931C8C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055C4D" w:rsidP="0069696D">
            <w:pPr>
              <w:pStyle w:val="Heading3"/>
            </w:pPr>
            <w:r>
              <w:t xml:space="preserve">If Windows AD, What attribute can map to </w:t>
            </w:r>
            <w:proofErr w:type="spellStart"/>
            <w:r>
              <w:t>employeeID</w:t>
            </w:r>
            <w:proofErr w:type="spellEnd"/>
            <w:r>
              <w:t xml:space="preserve"> in a MIR3 Profile?</w:t>
            </w:r>
            <w:r w:rsidR="007C09FD">
              <w:t xml:space="preserve"> /</w:t>
            </w:r>
            <w:r w:rsidR="00892CD2">
              <w:t xml:space="preserve"> </w:t>
            </w:r>
            <w:r w:rsidR="00F3715D">
              <w:t xml:space="preserve">Format of AD Login: 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F3715D" w:rsidRDefault="001E0BAF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Ex. </w:t>
            </w:r>
            <w:proofErr w:type="spellStart"/>
            <w:r>
              <w:rPr>
                <w:sz w:val="20"/>
                <w:szCs w:val="20"/>
              </w:rPr>
              <w:t>SamAccountName</w:t>
            </w:r>
            <w:proofErr w:type="spellEnd"/>
            <w:r>
              <w:rPr>
                <w:sz w:val="20"/>
                <w:szCs w:val="20"/>
              </w:rPr>
              <w:t>, Employee ID, etc.</w:t>
            </w:r>
            <w:r>
              <w:rPr>
                <w:sz w:val="20"/>
                <w:szCs w:val="20"/>
              </w:rPr>
              <w:br/>
            </w:r>
            <w:r w:rsidR="00F3715D">
              <w:rPr>
                <w:sz w:val="20"/>
                <w:szCs w:val="20"/>
              </w:rPr>
              <w:t>Domain\Username or Email</w:t>
            </w:r>
            <w:r>
              <w:rPr>
                <w:sz w:val="20"/>
                <w:szCs w:val="20"/>
              </w:rPr>
              <w:t xml:space="preserve"> (Alias UPN)</w:t>
            </w: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055C4D" w:rsidP="0069696D">
            <w:pPr>
              <w:pStyle w:val="Heading3"/>
            </w:pPr>
            <w:r>
              <w:t>Port Configurations: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Default="00055C4D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Inbound Rule(Internal) – From Client to Server. Default is TCP Traffic on port 3000</w:t>
            </w:r>
          </w:p>
          <w:p w:rsidR="00055C4D" w:rsidRDefault="00055C4D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Outbound Rule</w:t>
            </w:r>
            <w:r w:rsidR="008279C0"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 xml:space="preserve">(External) – </w:t>
            </w:r>
            <w:r w:rsidR="008279C0">
              <w:rPr>
                <w:sz w:val="20"/>
                <w:szCs w:val="20"/>
              </w:rPr>
              <w:t xml:space="preserve">TCP Traffic </w:t>
            </w:r>
            <w:r>
              <w:rPr>
                <w:sz w:val="20"/>
                <w:szCs w:val="20"/>
              </w:rPr>
              <w:t>From Server to (dacproddn.mir3.com</w:t>
            </w:r>
            <w:r w:rsidR="008279C0">
              <w:rPr>
                <w:sz w:val="20"/>
                <w:szCs w:val="20"/>
              </w:rPr>
              <w:t>:9500</w:t>
            </w:r>
            <w:r>
              <w:rPr>
                <w:sz w:val="20"/>
                <w:szCs w:val="20"/>
              </w:rPr>
              <w:t>, dacprodch.mir3.com</w:t>
            </w:r>
            <w:r w:rsidR="008279C0">
              <w:rPr>
                <w:sz w:val="20"/>
                <w:szCs w:val="20"/>
              </w:rPr>
              <w:t>:9500</w:t>
            </w:r>
            <w:r>
              <w:rPr>
                <w:sz w:val="20"/>
                <w:szCs w:val="20"/>
              </w:rPr>
              <w:t>, and in.mir3.com</w:t>
            </w:r>
            <w:r w:rsidR="008279C0">
              <w:rPr>
                <w:sz w:val="20"/>
                <w:szCs w:val="20"/>
              </w:rPr>
              <w:t>:443</w:t>
            </w:r>
            <w:r>
              <w:rPr>
                <w:sz w:val="20"/>
                <w:szCs w:val="20"/>
              </w:rPr>
              <w:t xml:space="preserve">) </w:t>
            </w:r>
          </w:p>
          <w:p w:rsidR="00055C4D" w:rsidRDefault="006C382F" w:rsidP="0069696D">
            <w:pPr>
              <w:pStyle w:val="Notes"/>
              <w:rPr>
                <w:sz w:val="20"/>
                <w:szCs w:val="20"/>
              </w:rPr>
            </w:pPr>
            <w:r w:rsidRPr="006C382F">
              <w:rPr>
                <w:sz w:val="20"/>
                <w:szCs w:val="20"/>
              </w:rPr>
              <w:t>dacprodeusl.mir3.eu</w:t>
            </w:r>
            <w:r w:rsidR="00822E53">
              <w:rPr>
                <w:sz w:val="20"/>
                <w:szCs w:val="20"/>
              </w:rPr>
              <w:t>:443</w:t>
            </w:r>
            <w:r w:rsidR="0069298F">
              <w:rPr>
                <w:sz w:val="20"/>
                <w:szCs w:val="20"/>
              </w:rPr>
              <w:t xml:space="preserve"> for UK Customers</w:t>
            </w:r>
          </w:p>
          <w:p w:rsidR="00E06E3F" w:rsidRPr="00055C4D" w:rsidRDefault="00E06E3F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in.mir3.co.uk for UK Customers</w:t>
            </w: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B34FDA" w:rsidRPr="00B34FDA" w:rsidRDefault="00B34FDA" w:rsidP="00B34FDA">
            <w:pPr>
              <w:pStyle w:val="Heading3"/>
            </w:pPr>
            <w:r>
              <w:t>Proxy Required?</w:t>
            </w:r>
            <w:r w:rsidR="00600FAE">
              <w:t xml:space="preserve"> P</w:t>
            </w:r>
            <w:r>
              <w:t>lease acquire Proxy Host/Port/ Username &amp; Password if needed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B34FDA" w:rsidRDefault="00B34FDA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 Proxy is being used, please add port 9500 to the Port Tunnel Range. </w:t>
            </w:r>
            <w:r w:rsidRPr="00B34FDA">
              <w:rPr>
                <w:sz w:val="20"/>
                <w:szCs w:val="20"/>
              </w:rPr>
              <w:t>In a future release this will be moved to the port standard of 443</w:t>
            </w:r>
            <w:r>
              <w:rPr>
                <w:sz w:val="20"/>
                <w:szCs w:val="20"/>
              </w:rPr>
              <w:t>.</w:t>
            </w: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600FAE" w:rsidRDefault="00600FAE" w:rsidP="00B34FDA">
            <w:pPr>
              <w:pStyle w:val="Heading3"/>
            </w:pPr>
          </w:p>
          <w:p w:rsidR="00B34FDA" w:rsidRPr="00B34FDA" w:rsidRDefault="00262437" w:rsidP="00B34FDA">
            <w:pPr>
              <w:pStyle w:val="Heading3"/>
            </w:pPr>
            <w:r>
              <w:t>Different Port Configured on Firewall? For Client-&gt;Server Internal Connection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Default="00262437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 Requested:</w:t>
            </w:r>
          </w:p>
          <w:p w:rsidR="00262437" w:rsidRPr="00B34FDA" w:rsidRDefault="00262437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is Port 3000</w:t>
            </w: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262437" w:rsidP="0069696D">
            <w:pPr>
              <w:pStyle w:val="Heading3"/>
            </w:pPr>
            <w:r>
              <w:t>Are there IE Group Policy Rules in effect?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B34FDA" w:rsidRDefault="00262437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are IE GPOs </w:t>
            </w:r>
            <w:r w:rsidR="00A33F30">
              <w:rPr>
                <w:sz w:val="20"/>
                <w:szCs w:val="20"/>
              </w:rPr>
              <w:t>in place, we may ask for a list of them to verify compatibility</w:t>
            </w: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600FAE" w:rsidP="0069696D">
            <w:pPr>
              <w:pStyle w:val="Heading3"/>
            </w:pPr>
            <w:r>
              <w:t>Advanced Configs</w:t>
            </w:r>
            <w:r w:rsidR="001E0BAF">
              <w:t xml:space="preserve"> (Discuss these with your PM)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600FAE" w:rsidRDefault="00A9613B" w:rsidP="0069696D">
            <w:pPr>
              <w:pStyle w:val="Notes"/>
              <w:rPr>
                <w:sz w:val="20"/>
                <w:szCs w:val="20"/>
              </w:rPr>
            </w:pP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600FAE" w:rsidP="0069696D">
            <w:pPr>
              <w:pStyle w:val="Heading3"/>
            </w:pPr>
            <w:r>
              <w:t>Anonymous Workstations: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600FAE" w:rsidRDefault="00600FAE" w:rsidP="0069696D">
            <w:pPr>
              <w:pStyle w:val="Note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use Windows Authentication. Can be configured to send notifications to workstations even if the user logged on doesn’t have a MIR3 Profile</w:t>
            </w:r>
          </w:p>
        </w:tc>
      </w:tr>
      <w:tr w:rsidR="00892CD2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892CD2" w:rsidRDefault="00892CD2" w:rsidP="0069696D">
            <w:pPr>
              <w:pStyle w:val="Heading3"/>
            </w:pPr>
            <w:r>
              <w:t>Delivery to groups of Workstations based on Subnet/ Delivery to All Workstations that are connected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892CD2" w:rsidRDefault="00892CD2" w:rsidP="0069696D">
            <w:pPr>
              <w:pStyle w:val="Notes"/>
              <w:rPr>
                <w:sz w:val="20"/>
                <w:szCs w:val="20"/>
              </w:rPr>
            </w:pP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600FAE" w:rsidP="0069696D">
            <w:pPr>
              <w:pStyle w:val="Heading3"/>
            </w:pPr>
            <w:r>
              <w:t>Customized Templates Wanted?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F3715D" w:rsidRDefault="00A9613B" w:rsidP="0069696D">
            <w:pPr>
              <w:pStyle w:val="Notes"/>
              <w:rPr>
                <w:sz w:val="20"/>
                <w:szCs w:val="20"/>
              </w:rPr>
            </w:pPr>
          </w:p>
        </w:tc>
      </w:tr>
      <w:tr w:rsidR="00A9613B" w:rsidRPr="006631C7" w:rsidTr="004F0386">
        <w:trPr>
          <w:trHeight w:val="576"/>
        </w:trPr>
        <w:tc>
          <w:tcPr>
            <w:tcW w:w="2009" w:type="pct"/>
            <w:shd w:val="clear" w:color="auto" w:fill="595959" w:themeFill="text1" w:themeFillTint="A6"/>
            <w:vAlign w:val="center"/>
          </w:tcPr>
          <w:p w:rsidR="00A9613B" w:rsidRPr="0069696D" w:rsidRDefault="00600FAE" w:rsidP="0069696D">
            <w:pPr>
              <w:pStyle w:val="Heading3"/>
            </w:pPr>
            <w:r>
              <w:t>Personnel Needed for Installation: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A9613B" w:rsidRPr="00F3715D" w:rsidRDefault="00600FAE" w:rsidP="0069696D">
            <w:pPr>
              <w:pStyle w:val="Notes"/>
              <w:rPr>
                <w:sz w:val="18"/>
                <w:szCs w:val="18"/>
              </w:rPr>
            </w:pPr>
            <w:r w:rsidRPr="00F3715D">
              <w:rPr>
                <w:sz w:val="18"/>
                <w:szCs w:val="18"/>
              </w:rPr>
              <w:t>User with admin rights on the Server &amp; can transfer files from our ftp. Permission to create a new user profile in MIR3 for testing. User with access to Client Workstation to install &amp; test Client.</w:t>
            </w:r>
          </w:p>
        </w:tc>
      </w:tr>
    </w:tbl>
    <w:p w:rsidR="002038C7" w:rsidRPr="004F0386" w:rsidRDefault="004F0386" w:rsidP="004F03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Any Additional Questions/Notes</w:t>
      </w:r>
    </w:p>
    <w:sectPr w:rsidR="002038C7" w:rsidRPr="004F0386" w:rsidSect="009E5B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3B"/>
    <w:rsid w:val="00024892"/>
    <w:rsid w:val="00032081"/>
    <w:rsid w:val="00055C4D"/>
    <w:rsid w:val="00075C98"/>
    <w:rsid w:val="000A7E63"/>
    <w:rsid w:val="000B5399"/>
    <w:rsid w:val="000C03CD"/>
    <w:rsid w:val="000C56EF"/>
    <w:rsid w:val="000E0146"/>
    <w:rsid w:val="00115CC7"/>
    <w:rsid w:val="001B315E"/>
    <w:rsid w:val="001D1909"/>
    <w:rsid w:val="001E0BAF"/>
    <w:rsid w:val="001F7097"/>
    <w:rsid w:val="002038C7"/>
    <w:rsid w:val="00203F6E"/>
    <w:rsid w:val="00262437"/>
    <w:rsid w:val="00273D8A"/>
    <w:rsid w:val="00281DE7"/>
    <w:rsid w:val="00283944"/>
    <w:rsid w:val="00292EB1"/>
    <w:rsid w:val="002B55FD"/>
    <w:rsid w:val="002E60DC"/>
    <w:rsid w:val="003553AD"/>
    <w:rsid w:val="00367904"/>
    <w:rsid w:val="00397987"/>
    <w:rsid w:val="003C704B"/>
    <w:rsid w:val="003E2041"/>
    <w:rsid w:val="004036A1"/>
    <w:rsid w:val="00415897"/>
    <w:rsid w:val="004167A3"/>
    <w:rsid w:val="00432BEA"/>
    <w:rsid w:val="00455E04"/>
    <w:rsid w:val="00471A5E"/>
    <w:rsid w:val="0048663F"/>
    <w:rsid w:val="004A4A00"/>
    <w:rsid w:val="004D41AB"/>
    <w:rsid w:val="004F0386"/>
    <w:rsid w:val="004F0982"/>
    <w:rsid w:val="00540BFC"/>
    <w:rsid w:val="00570BC1"/>
    <w:rsid w:val="005727A6"/>
    <w:rsid w:val="00575578"/>
    <w:rsid w:val="00600FAE"/>
    <w:rsid w:val="00603E4B"/>
    <w:rsid w:val="00604E67"/>
    <w:rsid w:val="00615043"/>
    <w:rsid w:val="00621806"/>
    <w:rsid w:val="0065078E"/>
    <w:rsid w:val="006631C7"/>
    <w:rsid w:val="00675F94"/>
    <w:rsid w:val="0069298F"/>
    <w:rsid w:val="0069696D"/>
    <w:rsid w:val="00696972"/>
    <w:rsid w:val="006B5897"/>
    <w:rsid w:val="006B6A24"/>
    <w:rsid w:val="006C382F"/>
    <w:rsid w:val="00793BEB"/>
    <w:rsid w:val="007C09FD"/>
    <w:rsid w:val="007F03D0"/>
    <w:rsid w:val="00822E53"/>
    <w:rsid w:val="008279C0"/>
    <w:rsid w:val="00855B1A"/>
    <w:rsid w:val="00886221"/>
    <w:rsid w:val="00892CD2"/>
    <w:rsid w:val="008C0B03"/>
    <w:rsid w:val="008E5830"/>
    <w:rsid w:val="008E5DC2"/>
    <w:rsid w:val="00917A80"/>
    <w:rsid w:val="00931C8C"/>
    <w:rsid w:val="009356B0"/>
    <w:rsid w:val="00964B8A"/>
    <w:rsid w:val="009B588B"/>
    <w:rsid w:val="009E2D89"/>
    <w:rsid w:val="009E5B28"/>
    <w:rsid w:val="00A0554E"/>
    <w:rsid w:val="00A270D8"/>
    <w:rsid w:val="00A33F30"/>
    <w:rsid w:val="00A62345"/>
    <w:rsid w:val="00A649C8"/>
    <w:rsid w:val="00A74F4E"/>
    <w:rsid w:val="00A9613B"/>
    <w:rsid w:val="00AE1ADE"/>
    <w:rsid w:val="00B12F0B"/>
    <w:rsid w:val="00B34FDA"/>
    <w:rsid w:val="00BC39F6"/>
    <w:rsid w:val="00BD2ABE"/>
    <w:rsid w:val="00BF10EE"/>
    <w:rsid w:val="00C05648"/>
    <w:rsid w:val="00C13AB0"/>
    <w:rsid w:val="00C80229"/>
    <w:rsid w:val="00D12D84"/>
    <w:rsid w:val="00D2326E"/>
    <w:rsid w:val="00D70EB3"/>
    <w:rsid w:val="00D75EDC"/>
    <w:rsid w:val="00D83E1D"/>
    <w:rsid w:val="00D9099D"/>
    <w:rsid w:val="00D93775"/>
    <w:rsid w:val="00D95494"/>
    <w:rsid w:val="00DA1025"/>
    <w:rsid w:val="00DA6A70"/>
    <w:rsid w:val="00DD700D"/>
    <w:rsid w:val="00DE5EDA"/>
    <w:rsid w:val="00E06E3F"/>
    <w:rsid w:val="00E1688A"/>
    <w:rsid w:val="00E4662D"/>
    <w:rsid w:val="00EF1E5E"/>
    <w:rsid w:val="00EF56C1"/>
    <w:rsid w:val="00F3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90"/>
    </o:shapedefaults>
    <o:shapelayout v:ext="edit">
      <o:idmap v:ext="edit" data="1"/>
    </o:shapelayout>
  </w:shapeDefaults>
  <w:decimalSymbol w:val="."/>
  <w:listSeparator w:val=","/>
  <w14:docId w14:val="04790236"/>
  <w15:docId w15:val="{B3CB1EC6-CE37-450C-B563-86579DFB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9696D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9E5B28"/>
    <w:pPr>
      <w:ind w:right="58"/>
      <w:jc w:val="right"/>
      <w:outlineLvl w:val="0"/>
    </w:pPr>
    <w:rPr>
      <w:rFonts w:asciiTheme="majorHAnsi" w:hAnsiTheme="majorHAnsi" w:cs="Arial"/>
      <w:b/>
      <w:smallCaps/>
      <w:color w:val="984806" w:themeColor="accent6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69696D"/>
    <w:pPr>
      <w:spacing w:before="120" w:after="200"/>
      <w:jc w:val="center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9696D"/>
    <w:pPr>
      <w:outlineLvl w:val="2"/>
    </w:pPr>
    <w:rPr>
      <w:b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3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2E60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9696D"/>
    <w:rPr>
      <w:rFonts w:asciiTheme="minorHAnsi" w:hAnsiTheme="minorHAnsi"/>
      <w:szCs w:val="24"/>
    </w:rPr>
  </w:style>
  <w:style w:type="paragraph" w:customStyle="1" w:styleId="smallertype">
    <w:name w:val="smaller type"/>
    <w:basedOn w:val="Normal"/>
    <w:link w:val="smallertypeChar"/>
    <w:qFormat/>
    <w:rsid w:val="0069696D"/>
    <w:rPr>
      <w:color w:val="FFFFFF" w:themeColor="background1"/>
      <w:sz w:val="18"/>
    </w:rPr>
  </w:style>
  <w:style w:type="character" w:customStyle="1" w:styleId="smallertypeChar">
    <w:name w:val="smaller type Char"/>
    <w:basedOn w:val="DefaultParagraphFont"/>
    <w:link w:val="smallertype"/>
    <w:rsid w:val="0069696D"/>
    <w:rPr>
      <w:rFonts w:asciiTheme="minorHAnsi" w:hAnsiTheme="minorHAnsi"/>
      <w:color w:val="FFFFFF" w:themeColor="background1"/>
      <w:sz w:val="18"/>
      <w:szCs w:val="24"/>
    </w:rPr>
  </w:style>
  <w:style w:type="paragraph" w:customStyle="1" w:styleId="Notes">
    <w:name w:val="Notes"/>
    <w:basedOn w:val="Normal"/>
    <w:qFormat/>
    <w:rsid w:val="0069696D"/>
    <w:pPr>
      <w:ind w:left="58" w:right="58"/>
    </w:pPr>
  </w:style>
  <w:style w:type="character" w:customStyle="1" w:styleId="Heading3Char">
    <w:name w:val="Heading 3 Char"/>
    <w:basedOn w:val="DefaultParagraphFont"/>
    <w:link w:val="Heading3"/>
    <w:rsid w:val="0069696D"/>
    <w:rPr>
      <w:rFonts w:asciiTheme="minorHAnsi" w:hAnsiTheme="minorHAnsi"/>
      <w:b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ron.brooks\AppData\Roaming\Microsoft\Templates\Checklist%20for%20my%20ideal%20c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B152-04CD-4D46-AAE9-3BC9BF3BE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C146DB-EF4A-4595-B251-FDBEE786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my ideal car.dotx</Template>
  <TotalTime>0</TotalTime>
  <Pages>1</Pages>
  <Words>307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my ideal car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my ideal car</dc:title>
  <dc:creator>Antron Brooks</dc:creator>
  <cp:keywords/>
  <cp:lastModifiedBy>Antron Brooks</cp:lastModifiedBy>
  <cp:revision>2</cp:revision>
  <cp:lastPrinted>2003-08-12T20:41:00Z</cp:lastPrinted>
  <dcterms:created xsi:type="dcterms:W3CDTF">2017-06-06T15:35:00Z</dcterms:created>
  <dcterms:modified xsi:type="dcterms:W3CDTF">2017-06-06T15:35:00Z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TC060904451033</vt:lpwstr>
  </property>
</Properties>
</file>