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1AC" w:rsidRPr="00E14601" w:rsidRDefault="004C01AC" w:rsidP="004C01AC">
      <w:pPr>
        <w:jc w:val="center"/>
        <w:rPr>
          <w:rFonts w:ascii="Cambria" w:hAnsi="Cambria"/>
          <w:b/>
        </w:rPr>
      </w:pPr>
      <w:r>
        <w:rPr>
          <w:rFonts w:ascii="Cambria" w:hAnsi="Cambria"/>
          <w:b/>
        </w:rPr>
        <w:t>ACCESS Health International, Inc.</w:t>
      </w:r>
    </w:p>
    <w:p w:rsidR="004C01AC" w:rsidRDefault="004C01AC" w:rsidP="004C01AC">
      <w:pPr>
        <w:jc w:val="center"/>
        <w:rPr>
          <w:rFonts w:ascii="Cambria" w:hAnsi="Cambria"/>
          <w:b/>
        </w:rPr>
      </w:pPr>
      <w:r w:rsidRPr="00E14601">
        <w:rPr>
          <w:rFonts w:ascii="Cambria" w:hAnsi="Cambria"/>
          <w:b/>
        </w:rPr>
        <w:t>Terms and Conditions of Employment</w:t>
      </w:r>
    </w:p>
    <w:p w:rsidR="004C01AC" w:rsidRPr="00E14601" w:rsidRDefault="004C01AC" w:rsidP="004C01AC">
      <w:pPr>
        <w:jc w:val="center"/>
        <w:rPr>
          <w:rFonts w:ascii="Cambria" w:hAnsi="Cambria"/>
          <w:b/>
        </w:rPr>
      </w:pPr>
    </w:p>
    <w:p w:rsidR="004C01AC" w:rsidRPr="00045B17" w:rsidRDefault="004C01AC" w:rsidP="004C01AC">
      <w:pPr>
        <w:rPr>
          <w:rFonts w:ascii="Cambria" w:hAnsi="Cambria"/>
          <w:b/>
        </w:rPr>
      </w:pPr>
      <w:r w:rsidRPr="00E14601">
        <w:rPr>
          <w:rFonts w:ascii="Cambria" w:hAnsi="Cambria"/>
        </w:rPr>
        <w:t xml:space="preserve">The following outlines the terms and conditions of employment with </w:t>
      </w:r>
      <w:r>
        <w:rPr>
          <w:rFonts w:ascii="Cambria" w:hAnsi="Cambria"/>
          <w:b/>
        </w:rPr>
        <w:t xml:space="preserve">ACCESS Health International, Inc. </w:t>
      </w:r>
      <w:r w:rsidRPr="00E14601">
        <w:rPr>
          <w:rFonts w:ascii="Cambria" w:hAnsi="Cambria"/>
        </w:rPr>
        <w:t>The Company reserves the right to change these terms and conditions as necessary, with due notice.</w:t>
      </w:r>
    </w:p>
    <w:p w:rsidR="004C01AC" w:rsidRPr="0004322F" w:rsidRDefault="004C01AC" w:rsidP="004C01AC">
      <w:pPr>
        <w:rPr>
          <w:rFonts w:ascii="Cambria" w:hAnsi="Cambria"/>
          <w:b/>
        </w:rPr>
      </w:pPr>
    </w:p>
    <w:tbl>
      <w:tblPr>
        <w:tblW w:w="9108" w:type="dxa"/>
        <w:tblInd w:w="18" w:type="dxa"/>
        <w:tblLook w:val="01E0"/>
      </w:tblPr>
      <w:tblGrid>
        <w:gridCol w:w="2070"/>
        <w:gridCol w:w="7038"/>
      </w:tblGrid>
      <w:tr w:rsidR="007502E6" w:rsidRPr="00E14601" w:rsidTr="00B17916">
        <w:tc>
          <w:tcPr>
            <w:tcW w:w="2070" w:type="dxa"/>
            <w:shd w:val="clear" w:color="auto" w:fill="auto"/>
          </w:tcPr>
          <w:p w:rsidR="007502E6" w:rsidRPr="00E14601" w:rsidRDefault="007502E6" w:rsidP="00B17916">
            <w:pPr>
              <w:jc w:val="both"/>
              <w:rPr>
                <w:rFonts w:ascii="Cambria" w:hAnsi="Cambria"/>
                <w:b/>
              </w:rPr>
            </w:pPr>
            <w:r w:rsidRPr="00E14601">
              <w:rPr>
                <w:rFonts w:ascii="Cambria" w:hAnsi="Cambria"/>
                <w:b/>
              </w:rPr>
              <w:t>Title</w:t>
            </w:r>
          </w:p>
        </w:tc>
        <w:tc>
          <w:tcPr>
            <w:tcW w:w="7038" w:type="dxa"/>
            <w:shd w:val="clear" w:color="auto" w:fill="auto"/>
          </w:tcPr>
          <w:p w:rsidR="007502E6" w:rsidRPr="007502E6" w:rsidRDefault="007502E6" w:rsidP="00B17916">
            <w:pPr>
              <w:jc w:val="both"/>
              <w:rPr>
                <w:rFonts w:ascii="Cambria" w:eastAsia="Times New Roman" w:hAnsi="Cambria" w:cs="Times New Roman"/>
                <w:b/>
              </w:rPr>
            </w:pPr>
            <w:r w:rsidRPr="007502E6">
              <w:rPr>
                <w:rFonts w:ascii="Cambria" w:eastAsia="Times New Roman" w:hAnsi="Cambria" w:cs="Times New Roman"/>
                <w:b/>
              </w:rPr>
              <w:t>Communications Specialist/Writer</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Initial Reporting Relationship</w:t>
            </w:r>
          </w:p>
        </w:tc>
        <w:tc>
          <w:tcPr>
            <w:tcW w:w="7038" w:type="dxa"/>
            <w:shd w:val="clear" w:color="auto" w:fill="auto"/>
          </w:tcPr>
          <w:p w:rsidR="004C01AC" w:rsidRPr="007502E6" w:rsidRDefault="007502E6" w:rsidP="00B17916">
            <w:pPr>
              <w:jc w:val="both"/>
              <w:rPr>
                <w:rFonts w:ascii="Cambria" w:hAnsi="Cambria"/>
                <w:b/>
              </w:rPr>
            </w:pPr>
            <w:r w:rsidRPr="007502E6">
              <w:rPr>
                <w:rFonts w:ascii="Cambria" w:hAnsi="Cambria"/>
                <w:b/>
              </w:rPr>
              <w:t>Director of Communications, ACCESS Health International</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Salary</w:t>
            </w:r>
          </w:p>
        </w:tc>
        <w:tc>
          <w:tcPr>
            <w:tcW w:w="7038" w:type="dxa"/>
            <w:shd w:val="clear" w:color="auto" w:fill="auto"/>
          </w:tcPr>
          <w:p w:rsidR="004C01AC" w:rsidRDefault="00A215F2" w:rsidP="00B17916">
            <w:pPr>
              <w:jc w:val="both"/>
              <w:rPr>
                <w:rFonts w:ascii="Cambria" w:hAnsi="Cambria"/>
              </w:rPr>
            </w:pPr>
            <w:r>
              <w:rPr>
                <w:rFonts w:ascii="Cambria" w:hAnsi="Cambria"/>
              </w:rPr>
              <w:t xml:space="preserve">USD 67,500 per annum </w:t>
            </w:r>
            <w:r w:rsidRPr="0058001B">
              <w:rPr>
                <w:rFonts w:ascii="Cambria" w:hAnsi="Cambria"/>
              </w:rPr>
              <w:t>in the potential USD 2500 bonus after six months, based on performance</w:t>
            </w:r>
            <w:r w:rsidR="004C01AC">
              <w:rPr>
                <w:rFonts w:ascii="Cambria" w:hAnsi="Cambria"/>
              </w:rPr>
              <w:t xml:space="preserve">. </w:t>
            </w:r>
            <w:r w:rsidR="004C01AC" w:rsidRPr="0005739D">
              <w:rPr>
                <w:rFonts w:ascii="Cambria" w:hAnsi="Cambria"/>
              </w:rPr>
              <w:t>Health Insurance will be reimbursable to a maximum of USD 600 per month</w:t>
            </w:r>
            <w:r w:rsidR="004C01AC" w:rsidRPr="00E14601">
              <w:rPr>
                <w:rFonts w:ascii="Cambria" w:hAnsi="Cambria"/>
              </w:rPr>
              <w:t xml:space="preserve"> </w:t>
            </w:r>
            <w:r w:rsidR="004C01AC">
              <w:rPr>
                <w:rFonts w:ascii="Cambria" w:hAnsi="Cambria"/>
              </w:rPr>
              <w:t>subject to submission of Insurance premium receipts</w:t>
            </w:r>
            <w:r>
              <w:rPr>
                <w:rFonts w:ascii="Cambria" w:hAnsi="Cambria"/>
              </w:rPr>
              <w:t>.</w:t>
            </w:r>
          </w:p>
          <w:p w:rsidR="004C01AC" w:rsidRPr="00E14601" w:rsidRDefault="004C01AC" w:rsidP="00B17916">
            <w:pPr>
              <w:autoSpaceDE w:val="0"/>
              <w:autoSpaceDN w:val="0"/>
              <w:adjustRightInd w:val="0"/>
              <w:jc w:val="both"/>
              <w:rPr>
                <w:rFonts w:ascii="Cambria" w:hAnsi="Cambria"/>
              </w:rPr>
            </w:pP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Status</w:t>
            </w:r>
          </w:p>
        </w:tc>
        <w:tc>
          <w:tcPr>
            <w:tcW w:w="7038" w:type="dxa"/>
            <w:shd w:val="clear" w:color="auto" w:fill="auto"/>
          </w:tcPr>
          <w:p w:rsidR="004C01AC" w:rsidRPr="00E14601" w:rsidRDefault="004C01AC" w:rsidP="00B17916">
            <w:pPr>
              <w:jc w:val="both"/>
              <w:rPr>
                <w:rFonts w:ascii="Cambria" w:hAnsi="Cambria"/>
                <w:b/>
              </w:rPr>
            </w:pPr>
            <w:r w:rsidRPr="00E14601">
              <w:rPr>
                <w:rFonts w:ascii="Cambria" w:hAnsi="Cambria"/>
                <w:b/>
              </w:rPr>
              <w:t xml:space="preserve">Full-time. </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Start Date</w:t>
            </w:r>
          </w:p>
        </w:tc>
        <w:tc>
          <w:tcPr>
            <w:tcW w:w="7038" w:type="dxa"/>
            <w:shd w:val="clear" w:color="auto" w:fill="auto"/>
          </w:tcPr>
          <w:p w:rsidR="004C01AC" w:rsidRPr="00E14601" w:rsidRDefault="00A215F2" w:rsidP="00A215F2">
            <w:pPr>
              <w:jc w:val="both"/>
              <w:rPr>
                <w:rFonts w:ascii="Cambria" w:hAnsi="Cambria"/>
                <w:b/>
              </w:rPr>
            </w:pPr>
            <w:r>
              <w:rPr>
                <w:rFonts w:ascii="Cambria" w:hAnsi="Cambria"/>
                <w:b/>
              </w:rPr>
              <w:t>08</w:t>
            </w:r>
            <w:r w:rsidR="004C01AC" w:rsidRPr="00E14601">
              <w:rPr>
                <w:rFonts w:ascii="Cambria" w:hAnsi="Cambria"/>
                <w:b/>
              </w:rPr>
              <w:t>/0</w:t>
            </w:r>
            <w:r>
              <w:rPr>
                <w:rFonts w:ascii="Cambria" w:hAnsi="Cambria"/>
                <w:b/>
              </w:rPr>
              <w:t>2</w:t>
            </w:r>
            <w:r w:rsidR="004C01AC" w:rsidRPr="00E14601">
              <w:rPr>
                <w:rFonts w:ascii="Cambria" w:hAnsi="Cambria"/>
                <w:b/>
              </w:rPr>
              <w:t>/20</w:t>
            </w:r>
            <w:r>
              <w:rPr>
                <w:rFonts w:ascii="Cambria" w:hAnsi="Cambria"/>
                <w:b/>
              </w:rPr>
              <w:t>21</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End Date</w:t>
            </w:r>
          </w:p>
        </w:tc>
        <w:tc>
          <w:tcPr>
            <w:tcW w:w="7038" w:type="dxa"/>
            <w:shd w:val="clear" w:color="auto" w:fill="auto"/>
          </w:tcPr>
          <w:p w:rsidR="004C01AC" w:rsidRPr="00E14601" w:rsidRDefault="00A215F2" w:rsidP="00A215F2">
            <w:pPr>
              <w:jc w:val="both"/>
              <w:rPr>
                <w:rFonts w:ascii="Cambria" w:hAnsi="Cambria"/>
              </w:rPr>
            </w:pPr>
            <w:r>
              <w:rPr>
                <w:rFonts w:ascii="Cambria" w:hAnsi="Cambria"/>
                <w:b/>
              </w:rPr>
              <w:t>07</w:t>
            </w:r>
            <w:r w:rsidR="004C01AC" w:rsidRPr="00E14601">
              <w:rPr>
                <w:rFonts w:ascii="Cambria" w:hAnsi="Cambria"/>
                <w:b/>
              </w:rPr>
              <w:t>/0</w:t>
            </w:r>
            <w:r>
              <w:rPr>
                <w:rFonts w:ascii="Cambria" w:hAnsi="Cambria"/>
                <w:b/>
              </w:rPr>
              <w:t>2</w:t>
            </w:r>
            <w:r w:rsidR="004C01AC" w:rsidRPr="00E14601">
              <w:rPr>
                <w:rFonts w:ascii="Cambria" w:hAnsi="Cambria"/>
                <w:b/>
              </w:rPr>
              <w:t>/202</w:t>
            </w:r>
            <w:r>
              <w:rPr>
                <w:rFonts w:ascii="Cambria" w:hAnsi="Cambria"/>
                <w:b/>
              </w:rPr>
              <w:t>2</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Hours of Work</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The company’s core hours of operation are Monday to Friday from </w:t>
            </w:r>
            <w:r>
              <w:rPr>
                <w:rFonts w:ascii="Cambria" w:hAnsi="Cambria"/>
                <w:b/>
              </w:rPr>
              <w:t>7:45 AM</w:t>
            </w:r>
            <w:r w:rsidRPr="00E14601">
              <w:rPr>
                <w:rFonts w:ascii="Cambria" w:hAnsi="Cambria"/>
              </w:rPr>
              <w:t xml:space="preserve"> to </w:t>
            </w:r>
            <w:r>
              <w:rPr>
                <w:rFonts w:ascii="Cambria" w:hAnsi="Cambria"/>
                <w:b/>
              </w:rPr>
              <w:t xml:space="preserve">1:45 PM </w:t>
            </w:r>
            <w:r>
              <w:rPr>
                <w:rFonts w:ascii="Cambria" w:hAnsi="Cambria"/>
              </w:rPr>
              <w:t>with a lunch break not exceeding 30 minutes</w:t>
            </w:r>
            <w:r w:rsidRPr="00E14601">
              <w:rPr>
                <w:rFonts w:ascii="Cambria" w:hAnsi="Cambria"/>
              </w:rPr>
              <w:t xml:space="preserve">. Employees are expected to work a minimum of </w:t>
            </w:r>
            <w:r w:rsidRPr="00E14601">
              <w:rPr>
                <w:rFonts w:ascii="Cambria" w:hAnsi="Cambria"/>
                <w:b/>
              </w:rPr>
              <w:t>40</w:t>
            </w:r>
            <w:r w:rsidRPr="00E14601">
              <w:rPr>
                <w:rFonts w:ascii="Cambria" w:hAnsi="Cambria"/>
              </w:rPr>
              <w:t xml:space="preserve"> hours per week. </w:t>
            </w:r>
          </w:p>
        </w:tc>
      </w:tr>
      <w:tr w:rsidR="004C01AC" w:rsidRPr="00E14601" w:rsidTr="00B17916">
        <w:tc>
          <w:tcPr>
            <w:tcW w:w="2070" w:type="dxa"/>
            <w:shd w:val="clear" w:color="auto" w:fill="auto"/>
          </w:tcPr>
          <w:p w:rsidR="004C01AC" w:rsidRDefault="004C01AC" w:rsidP="00B17916">
            <w:pPr>
              <w:jc w:val="both"/>
              <w:rPr>
                <w:rFonts w:ascii="Cambria" w:hAnsi="Cambria" w:cs="Arial"/>
                <w:b/>
              </w:rPr>
            </w:pPr>
            <w:r>
              <w:rPr>
                <w:rFonts w:ascii="Cambria" w:hAnsi="Cambria" w:cs="Arial"/>
                <w:b/>
              </w:rPr>
              <w:t>Taxes</w:t>
            </w:r>
          </w:p>
          <w:p w:rsidR="004C01AC" w:rsidRPr="005B2343" w:rsidRDefault="004C01AC" w:rsidP="00B17916">
            <w:pPr>
              <w:rPr>
                <w:rFonts w:ascii="Cambria" w:hAnsi="Cambria"/>
                <w:b/>
              </w:rPr>
            </w:pPr>
          </w:p>
        </w:tc>
        <w:tc>
          <w:tcPr>
            <w:tcW w:w="7038" w:type="dxa"/>
            <w:shd w:val="clear" w:color="auto" w:fill="auto"/>
          </w:tcPr>
          <w:p w:rsidR="004C01AC" w:rsidRPr="00E30262" w:rsidRDefault="004C01AC" w:rsidP="00B17916">
            <w:pPr>
              <w:jc w:val="both"/>
              <w:rPr>
                <w:rFonts w:ascii="Cambria" w:hAnsi="Cambria" w:cs="Arial"/>
                <w:color w:val="222222"/>
                <w:shd w:val="clear" w:color="auto" w:fill="FFFFFF"/>
              </w:rPr>
            </w:pPr>
            <w:r w:rsidRPr="00E30262">
              <w:rPr>
                <w:rFonts w:ascii="Cambria" w:hAnsi="Cambria" w:cs="Arial"/>
              </w:rPr>
              <w:t xml:space="preserve">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w:t>
            </w:r>
            <w:r>
              <w:rPr>
                <w:rFonts w:ascii="Cambria" w:hAnsi="Cambria" w:cs="Arial"/>
              </w:rPr>
              <w:t>USA</w:t>
            </w:r>
            <w:r w:rsidRPr="00E30262">
              <w:rPr>
                <w:rFonts w:ascii="Cambria" w:hAnsi="Cambria" w:cs="Arial"/>
              </w:rPr>
              <w:t xml:space="preserve"> from the EMPLOYEE’s salary.</w:t>
            </w:r>
          </w:p>
        </w:tc>
      </w:tr>
      <w:tr w:rsidR="004C01AC" w:rsidRPr="00E14601" w:rsidTr="00B17916">
        <w:tc>
          <w:tcPr>
            <w:tcW w:w="2070" w:type="dxa"/>
            <w:shd w:val="clear" w:color="auto" w:fill="auto"/>
          </w:tcPr>
          <w:p w:rsidR="004C01AC" w:rsidRPr="00C5061B" w:rsidRDefault="004C01AC" w:rsidP="00B17916">
            <w:pPr>
              <w:jc w:val="both"/>
              <w:rPr>
                <w:rFonts w:ascii="Cambria" w:hAnsi="Cambria"/>
                <w:b/>
                <w:highlight w:val="yellow"/>
              </w:rPr>
            </w:pPr>
            <w:r w:rsidRPr="00393215">
              <w:rPr>
                <w:rFonts w:ascii="Cambria" w:hAnsi="Cambria"/>
                <w:b/>
              </w:rPr>
              <w:t>Payroll Schedule</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Your salary will be paid to you on</w:t>
            </w:r>
            <w:r>
              <w:rPr>
                <w:rFonts w:ascii="Cambria" w:hAnsi="Cambria"/>
              </w:rPr>
              <w:t xml:space="preserve"> 15</w:t>
            </w:r>
            <w:r>
              <w:rPr>
                <w:rFonts w:ascii="Cambria" w:hAnsi="Cambria"/>
                <w:vertAlign w:val="superscript"/>
              </w:rPr>
              <w:t xml:space="preserve"> </w:t>
            </w:r>
            <w:r>
              <w:rPr>
                <w:rFonts w:ascii="Cambria" w:hAnsi="Cambria"/>
              </w:rPr>
              <w:t>Days Pay cycle through Paychex</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Vacation</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You will be entitled to Leaves as per HR Policy of Company.</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Pr>
                <w:rFonts w:ascii="Cambria" w:hAnsi="Cambria"/>
                <w:b/>
              </w:rPr>
              <w:t>Expenses</w:t>
            </w:r>
          </w:p>
        </w:tc>
        <w:tc>
          <w:tcPr>
            <w:tcW w:w="7038" w:type="dxa"/>
            <w:shd w:val="clear" w:color="auto" w:fill="auto"/>
          </w:tcPr>
          <w:p w:rsidR="004C01AC" w:rsidRPr="00E14601" w:rsidRDefault="004C01AC" w:rsidP="00B17916">
            <w:pPr>
              <w:jc w:val="both"/>
              <w:rPr>
                <w:rFonts w:ascii="Cambria" w:hAnsi="Cambria"/>
              </w:rPr>
            </w:pPr>
            <w:r>
              <w:rPr>
                <w:rFonts w:ascii="Cambria" w:hAnsi="Cambria"/>
              </w:rPr>
              <w:t xml:space="preserve">All </w:t>
            </w:r>
            <w:r w:rsidRPr="00C4284D">
              <w:rPr>
                <w:rFonts w:ascii="Cambria" w:hAnsi="Cambria"/>
              </w:rPr>
              <w:t xml:space="preserve">expense </w:t>
            </w:r>
            <w:r>
              <w:rPr>
                <w:rFonts w:ascii="Cambria" w:hAnsi="Cambria"/>
              </w:rPr>
              <w:t xml:space="preserve">shall be </w:t>
            </w:r>
            <w:r w:rsidRPr="00C4284D">
              <w:rPr>
                <w:rFonts w:ascii="Cambria" w:hAnsi="Cambria"/>
              </w:rPr>
              <w:t>reimburse</w:t>
            </w:r>
            <w:r>
              <w:rPr>
                <w:rFonts w:ascii="Cambria" w:hAnsi="Cambria"/>
              </w:rPr>
              <w:t xml:space="preserve">d </w:t>
            </w:r>
            <w:r w:rsidRPr="00C4284D">
              <w:rPr>
                <w:rFonts w:ascii="Cambria" w:hAnsi="Cambria"/>
              </w:rPr>
              <w:t xml:space="preserve">by the Company to the Employee </w:t>
            </w:r>
            <w:r>
              <w:rPr>
                <w:rFonts w:ascii="Cambria" w:hAnsi="Cambria"/>
              </w:rPr>
              <w:t>on actual basis if incurred in accordance with the expense policy of the company.</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lastRenderedPageBreak/>
              <w:t>Benefits</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You shall be entitled to participate in all benefit plans of </w:t>
            </w:r>
            <w:r w:rsidRPr="00E14601">
              <w:rPr>
                <w:rFonts w:ascii="Cambria" w:hAnsi="Cambria"/>
                <w:b/>
              </w:rPr>
              <w:t xml:space="preserve">Company </w:t>
            </w:r>
            <w:r w:rsidRPr="00E14601">
              <w:rPr>
                <w:rFonts w:ascii="Cambria" w:hAnsi="Cambria"/>
              </w:rPr>
              <w:t xml:space="preserve">as may be made available to employees of </w:t>
            </w:r>
            <w:r w:rsidRPr="00E14601">
              <w:rPr>
                <w:rFonts w:ascii="Cambria" w:hAnsi="Cambria"/>
                <w:b/>
              </w:rPr>
              <w:t>Company</w:t>
            </w:r>
            <w:r w:rsidRPr="00E14601">
              <w:rPr>
                <w:rFonts w:ascii="Cambria" w:hAnsi="Cambria"/>
              </w:rPr>
              <w:t xml:space="preserve"> from time to time for whom you are eligible. You will receive complete details of all benefits plans as part of your new employee orientation, and enrollment will take place</w:t>
            </w:r>
            <w:r>
              <w:rPr>
                <w:rFonts w:ascii="Cambria" w:hAnsi="Cambria"/>
              </w:rPr>
              <w:t xml:space="preserve"> </w:t>
            </w:r>
            <w:r w:rsidRPr="00E14601">
              <w:rPr>
                <w:rFonts w:ascii="Cambria" w:hAnsi="Cambria"/>
              </w:rPr>
              <w:t>once you meet the eligibility criteria.</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Travel</w:t>
            </w:r>
          </w:p>
        </w:tc>
        <w:tc>
          <w:tcPr>
            <w:tcW w:w="7038" w:type="dxa"/>
            <w:shd w:val="clear" w:color="auto" w:fill="auto"/>
          </w:tcPr>
          <w:p w:rsidR="004C01AC" w:rsidRPr="00E14601" w:rsidRDefault="004C01AC" w:rsidP="00B17916">
            <w:pPr>
              <w:jc w:val="both"/>
              <w:rPr>
                <w:rFonts w:ascii="Cambria" w:hAnsi="Cambria" w:cs="Arial"/>
              </w:rPr>
            </w:pPr>
            <w:r w:rsidRPr="00E14601">
              <w:rPr>
                <w:rFonts w:ascii="Cambria" w:hAnsi="Cambria" w:cs="Arial"/>
              </w:rPr>
              <w:t>As per the requirements of your position, you will be expected to travel as per need of job.</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Probationary Period</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cs="Arial"/>
              </w:rPr>
              <w:t xml:space="preserve">To assess your fit within </w:t>
            </w:r>
            <w:r w:rsidRPr="00E14601">
              <w:rPr>
                <w:rFonts w:ascii="Cambria" w:hAnsi="Cambria" w:cs="Arial"/>
                <w:b/>
              </w:rPr>
              <w:t>Company</w:t>
            </w:r>
            <w:r w:rsidRPr="00E14601">
              <w:rPr>
                <w:rFonts w:ascii="Cambria" w:hAnsi="Cambria" w:cs="Arial"/>
              </w:rPr>
              <w:t xml:space="preserve">, the first three (3) months of your employment will constitute a probationary period. At any time during this probationary period, </w:t>
            </w:r>
            <w:r w:rsidRPr="00E14601">
              <w:rPr>
                <w:rFonts w:ascii="Cambria" w:hAnsi="Cambria" w:cs="Arial"/>
                <w:b/>
              </w:rPr>
              <w:t>Company</w:t>
            </w:r>
            <w:r w:rsidRPr="00E14601">
              <w:rPr>
                <w:rFonts w:ascii="Cambria" w:hAnsi="Cambria" w:cs="Arial"/>
              </w:rPr>
              <w:t xml:space="preserve"> may terminate your employment without cause and without advance notice or pay in lieu of notice. If this occurs, we would have no further obligation to you, financial or otherwise.</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Policies and Standards</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b/>
              </w:rPr>
              <w:t>Company</w:t>
            </w:r>
            <w:r w:rsidRPr="00E14601">
              <w:rPr>
                <w:rFonts w:ascii="Cambria" w:hAnsi="Cambria"/>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E14601">
              <w:rPr>
                <w:rFonts w:ascii="Cambria" w:hAnsi="Cambria"/>
                <w:b/>
              </w:rPr>
              <w:t>Company</w:t>
            </w:r>
            <w:r w:rsidRPr="00E14601">
              <w:rPr>
                <w:rFonts w:ascii="Cambria" w:hAnsi="Cambria"/>
              </w:rPr>
              <w:t xml:space="preserve"> and that these policies do not form a part of this Agreement. It is agreed that if </w:t>
            </w:r>
            <w:r w:rsidRPr="00E14601">
              <w:rPr>
                <w:rFonts w:ascii="Cambria" w:hAnsi="Cambria"/>
                <w:b/>
              </w:rPr>
              <w:t>Company</w:t>
            </w:r>
            <w:r w:rsidRPr="00E14601">
              <w:rPr>
                <w:rFonts w:ascii="Cambria" w:hAnsi="Cambria"/>
              </w:rPr>
              <w:t xml:space="preserve"> introduces, amends or deletes employment-related policies as conditions warrant that such introduction, deletion or amendment does not constitute a breach of this Agreement.</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Confidentiality and Intellectual Property</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Our offer of employment is conditional upon you agreeing to and abiding by the “Confidentiality and Proprietary Information Agreement.”  Attached Schedule “C.”   </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Non Solicitation</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You hereby agree that, while you are employed by </w:t>
            </w:r>
            <w:r w:rsidRPr="00E14601">
              <w:rPr>
                <w:rFonts w:ascii="Cambria" w:hAnsi="Cambria"/>
                <w:b/>
              </w:rPr>
              <w:t>Company</w:t>
            </w:r>
            <w:r w:rsidRPr="00E14601">
              <w:rPr>
                <w:rFonts w:ascii="Cambria" w:hAnsi="Cambria"/>
              </w:rPr>
              <w:t xml:space="preserve"> and for one (1) year following the termination of your employment with </w:t>
            </w:r>
            <w:r w:rsidRPr="00E14601">
              <w:rPr>
                <w:rFonts w:ascii="Cambria" w:hAnsi="Cambria"/>
                <w:b/>
              </w:rPr>
              <w:t>Compan</w:t>
            </w:r>
            <w:r w:rsidRPr="00E14601">
              <w:rPr>
                <w:rFonts w:ascii="Cambria" w:hAnsi="Cambria"/>
              </w:rPr>
              <w:t xml:space="preserve">y, you will not (i) recruit, attempt to recruit or directly or indirectly participate in the recruitment of, any </w:t>
            </w:r>
            <w:r w:rsidRPr="00E14601">
              <w:rPr>
                <w:rFonts w:ascii="Cambria" w:hAnsi="Cambria"/>
                <w:b/>
              </w:rPr>
              <w:t>Company</w:t>
            </w:r>
            <w:r w:rsidRPr="00E14601">
              <w:rPr>
                <w:rFonts w:ascii="Cambria" w:hAnsi="Cambria"/>
              </w:rPr>
              <w:t xml:space="preserve"> employee or (ii) directly or indirectly solicit, attempt to solicit, canvass or interfere with any customer or supplier of </w:t>
            </w:r>
            <w:r w:rsidRPr="00E14601">
              <w:rPr>
                <w:rFonts w:ascii="Cambria" w:hAnsi="Cambria"/>
                <w:b/>
              </w:rPr>
              <w:t xml:space="preserve">Company </w:t>
            </w:r>
            <w:r w:rsidRPr="00E14601">
              <w:rPr>
                <w:rFonts w:ascii="Cambria" w:hAnsi="Cambria"/>
              </w:rPr>
              <w:t xml:space="preserve">in a manner that conflicts with or interferes in the business of </w:t>
            </w:r>
            <w:r w:rsidRPr="00E14601">
              <w:rPr>
                <w:rFonts w:ascii="Cambria" w:hAnsi="Cambria"/>
                <w:b/>
              </w:rPr>
              <w:t>Company</w:t>
            </w:r>
            <w:r w:rsidRPr="00E14601">
              <w:rPr>
                <w:rFonts w:ascii="Cambria" w:hAnsi="Cambria"/>
              </w:rPr>
              <w:t xml:space="preserve"> as conducted with such customer or supplier.</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Representation</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You hereby represent and warrant to </w:t>
            </w:r>
            <w:r w:rsidRPr="00E14601">
              <w:rPr>
                <w:rFonts w:ascii="Cambria" w:hAnsi="Cambria"/>
                <w:b/>
              </w:rPr>
              <w:t xml:space="preserve">Company </w:t>
            </w:r>
            <w:r w:rsidRPr="00E14601">
              <w:rPr>
                <w:rFonts w:ascii="Cambria" w:hAnsi="Cambria"/>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E14601">
              <w:rPr>
                <w:rFonts w:ascii="Cambria" w:hAnsi="Cambria"/>
                <w:b/>
              </w:rPr>
              <w:t>Company</w:t>
            </w:r>
            <w:r w:rsidRPr="00E14601">
              <w:rPr>
                <w:rFonts w:ascii="Cambria" w:hAnsi="Cambria"/>
              </w:rPr>
              <w:t>, breach any non-</w:t>
            </w:r>
            <w:r w:rsidRPr="00E14601">
              <w:rPr>
                <w:rFonts w:ascii="Cambria" w:hAnsi="Cambria"/>
              </w:rPr>
              <w:lastRenderedPageBreak/>
              <w:t>disclosure, proprietary rights, non-competition, non-solicitation or other covenant in favor of any third party.</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lastRenderedPageBreak/>
              <w:t xml:space="preserve">Changes to Duties and/or Compensation </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4C01AC" w:rsidRPr="00E14601" w:rsidTr="00B17916">
        <w:tc>
          <w:tcPr>
            <w:tcW w:w="2070" w:type="dxa"/>
            <w:shd w:val="clear" w:color="auto" w:fill="auto"/>
          </w:tcPr>
          <w:p w:rsidR="004C01AC" w:rsidRDefault="004C01AC" w:rsidP="00B17916">
            <w:pPr>
              <w:rPr>
                <w:rFonts w:ascii="Cambria" w:hAnsi="Cambria" w:cs="Arial"/>
                <w:b/>
              </w:rPr>
            </w:pPr>
            <w:r w:rsidRPr="00683043">
              <w:rPr>
                <w:rFonts w:ascii="Cambria" w:hAnsi="Cambria" w:cs="Arial"/>
                <w:b/>
              </w:rPr>
              <w:t>Transfer</w:t>
            </w:r>
          </w:p>
        </w:tc>
        <w:tc>
          <w:tcPr>
            <w:tcW w:w="7038" w:type="dxa"/>
            <w:shd w:val="clear" w:color="auto" w:fill="auto"/>
          </w:tcPr>
          <w:p w:rsidR="004C01AC" w:rsidRPr="00E30262" w:rsidRDefault="004C01AC" w:rsidP="00B17916">
            <w:pPr>
              <w:jc w:val="both"/>
              <w:rPr>
                <w:rFonts w:ascii="Cambria" w:hAnsi="Cambria" w:cs="Arial"/>
              </w:rPr>
            </w:pPr>
            <w:r>
              <w:rPr>
                <w:rFonts w:ascii="Cambria" w:hAnsi="Cambria" w:cs="Arial"/>
              </w:rPr>
              <w:t>The employer shall be entitled to transfer/ utilize your services to/in any of its associate, subsidiary, parent or group entity in USA.</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Resignation</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Should you wish to resign your employment with </w:t>
            </w:r>
            <w:r w:rsidRPr="00E14601">
              <w:rPr>
                <w:rFonts w:ascii="Cambria" w:hAnsi="Cambria"/>
                <w:b/>
              </w:rPr>
              <w:t>Company</w:t>
            </w:r>
            <w:r w:rsidRPr="00E14601">
              <w:rPr>
                <w:rFonts w:ascii="Cambria" w:hAnsi="Cambria"/>
              </w:rPr>
              <w:t xml:space="preserve">, you will be required to provide </w:t>
            </w:r>
            <w:r w:rsidRPr="00E14601">
              <w:rPr>
                <w:rFonts w:ascii="Cambria" w:hAnsi="Cambria"/>
                <w:b/>
              </w:rPr>
              <w:t xml:space="preserve">1 month </w:t>
            </w:r>
            <w:r w:rsidRPr="00E14601">
              <w:rPr>
                <w:rFonts w:ascii="Cambria" w:hAnsi="Cambria"/>
              </w:rPr>
              <w:t xml:space="preserve">written notice to enable us transition your work.  </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Termination</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4C01AC" w:rsidRPr="00E14601" w:rsidRDefault="004C01AC" w:rsidP="00B17916">
            <w:pPr>
              <w:jc w:val="both"/>
              <w:rPr>
                <w:rFonts w:ascii="Cambria" w:hAnsi="Cambria"/>
              </w:rPr>
            </w:pPr>
            <w:r w:rsidRPr="00E14601">
              <w:rPr>
                <w:rFonts w:ascii="Cambria" w:hAnsi="Cambria"/>
              </w:rPr>
              <w:t xml:space="preserve">Except as provided hereinabove above, either party may terminate this Agreement by giving to the other one month’s prior written notice or by giving one month’s salary in lieu of written notice. </w:t>
            </w:r>
          </w:p>
          <w:p w:rsidR="004C01AC" w:rsidRPr="00E14601" w:rsidRDefault="004C01AC" w:rsidP="00B17916">
            <w:pPr>
              <w:jc w:val="both"/>
              <w:rPr>
                <w:rFonts w:ascii="Cambria" w:hAnsi="Cambria"/>
              </w:rPr>
            </w:pPr>
            <w:r w:rsidRPr="00E14601">
              <w:rPr>
                <w:rFonts w:ascii="Cambria" w:hAnsi="Cambria"/>
              </w:rPr>
              <w:t>Without prejudice to and notwithstanding the above, this Agreement may be terminated immediately by the Company without prior written notice if, at any time, in the opinion of the Company (which shall be final and binding upon you):</w:t>
            </w:r>
          </w:p>
          <w:p w:rsidR="004C01AC" w:rsidRPr="00E14601" w:rsidRDefault="004C01AC" w:rsidP="00B17916">
            <w:pPr>
              <w:jc w:val="both"/>
              <w:rPr>
                <w:rFonts w:ascii="Cambria" w:hAnsi="Cambria"/>
              </w:rPr>
            </w:pPr>
            <w:r w:rsidRPr="00E14601">
              <w:rPr>
                <w:rFonts w:ascii="Cambria" w:hAnsi="Cambria"/>
              </w:rPr>
              <w:t xml:space="preserve">(i)   You commit any serious or repeated or continual breach of any of your obligations under this Agreement or as set out in the policies and procedures of the Company; or </w:t>
            </w:r>
          </w:p>
          <w:p w:rsidR="004C01AC" w:rsidRPr="00E14601" w:rsidRDefault="004C01AC" w:rsidP="00B17916">
            <w:pPr>
              <w:jc w:val="both"/>
              <w:rPr>
                <w:rFonts w:ascii="Cambria" w:hAnsi="Cambria"/>
              </w:rPr>
            </w:pPr>
            <w:r w:rsidRPr="00E14601">
              <w:rPr>
                <w:rFonts w:ascii="Cambria" w:hAnsi="Cambria"/>
              </w:rPr>
              <w:t xml:space="preserve">(ii)   You are guilty of any serious misconduct or serious neglect in the discharge of your duties under this Agreement or commit fraud on Company; or </w:t>
            </w:r>
          </w:p>
          <w:p w:rsidR="004C01AC" w:rsidRPr="00E14601" w:rsidRDefault="004C01AC" w:rsidP="00B17916">
            <w:pPr>
              <w:jc w:val="both"/>
              <w:rPr>
                <w:rFonts w:ascii="Cambria" w:hAnsi="Cambria"/>
              </w:rPr>
            </w:pPr>
            <w:r w:rsidRPr="00E14601">
              <w:rPr>
                <w:rFonts w:ascii="Cambria" w:hAnsi="Cambria"/>
              </w:rPr>
              <w:t>(iii)  By your actions or omissions, you bring disrepute to the Company or the Foundation or prejudice the in</w:t>
            </w:r>
            <w:r>
              <w:rPr>
                <w:rFonts w:ascii="Cambria" w:hAnsi="Cambria"/>
              </w:rPr>
              <w:t xml:space="preserve">terests of the Company </w:t>
            </w:r>
            <w:r w:rsidRPr="00E14601">
              <w:rPr>
                <w:rFonts w:ascii="Cambria" w:hAnsi="Cambria"/>
              </w:rPr>
              <w:t xml:space="preserve">or its operations. </w:t>
            </w:r>
          </w:p>
          <w:p w:rsidR="004C01AC" w:rsidRPr="00E14601" w:rsidRDefault="004C01AC" w:rsidP="00B17916">
            <w:pPr>
              <w:jc w:val="both"/>
              <w:rPr>
                <w:rFonts w:ascii="Cambria" w:hAnsi="Cambria"/>
              </w:rPr>
            </w:pPr>
            <w:r w:rsidRPr="00E14601">
              <w:rPr>
                <w:rFonts w:ascii="Cambria" w:hAnsi="Cambria"/>
              </w:rPr>
              <w:t xml:space="preserve">In the event of termination, the Company shall not be obliged to make </w:t>
            </w:r>
            <w:r w:rsidRPr="00E14601">
              <w:rPr>
                <w:rFonts w:ascii="Cambria" w:hAnsi="Cambria"/>
              </w:rPr>
              <w:lastRenderedPageBreak/>
              <w:t xml:space="preserve">any further payment to you beyond the amount of any accrued salary. The Company shall be entitled to deduct from such amount any sums owing to it from you to which deduction you expressly hereby consent and authorize. </w:t>
            </w:r>
          </w:p>
          <w:p w:rsidR="004C01AC" w:rsidRPr="00E14601" w:rsidRDefault="004C01AC" w:rsidP="00B17916">
            <w:pPr>
              <w:jc w:val="both"/>
              <w:rPr>
                <w:rFonts w:ascii="Cambria" w:hAnsi="Cambria"/>
              </w:rPr>
            </w:pPr>
            <w:r w:rsidRPr="00E14601">
              <w:rPr>
                <w:rFonts w:ascii="Cambria" w:hAnsi="Cambria"/>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4C01AC" w:rsidRPr="00E14601" w:rsidTr="00B17916">
        <w:tc>
          <w:tcPr>
            <w:tcW w:w="2070" w:type="dxa"/>
            <w:shd w:val="clear" w:color="auto" w:fill="auto"/>
          </w:tcPr>
          <w:p w:rsidR="004C01AC" w:rsidRDefault="004C01AC" w:rsidP="00B17916">
            <w:pPr>
              <w:rPr>
                <w:rFonts w:ascii="Cambria" w:hAnsi="Cambria"/>
                <w:b/>
              </w:rPr>
            </w:pPr>
            <w:r w:rsidRPr="005B2343">
              <w:rPr>
                <w:rFonts w:ascii="Cambria" w:hAnsi="Cambria"/>
                <w:b/>
              </w:rPr>
              <w:lastRenderedPageBreak/>
              <w:t>Signature</w:t>
            </w:r>
          </w:p>
          <w:p w:rsidR="004C01AC" w:rsidRPr="00E14601" w:rsidRDefault="004C01AC" w:rsidP="00B17916">
            <w:pPr>
              <w:jc w:val="both"/>
              <w:rPr>
                <w:rFonts w:ascii="Cambria" w:hAnsi="Cambria"/>
                <w:b/>
              </w:rPr>
            </w:pPr>
          </w:p>
        </w:tc>
        <w:tc>
          <w:tcPr>
            <w:tcW w:w="7038" w:type="dxa"/>
            <w:shd w:val="clear" w:color="auto" w:fill="auto"/>
          </w:tcPr>
          <w:p w:rsidR="004C01AC" w:rsidRPr="00A335F4" w:rsidRDefault="004C01AC" w:rsidP="00B17916">
            <w:pPr>
              <w:jc w:val="both"/>
              <w:rPr>
                <w:rFonts w:ascii="Cambria" w:hAnsi="Cambria" w:cs="Arial"/>
                <w:color w:val="222222"/>
                <w:shd w:val="clear" w:color="auto" w:fill="FFFFFF"/>
              </w:rPr>
            </w:pPr>
            <w:r w:rsidRPr="00E30262">
              <w:rPr>
                <w:rFonts w:ascii="Cambria" w:hAnsi="Cambria" w:cs="Arial"/>
                <w:color w:val="222222"/>
                <w:shd w:val="clear" w:color="auto" w:fill="FFFFFF"/>
              </w:rPr>
              <w:t>This Agreement may be executed in Counterparts. Facsimile </w:t>
            </w:r>
            <w:r w:rsidRPr="00E30262">
              <w:rPr>
                <w:rStyle w:val="m-4293197127507418814gmail-il"/>
                <w:rFonts w:ascii="Cambria" w:hAnsi="Cambria" w:cs="Arial"/>
                <w:color w:val="222222"/>
                <w:shd w:val="clear" w:color="auto" w:fill="FFFFFF"/>
              </w:rPr>
              <w:t>signatures</w:t>
            </w:r>
            <w:r w:rsidRPr="00E30262">
              <w:rPr>
                <w:rFonts w:ascii="Cambria" w:hAnsi="Cambria" w:cs="Arial"/>
                <w:color w:val="222222"/>
                <w:shd w:val="clear" w:color="auto" w:fill="FFFFFF"/>
              </w:rPr>
              <w:t> are binding and are considered to be original </w:t>
            </w:r>
            <w:r w:rsidRPr="00E30262">
              <w:rPr>
                <w:rStyle w:val="m-4293197127507418814gmail-il"/>
                <w:rFonts w:ascii="Cambria" w:hAnsi="Cambria" w:cs="Arial"/>
                <w:color w:val="222222"/>
                <w:shd w:val="clear" w:color="auto" w:fill="FFFFFF"/>
              </w:rPr>
              <w:t>signatures</w:t>
            </w:r>
            <w:r>
              <w:rPr>
                <w:rStyle w:val="m-4293197127507418814gmail-il"/>
                <w:rFonts w:ascii="Cambria" w:hAnsi="Cambria" w:cs="Arial"/>
                <w:color w:val="222222"/>
                <w:shd w:val="clear" w:color="auto" w:fill="FFFFFF"/>
              </w:rPr>
              <w:t>.</w:t>
            </w:r>
          </w:p>
        </w:tc>
      </w:tr>
      <w:tr w:rsidR="004C01AC" w:rsidRPr="00E14601" w:rsidTr="00B17916">
        <w:tc>
          <w:tcPr>
            <w:tcW w:w="2070" w:type="dxa"/>
            <w:shd w:val="clear" w:color="auto" w:fill="auto"/>
          </w:tcPr>
          <w:p w:rsidR="004C01AC" w:rsidRDefault="004C01AC" w:rsidP="00B17916">
            <w:pPr>
              <w:jc w:val="both"/>
              <w:rPr>
                <w:rFonts w:ascii="Cambria" w:hAnsi="Cambria" w:cs="Arial"/>
              </w:rPr>
            </w:pPr>
            <w:r>
              <w:rPr>
                <w:rFonts w:ascii="Cambria" w:hAnsi="Cambria" w:cs="Arial"/>
                <w:b/>
              </w:rPr>
              <w:t>Waiver</w:t>
            </w:r>
          </w:p>
          <w:p w:rsidR="004C01AC" w:rsidRDefault="004C01AC" w:rsidP="00B17916">
            <w:pPr>
              <w:tabs>
                <w:tab w:val="left" w:pos="-720"/>
                <w:tab w:val="left" w:pos="1182"/>
              </w:tabs>
              <w:suppressAutoHyphens/>
              <w:jc w:val="both"/>
              <w:rPr>
                <w:rFonts w:ascii="Cambria" w:hAnsi="Cambria" w:cs="Arial"/>
                <w:b/>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Waiver by one party hereto of a breach of any provision of this Agreement by the other shall not operate or be construed as a continuing waiver or a waiver of any other provision.</w:t>
            </w:r>
          </w:p>
        </w:tc>
      </w:tr>
      <w:tr w:rsidR="004C01AC" w:rsidRPr="00E14601" w:rsidTr="00B17916">
        <w:tc>
          <w:tcPr>
            <w:tcW w:w="2070" w:type="dxa"/>
            <w:shd w:val="clear" w:color="auto" w:fill="auto"/>
          </w:tcPr>
          <w:p w:rsidR="004C01AC" w:rsidRPr="009D33B5" w:rsidRDefault="004C01AC" w:rsidP="00B17916">
            <w:pPr>
              <w:ind w:left="-1278" w:firstLine="1260"/>
              <w:jc w:val="both"/>
              <w:rPr>
                <w:rFonts w:ascii="Cambria" w:hAnsi="Cambria" w:cs="Arial"/>
                <w:b/>
              </w:rPr>
            </w:pPr>
            <w:r>
              <w:rPr>
                <w:rFonts w:ascii="Cambria" w:hAnsi="Cambria" w:cs="Arial"/>
                <w:b/>
              </w:rPr>
              <w:t>Assignment</w:t>
            </w:r>
          </w:p>
          <w:p w:rsidR="004C01AC" w:rsidRDefault="004C01AC" w:rsidP="00B17916">
            <w:pPr>
              <w:jc w:val="both"/>
              <w:rPr>
                <w:rFonts w:ascii="Cambria" w:hAnsi="Cambria" w:cs="Arial"/>
                <w:b/>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 xml:space="preserve">The EMPLOYEE may not assign any of its rights under this Agreement, or delegate the performance of any of its duties hereunder, without the prior written consent of the Company. </w:t>
            </w:r>
          </w:p>
        </w:tc>
      </w:tr>
      <w:tr w:rsidR="004C01AC" w:rsidRPr="00E14601" w:rsidTr="00B17916">
        <w:tc>
          <w:tcPr>
            <w:tcW w:w="2070" w:type="dxa"/>
            <w:shd w:val="clear" w:color="auto" w:fill="auto"/>
          </w:tcPr>
          <w:p w:rsidR="004C01AC" w:rsidRDefault="004C01AC" w:rsidP="00B17916">
            <w:pPr>
              <w:jc w:val="both"/>
              <w:rPr>
                <w:rFonts w:ascii="Cambria" w:hAnsi="Cambria" w:cs="Arial"/>
                <w:b/>
              </w:rPr>
            </w:pPr>
            <w:r>
              <w:rPr>
                <w:rFonts w:ascii="Cambria" w:hAnsi="Cambria" w:cs="Arial"/>
                <w:b/>
              </w:rPr>
              <w:t>Modification or Amendment</w:t>
            </w: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No amendment, change or modification of this Agreement shall be valid unless in writing signed by the parties hereto.</w:t>
            </w:r>
          </w:p>
        </w:tc>
      </w:tr>
      <w:tr w:rsidR="004C01AC" w:rsidRPr="00E14601" w:rsidTr="00B17916">
        <w:tc>
          <w:tcPr>
            <w:tcW w:w="2070" w:type="dxa"/>
            <w:shd w:val="clear" w:color="auto" w:fill="auto"/>
          </w:tcPr>
          <w:p w:rsidR="004C01AC" w:rsidRDefault="004C01AC" w:rsidP="00B17916">
            <w:pPr>
              <w:jc w:val="both"/>
              <w:rPr>
                <w:rFonts w:ascii="Cambria" w:hAnsi="Cambria" w:cs="Arial"/>
                <w:b/>
              </w:rPr>
            </w:pPr>
            <w:r w:rsidRPr="009D33B5">
              <w:rPr>
                <w:rFonts w:ascii="Cambria" w:hAnsi="Cambria" w:cs="Arial"/>
                <w:b/>
              </w:rPr>
              <w:t>Severability</w:t>
            </w:r>
          </w:p>
          <w:p w:rsidR="004C01AC" w:rsidRDefault="004C01AC" w:rsidP="00B17916">
            <w:pPr>
              <w:jc w:val="both"/>
              <w:rPr>
                <w:rFonts w:ascii="Cambria" w:hAnsi="Cambria" w:cs="Arial"/>
                <w:b/>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4C01AC" w:rsidRPr="00E14601" w:rsidTr="00B17916">
        <w:tc>
          <w:tcPr>
            <w:tcW w:w="2070" w:type="dxa"/>
            <w:shd w:val="clear" w:color="auto" w:fill="auto"/>
          </w:tcPr>
          <w:p w:rsidR="004C01AC" w:rsidRDefault="004C01AC" w:rsidP="00B17916">
            <w:pPr>
              <w:jc w:val="both"/>
              <w:rPr>
                <w:rFonts w:ascii="Cambria" w:eastAsia="Times New Roman" w:hAnsi="Cambria" w:cs="Arial"/>
                <w:b/>
                <w:color w:val="000000"/>
              </w:rPr>
            </w:pPr>
            <w:r w:rsidRPr="009C0EE4">
              <w:rPr>
                <w:rFonts w:ascii="Cambria" w:eastAsia="Times New Roman" w:hAnsi="Cambria" w:cs="Arial"/>
                <w:b/>
                <w:color w:val="000000"/>
              </w:rPr>
              <w:t>Merger</w:t>
            </w:r>
          </w:p>
          <w:p w:rsidR="004C01AC" w:rsidRPr="009D33B5" w:rsidRDefault="004C01AC" w:rsidP="00B17916">
            <w:pPr>
              <w:jc w:val="both"/>
              <w:rPr>
                <w:rFonts w:ascii="Cambria" w:hAnsi="Cambria" w:cs="Arial"/>
                <w:b/>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This Agreement shall not be terminated by the merger or consolidation of the Company into or with any other entity.</w:t>
            </w:r>
          </w:p>
        </w:tc>
      </w:tr>
      <w:tr w:rsidR="004C01AC" w:rsidRPr="00E14601" w:rsidTr="00B17916">
        <w:tc>
          <w:tcPr>
            <w:tcW w:w="2070" w:type="dxa"/>
            <w:shd w:val="clear" w:color="auto" w:fill="auto"/>
          </w:tcPr>
          <w:p w:rsidR="004C01AC" w:rsidRDefault="004C01AC" w:rsidP="00B17916">
            <w:pPr>
              <w:jc w:val="both"/>
              <w:rPr>
                <w:rFonts w:ascii="Cambria" w:hAnsi="Cambria" w:cs="Arial"/>
                <w:b/>
              </w:rPr>
            </w:pPr>
            <w:r w:rsidRPr="00683043">
              <w:rPr>
                <w:rFonts w:ascii="Cambria" w:hAnsi="Cambria" w:cs="Arial"/>
                <w:b/>
              </w:rPr>
              <w:t>Attorneys’ Fees</w:t>
            </w:r>
          </w:p>
          <w:p w:rsidR="004C01AC" w:rsidRPr="009C0EE4" w:rsidRDefault="004C01AC" w:rsidP="00B17916">
            <w:pPr>
              <w:jc w:val="both"/>
              <w:rPr>
                <w:rFonts w:ascii="Cambria" w:eastAsia="Times New Roman" w:hAnsi="Cambria" w:cs="Arial"/>
                <w:b/>
                <w:color w:val="000000"/>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w:t>
            </w:r>
            <w:r w:rsidRPr="00E30262">
              <w:rPr>
                <w:rFonts w:ascii="Cambria" w:hAnsi="Cambria" w:cs="Arial"/>
              </w:rPr>
              <w:lastRenderedPageBreak/>
              <w:t>fees, court costs and expert witness fees.</w:t>
            </w:r>
          </w:p>
        </w:tc>
      </w:tr>
      <w:tr w:rsidR="004C01AC" w:rsidRPr="00E14601" w:rsidTr="00B17916">
        <w:tc>
          <w:tcPr>
            <w:tcW w:w="2070" w:type="dxa"/>
            <w:shd w:val="clear" w:color="auto" w:fill="auto"/>
          </w:tcPr>
          <w:p w:rsidR="004C01AC" w:rsidRPr="00E30262" w:rsidRDefault="004C01AC" w:rsidP="00B17916">
            <w:pPr>
              <w:jc w:val="both"/>
              <w:rPr>
                <w:rFonts w:ascii="Cambria" w:hAnsi="Cambria" w:cs="Arial"/>
              </w:rPr>
            </w:pPr>
            <w:r w:rsidRPr="009D33B5">
              <w:rPr>
                <w:rFonts w:ascii="Cambria" w:hAnsi="Cambria"/>
                <w:b/>
              </w:rPr>
              <w:lastRenderedPageBreak/>
              <w:t>Notices</w:t>
            </w:r>
          </w:p>
          <w:p w:rsidR="004C01AC" w:rsidRPr="009D33B5" w:rsidRDefault="004C01AC" w:rsidP="00B17916">
            <w:pPr>
              <w:jc w:val="both"/>
              <w:rPr>
                <w:rFonts w:ascii="Cambria" w:hAnsi="Cambria" w:cs="Arial"/>
                <w:b/>
              </w:rPr>
            </w:pPr>
          </w:p>
        </w:tc>
        <w:tc>
          <w:tcPr>
            <w:tcW w:w="7038" w:type="dxa"/>
            <w:shd w:val="clear" w:color="auto" w:fill="auto"/>
          </w:tcPr>
          <w:p w:rsidR="004C01AC" w:rsidRDefault="004C01AC" w:rsidP="00B17916">
            <w:pPr>
              <w:jc w:val="both"/>
              <w:rPr>
                <w:rFonts w:ascii="Cambria" w:hAnsi="Cambria" w:cs="Arial"/>
              </w:rPr>
            </w:pPr>
            <w:r w:rsidRPr="00E30262">
              <w:rPr>
                <w:rFonts w:ascii="Cambria" w:hAnsi="Cambria" w:cs="Arial"/>
              </w:rPr>
              <w:t>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4C01AC" w:rsidRPr="00E30262" w:rsidRDefault="004C01AC" w:rsidP="00B17916">
            <w:pPr>
              <w:jc w:val="both"/>
              <w:rPr>
                <w:rFonts w:ascii="Cambria" w:hAnsi="Cambria" w:cs="Arial"/>
                <w:u w:val="single"/>
              </w:rPr>
            </w:pPr>
          </w:p>
          <w:tbl>
            <w:tblPr>
              <w:tblW w:w="5000" w:type="pct"/>
              <w:jc w:val="center"/>
              <w:tblLook w:val="01E0"/>
            </w:tblPr>
            <w:tblGrid>
              <w:gridCol w:w="2893"/>
              <w:gridCol w:w="3929"/>
            </w:tblGrid>
            <w:tr w:rsidR="004C01AC" w:rsidRPr="00E30262" w:rsidTr="00B17916">
              <w:trPr>
                <w:trHeight w:val="1269"/>
                <w:jc w:val="center"/>
              </w:trPr>
              <w:tc>
                <w:tcPr>
                  <w:tcW w:w="2353" w:type="pct"/>
                </w:tcPr>
                <w:p w:rsidR="004C01AC" w:rsidRPr="00E30262" w:rsidRDefault="004C01AC" w:rsidP="00B17916">
                  <w:pPr>
                    <w:keepNext/>
                    <w:keepLines/>
                    <w:numPr>
                      <w:ilvl w:val="12"/>
                      <w:numId w:val="0"/>
                    </w:numPr>
                    <w:rPr>
                      <w:rFonts w:ascii="Cambria" w:hAnsi="Cambria" w:cs="Arial"/>
                    </w:rPr>
                  </w:pPr>
                  <w:r w:rsidRPr="00E30262">
                    <w:rPr>
                      <w:rFonts w:ascii="Cambria" w:hAnsi="Cambria" w:cs="Arial"/>
                    </w:rPr>
                    <w:t>If to the EMPLOYEE :</w:t>
                  </w:r>
                </w:p>
              </w:tc>
              <w:tc>
                <w:tcPr>
                  <w:tcW w:w="2647" w:type="pct"/>
                </w:tcPr>
                <w:p w:rsidR="00642D6C" w:rsidRDefault="00D33C41" w:rsidP="00D33C41">
                  <w:pPr>
                    <w:pStyle w:val="NoSpacing"/>
                    <w:rPr>
                      <w:rFonts w:ascii="Cambria" w:eastAsiaTheme="minorEastAsia" w:hAnsi="Cambria" w:cs="Arial"/>
                    </w:rPr>
                  </w:pPr>
                  <w:r w:rsidRPr="00642D6C">
                    <w:rPr>
                      <w:rFonts w:ascii="Cambria" w:eastAsiaTheme="minorEastAsia" w:hAnsi="Cambria" w:cs="Arial"/>
                    </w:rPr>
                    <w:t>Courtney Biggs</w:t>
                  </w:r>
                </w:p>
                <w:p w:rsidR="00D33C41" w:rsidRPr="00642D6C" w:rsidRDefault="00D33C41" w:rsidP="00D33C41">
                  <w:pPr>
                    <w:pStyle w:val="NoSpacing"/>
                    <w:rPr>
                      <w:rFonts w:ascii="Cambria" w:eastAsiaTheme="minorEastAsia" w:hAnsi="Cambria" w:cs="Arial"/>
                    </w:rPr>
                  </w:pPr>
                  <w:r w:rsidRPr="00642D6C">
                    <w:rPr>
                      <w:rFonts w:ascii="Cambria" w:eastAsiaTheme="minorEastAsia" w:hAnsi="Cambria" w:cs="Arial"/>
                    </w:rPr>
                    <w:t>266 Washington Ave, Apt D7, Brooklyn, NY 11205</w:t>
                  </w:r>
                </w:p>
                <w:p w:rsidR="004C01AC" w:rsidRPr="00642D6C" w:rsidRDefault="004C01AC" w:rsidP="00D33C41">
                  <w:pPr>
                    <w:pStyle w:val="NoSpacing"/>
                    <w:rPr>
                      <w:rFonts w:ascii="Cambria" w:eastAsiaTheme="minorEastAsia" w:hAnsi="Cambria" w:cs="Arial"/>
                    </w:rPr>
                  </w:pPr>
                  <w:r w:rsidRPr="00642D6C">
                    <w:rPr>
                      <w:rFonts w:ascii="Cambria" w:eastAsiaTheme="minorEastAsia" w:hAnsi="Cambria" w:cs="Arial"/>
                    </w:rPr>
                    <w:t xml:space="preserve">Phone: </w:t>
                  </w:r>
                  <w:r w:rsidR="00642D6C">
                    <w:rPr>
                      <w:rFonts w:ascii="Cambria" w:eastAsiaTheme="minorEastAsia" w:hAnsi="Cambria" w:cs="Arial"/>
                    </w:rPr>
                    <w:t>(</w:t>
                  </w:r>
                  <w:r w:rsidRPr="00642D6C">
                    <w:rPr>
                      <w:rFonts w:ascii="Cambria" w:eastAsiaTheme="minorEastAsia" w:hAnsi="Cambria" w:cs="Arial"/>
                    </w:rPr>
                    <w:t>929</w:t>
                  </w:r>
                  <w:r w:rsidR="00642D6C">
                    <w:rPr>
                      <w:rFonts w:ascii="Cambria" w:eastAsiaTheme="minorEastAsia" w:hAnsi="Cambria" w:cs="Arial"/>
                    </w:rPr>
                    <w:t>)</w:t>
                  </w:r>
                  <w:r w:rsidRPr="00642D6C">
                    <w:rPr>
                      <w:rFonts w:ascii="Cambria" w:eastAsiaTheme="minorEastAsia" w:hAnsi="Cambria" w:cs="Arial"/>
                    </w:rPr>
                    <w:t xml:space="preserve"> </w:t>
                  </w:r>
                  <w:r w:rsidR="00642D6C">
                    <w:rPr>
                      <w:rFonts w:ascii="Cambria" w:eastAsiaTheme="minorEastAsia" w:hAnsi="Cambria" w:cs="Arial"/>
                    </w:rPr>
                    <w:t>326</w:t>
                  </w:r>
                  <w:r w:rsidRPr="00642D6C">
                    <w:rPr>
                      <w:rFonts w:ascii="Cambria" w:eastAsiaTheme="minorEastAsia" w:hAnsi="Cambria" w:cs="Arial"/>
                    </w:rPr>
                    <w:t>-</w:t>
                  </w:r>
                  <w:r w:rsidR="00642D6C">
                    <w:rPr>
                      <w:rFonts w:ascii="Cambria" w:eastAsiaTheme="minorEastAsia" w:hAnsi="Cambria" w:cs="Arial"/>
                    </w:rPr>
                    <w:t>2723</w:t>
                  </w:r>
                </w:p>
                <w:p w:rsidR="004C01AC" w:rsidRPr="009D4099" w:rsidRDefault="004C01AC" w:rsidP="00B17916">
                  <w:pPr>
                    <w:pStyle w:val="NoSpacing"/>
                    <w:rPr>
                      <w:rFonts w:ascii="Cambria" w:hAnsi="Cambria"/>
                    </w:rPr>
                  </w:pPr>
                  <w:r w:rsidRPr="009D4099">
                    <w:rPr>
                      <w:rFonts w:ascii="Cambria" w:hAnsi="Cambria" w:cs="Arial"/>
                      <w:bCs/>
                    </w:rPr>
                    <w:t>Email:</w:t>
                  </w:r>
                  <w:r w:rsidR="00456A77">
                    <w:rPr>
                      <w:rFonts w:ascii="Cambria" w:hAnsi="Cambria" w:cs="Arial"/>
                      <w:bCs/>
                    </w:rPr>
                    <w:t xml:space="preserve"> </w:t>
                  </w:r>
                  <w:hyperlink r:id="rId7" w:history="1">
                    <w:r w:rsidR="00456A77" w:rsidRPr="006765F8">
                      <w:rPr>
                        <w:rStyle w:val="Hyperlink"/>
                        <w:rFonts w:asciiTheme="majorHAnsi" w:hAnsiTheme="majorHAnsi" w:cs="Arial"/>
                        <w:sz w:val="22"/>
                        <w:szCs w:val="22"/>
                      </w:rPr>
                      <w:t>courtneybiggs9@gmail.com</w:t>
                    </w:r>
                  </w:hyperlink>
                </w:p>
                <w:p w:rsidR="004C01AC" w:rsidRPr="006E40F4" w:rsidRDefault="004C01AC" w:rsidP="00B17916"/>
              </w:tc>
            </w:tr>
            <w:tr w:rsidR="004C01AC" w:rsidRPr="00045B17" w:rsidTr="00B17916">
              <w:trPr>
                <w:trHeight w:val="2870"/>
                <w:jc w:val="center"/>
              </w:trPr>
              <w:tc>
                <w:tcPr>
                  <w:tcW w:w="2353" w:type="pct"/>
                </w:tcPr>
                <w:p w:rsidR="004C01AC" w:rsidRPr="00E30262" w:rsidRDefault="004C01AC" w:rsidP="00B17916">
                  <w:pPr>
                    <w:keepNext/>
                    <w:keepLines/>
                    <w:numPr>
                      <w:ilvl w:val="12"/>
                      <w:numId w:val="0"/>
                    </w:numPr>
                    <w:rPr>
                      <w:rFonts w:ascii="Cambria" w:hAnsi="Cambria" w:cs="Arial"/>
                    </w:rPr>
                  </w:pPr>
                  <w:r w:rsidRPr="00E30262">
                    <w:rPr>
                      <w:rFonts w:ascii="Cambria" w:hAnsi="Cambria" w:cs="Arial"/>
                    </w:rPr>
                    <w:t>If to the Company</w:t>
                  </w:r>
                  <w:r>
                    <w:rPr>
                      <w:rFonts w:ascii="Cambria" w:hAnsi="Cambria" w:cs="Arial"/>
                    </w:rPr>
                    <w:t>;</w:t>
                  </w:r>
                </w:p>
              </w:tc>
              <w:tc>
                <w:tcPr>
                  <w:tcW w:w="2647" w:type="pct"/>
                </w:tcPr>
                <w:p w:rsidR="004C01AC" w:rsidRPr="00EB34A4" w:rsidRDefault="004C01AC" w:rsidP="00D33C41">
                  <w:pPr>
                    <w:pStyle w:val="NoSpacing"/>
                    <w:rPr>
                      <w:rFonts w:asciiTheme="majorHAnsi" w:hAnsiTheme="majorHAnsi"/>
                    </w:rPr>
                  </w:pPr>
                  <w:r w:rsidRPr="00EB34A4">
                    <w:rPr>
                      <w:rFonts w:asciiTheme="majorHAnsi" w:hAnsiTheme="majorHAnsi"/>
                    </w:rPr>
                    <w:t>ACCESS Health International, Inc.</w:t>
                  </w:r>
                </w:p>
                <w:p w:rsidR="00D33C41" w:rsidRPr="00EB34A4" w:rsidRDefault="004C01AC" w:rsidP="00D33C41">
                  <w:pPr>
                    <w:pStyle w:val="NoSpacing"/>
                    <w:rPr>
                      <w:rFonts w:asciiTheme="majorHAnsi" w:hAnsiTheme="majorHAnsi"/>
                    </w:rPr>
                  </w:pPr>
                  <w:r w:rsidRPr="00EB34A4">
                    <w:rPr>
                      <w:rFonts w:asciiTheme="majorHAnsi" w:hAnsiTheme="majorHAnsi"/>
                    </w:rPr>
                    <w:t>1016 Fifth Avenue, Suite 11A/C</w:t>
                  </w:r>
                  <w:r w:rsidRPr="00EB34A4">
                    <w:rPr>
                      <w:rFonts w:asciiTheme="majorHAnsi" w:hAnsiTheme="majorHAnsi"/>
                    </w:rPr>
                    <w:br/>
                    <w:t>New York, New York 10028</w:t>
                  </w:r>
                </w:p>
                <w:p w:rsidR="004C01AC" w:rsidRPr="00EB34A4" w:rsidRDefault="004C01AC" w:rsidP="00D33C41">
                  <w:pPr>
                    <w:pStyle w:val="NoSpacing"/>
                    <w:rPr>
                      <w:rFonts w:asciiTheme="majorHAnsi" w:hAnsiTheme="majorHAnsi"/>
                    </w:rPr>
                  </w:pPr>
                  <w:r w:rsidRPr="00EB34A4">
                    <w:rPr>
                      <w:rFonts w:asciiTheme="majorHAnsi" w:hAnsiTheme="majorHAnsi"/>
                    </w:rPr>
                    <w:t>United States</w:t>
                  </w:r>
                </w:p>
                <w:p w:rsidR="00D33C41" w:rsidRPr="00EB34A4" w:rsidRDefault="00D33C41" w:rsidP="00B17916">
                  <w:pPr>
                    <w:pStyle w:val="NoSpacing"/>
                    <w:rPr>
                      <w:rFonts w:asciiTheme="majorHAnsi" w:hAnsiTheme="majorHAnsi" w:cs="Arial"/>
                    </w:rPr>
                  </w:pPr>
                </w:p>
                <w:p w:rsidR="004C01AC" w:rsidRPr="00EB34A4" w:rsidRDefault="004C01AC" w:rsidP="00B17916">
                  <w:pPr>
                    <w:pStyle w:val="NoSpacing"/>
                    <w:rPr>
                      <w:rFonts w:asciiTheme="majorHAnsi" w:hAnsiTheme="majorHAnsi" w:cs="Arial"/>
                    </w:rPr>
                  </w:pPr>
                  <w:r w:rsidRPr="00EB34A4">
                    <w:rPr>
                      <w:rFonts w:asciiTheme="majorHAnsi" w:hAnsiTheme="majorHAnsi" w:cs="Arial"/>
                    </w:rPr>
                    <w:t>Attn:  William A. Haseltine</w:t>
                  </w:r>
                </w:p>
                <w:p w:rsidR="004C01AC" w:rsidRPr="00EB34A4" w:rsidRDefault="004C01AC" w:rsidP="00D33C41">
                  <w:pPr>
                    <w:pStyle w:val="NoSpacing"/>
                    <w:rPr>
                      <w:rFonts w:asciiTheme="majorHAnsi" w:hAnsiTheme="majorHAnsi"/>
                    </w:rPr>
                  </w:pPr>
                  <w:r w:rsidRPr="00EB34A4">
                    <w:rPr>
                      <w:rFonts w:asciiTheme="majorHAnsi" w:hAnsiTheme="majorHAnsi"/>
                    </w:rPr>
                    <w:t>Phone: +1 (212)644-1935</w:t>
                  </w:r>
                </w:p>
                <w:p w:rsidR="004C01AC" w:rsidRPr="00EB34A4" w:rsidRDefault="004C01AC" w:rsidP="00D33C41">
                  <w:pPr>
                    <w:pStyle w:val="NoSpacing"/>
                    <w:rPr>
                      <w:rFonts w:asciiTheme="majorHAnsi" w:hAnsiTheme="majorHAnsi"/>
                    </w:rPr>
                  </w:pPr>
                  <w:r w:rsidRPr="00EB34A4">
                    <w:rPr>
                      <w:rFonts w:asciiTheme="majorHAnsi" w:hAnsiTheme="majorHAnsi"/>
                    </w:rPr>
                    <w:t xml:space="preserve">            </w:t>
                  </w:r>
                  <w:r w:rsidR="00EB34A4">
                    <w:rPr>
                      <w:rFonts w:asciiTheme="majorHAnsi" w:hAnsiTheme="majorHAnsi"/>
                    </w:rPr>
                    <w:t xml:space="preserve">   </w:t>
                  </w:r>
                  <w:r w:rsidRPr="00EB34A4">
                    <w:rPr>
                      <w:rFonts w:asciiTheme="majorHAnsi" w:hAnsiTheme="majorHAnsi"/>
                    </w:rPr>
                    <w:t>+1 (240)899-4324</w:t>
                  </w:r>
                </w:p>
                <w:p w:rsidR="004C01AC" w:rsidRPr="009D4099" w:rsidRDefault="004C01AC" w:rsidP="00456A77">
                  <w:pPr>
                    <w:pStyle w:val="NoSpacing"/>
                    <w:rPr>
                      <w:rFonts w:ascii="Cambria" w:hAnsi="Cambria" w:cs="Arial"/>
                      <w:strike/>
                    </w:rPr>
                  </w:pPr>
                  <w:r w:rsidRPr="00EB34A4">
                    <w:rPr>
                      <w:rFonts w:asciiTheme="majorHAnsi" w:hAnsiTheme="majorHAnsi" w:cs="Arial"/>
                    </w:rPr>
                    <w:t>Email:</w:t>
                  </w:r>
                  <w:hyperlink r:id="rId8" w:history="1">
                    <w:r w:rsidR="00456A77" w:rsidRPr="006765F8">
                      <w:rPr>
                        <w:rStyle w:val="Hyperlink"/>
                        <w:rFonts w:asciiTheme="majorHAnsi" w:hAnsiTheme="majorHAnsi" w:cs="Arial"/>
                        <w:sz w:val="22"/>
                        <w:szCs w:val="22"/>
                      </w:rPr>
                      <w:t>william.haseltine@accessh.org</w:t>
                    </w:r>
                  </w:hyperlink>
                </w:p>
              </w:tc>
            </w:tr>
          </w:tbl>
          <w:p w:rsidR="004C01AC" w:rsidRDefault="004C01AC" w:rsidP="00B17916">
            <w:pPr>
              <w:numPr>
                <w:ilvl w:val="12"/>
                <w:numId w:val="0"/>
              </w:numPr>
              <w:jc w:val="both"/>
              <w:rPr>
                <w:rFonts w:ascii="Cambria" w:hAnsi="Cambria" w:cs="Arial"/>
              </w:rPr>
            </w:pPr>
          </w:p>
          <w:p w:rsidR="004C01AC" w:rsidRPr="00E30262" w:rsidRDefault="004C01AC" w:rsidP="00B17916">
            <w:pPr>
              <w:numPr>
                <w:ilvl w:val="12"/>
                <w:numId w:val="0"/>
              </w:numPr>
              <w:jc w:val="both"/>
              <w:rPr>
                <w:rFonts w:ascii="Cambria" w:hAnsi="Cambria" w:cs="Arial"/>
              </w:rPr>
            </w:pPr>
            <w:r w:rsidRPr="00E30262">
              <w:rPr>
                <w:rFonts w:ascii="Cambria" w:hAnsi="Cambria" w:cs="Arial"/>
              </w:rPr>
              <w:t>Any party hereto may change its address or fax number for purposes of this paragraph by written notice given in the manner provided above.</w:t>
            </w:r>
          </w:p>
        </w:tc>
      </w:tr>
      <w:tr w:rsidR="004C01AC" w:rsidRPr="00E14601" w:rsidTr="00B17916">
        <w:tc>
          <w:tcPr>
            <w:tcW w:w="2070" w:type="dxa"/>
            <w:shd w:val="clear" w:color="auto" w:fill="auto"/>
          </w:tcPr>
          <w:p w:rsidR="004C01AC" w:rsidRDefault="004C01AC" w:rsidP="00B17916">
            <w:pPr>
              <w:jc w:val="both"/>
              <w:rPr>
                <w:rFonts w:ascii="Cambria" w:hAnsi="Cambria" w:cs="Arial"/>
              </w:rPr>
            </w:pPr>
            <w:r w:rsidRPr="009D33B5">
              <w:rPr>
                <w:rFonts w:ascii="Cambria" w:hAnsi="Cambria" w:cs="Arial"/>
                <w:b/>
              </w:rPr>
              <w:t>Counterparts</w:t>
            </w:r>
          </w:p>
          <w:p w:rsidR="004C01AC" w:rsidRPr="009D33B5" w:rsidRDefault="004C01AC" w:rsidP="00B17916">
            <w:pPr>
              <w:jc w:val="both"/>
              <w:rPr>
                <w:rFonts w:ascii="Cambria" w:hAnsi="Cambria" w:cs="Arial"/>
                <w:b/>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t>This Agreement may be executed in counterparts, each of which shall be deemed an original, but all of which together shall constitute one and the same instrument.</w:t>
            </w:r>
          </w:p>
        </w:tc>
      </w:tr>
      <w:tr w:rsidR="004C01AC" w:rsidRPr="00E14601" w:rsidTr="00B17916">
        <w:tc>
          <w:tcPr>
            <w:tcW w:w="2070" w:type="dxa"/>
            <w:shd w:val="clear" w:color="auto" w:fill="auto"/>
          </w:tcPr>
          <w:p w:rsidR="004C01AC" w:rsidRDefault="004C01AC" w:rsidP="00B17916">
            <w:pPr>
              <w:jc w:val="both"/>
              <w:rPr>
                <w:rFonts w:ascii="Cambria" w:hAnsi="Cambria" w:cs="Arial"/>
                <w:b/>
              </w:rPr>
            </w:pPr>
            <w:r w:rsidRPr="00683043">
              <w:rPr>
                <w:rFonts w:ascii="Cambria" w:hAnsi="Cambria" w:cs="Arial"/>
                <w:b/>
              </w:rPr>
              <w:t xml:space="preserve">Scope and Nature </w:t>
            </w:r>
            <w:r w:rsidRPr="00683043">
              <w:rPr>
                <w:rFonts w:ascii="Cambria" w:hAnsi="Cambria" w:cs="Arial"/>
                <w:b/>
              </w:rPr>
              <w:lastRenderedPageBreak/>
              <w:t>of this Agreement</w:t>
            </w:r>
          </w:p>
          <w:p w:rsidR="004C01AC" w:rsidRPr="009D33B5" w:rsidRDefault="004C01AC" w:rsidP="00B17916">
            <w:pPr>
              <w:jc w:val="both"/>
              <w:rPr>
                <w:rFonts w:ascii="Cambria" w:hAnsi="Cambria" w:cs="Arial"/>
                <w:b/>
              </w:rPr>
            </w:pPr>
          </w:p>
        </w:tc>
        <w:tc>
          <w:tcPr>
            <w:tcW w:w="7038" w:type="dxa"/>
            <w:shd w:val="clear" w:color="auto" w:fill="auto"/>
          </w:tcPr>
          <w:p w:rsidR="004C01AC" w:rsidRPr="00E30262" w:rsidRDefault="004C01AC" w:rsidP="00B17916">
            <w:pPr>
              <w:jc w:val="both"/>
              <w:rPr>
                <w:rFonts w:ascii="Cambria" w:hAnsi="Cambria" w:cs="Arial"/>
              </w:rPr>
            </w:pPr>
            <w:r w:rsidRPr="00E30262">
              <w:rPr>
                <w:rFonts w:ascii="Cambria" w:hAnsi="Cambria" w:cs="Arial"/>
              </w:rPr>
              <w:lastRenderedPageBreak/>
              <w:t xml:space="preserve">This Agreement constitutes the entire agreement between the parties, </w:t>
            </w:r>
            <w:r w:rsidRPr="00E30262">
              <w:rPr>
                <w:rFonts w:ascii="Cambria" w:hAnsi="Cambria" w:cs="Arial"/>
              </w:rPr>
              <w:lastRenderedPageBreak/>
              <w:t>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w:t>
            </w:r>
            <w:r>
              <w:rPr>
                <w:rFonts w:ascii="Cambria" w:hAnsi="Cambria" w:cs="Arial"/>
              </w:rPr>
              <w:t>hall be construed as misconduct.</w:t>
            </w:r>
          </w:p>
        </w:tc>
      </w:tr>
      <w:tr w:rsidR="004C01AC" w:rsidRPr="00E14601" w:rsidTr="00B17916">
        <w:tc>
          <w:tcPr>
            <w:tcW w:w="2070" w:type="dxa"/>
            <w:shd w:val="clear" w:color="auto" w:fill="auto"/>
          </w:tcPr>
          <w:p w:rsidR="004C01AC" w:rsidRPr="00393215" w:rsidRDefault="004C01AC" w:rsidP="00B17916">
            <w:pPr>
              <w:jc w:val="both"/>
              <w:rPr>
                <w:rFonts w:ascii="Cambria" w:hAnsi="Cambria" w:cs="Arial"/>
                <w:b/>
              </w:rPr>
            </w:pPr>
            <w:r w:rsidRPr="00393215">
              <w:rPr>
                <w:rFonts w:ascii="Cambria" w:eastAsia="Times New Roman" w:hAnsi="Cambria" w:cs="Arial"/>
                <w:b/>
              </w:rPr>
              <w:lastRenderedPageBreak/>
              <w:t>Choice of Law</w:t>
            </w:r>
          </w:p>
        </w:tc>
        <w:tc>
          <w:tcPr>
            <w:tcW w:w="7038" w:type="dxa"/>
            <w:shd w:val="clear" w:color="auto" w:fill="auto"/>
          </w:tcPr>
          <w:p w:rsidR="004C01AC" w:rsidRDefault="004C01AC" w:rsidP="00B17916">
            <w:pPr>
              <w:jc w:val="both"/>
              <w:rPr>
                <w:rFonts w:ascii="Cambria" w:eastAsia="Times New Roman" w:hAnsi="Cambria" w:cs="Arial"/>
              </w:rPr>
            </w:pPr>
            <w:r w:rsidRPr="00393215">
              <w:rPr>
                <w:rFonts w:ascii="Cambria" w:eastAsia="Times New Roman" w:hAnsi="Cambria" w:cs="Arial"/>
              </w:rPr>
              <w:t>This Agreement shall be subject to and governed by the laws of USA and shall be subject to the exclusive jurisdiction of the competent courts in New York, USA alone.</w:t>
            </w:r>
          </w:p>
          <w:p w:rsidR="004C01AC" w:rsidRPr="00393215" w:rsidRDefault="004C01AC" w:rsidP="00B17916">
            <w:pPr>
              <w:jc w:val="both"/>
              <w:rPr>
                <w:rFonts w:ascii="Cambria" w:eastAsia="Times New Roman" w:hAnsi="Cambria" w:cs="Arial"/>
              </w:rPr>
            </w:pPr>
          </w:p>
        </w:tc>
      </w:tr>
      <w:tr w:rsidR="004C01AC" w:rsidRPr="00E14601" w:rsidTr="00B17916">
        <w:tc>
          <w:tcPr>
            <w:tcW w:w="2070" w:type="dxa"/>
            <w:shd w:val="clear" w:color="auto" w:fill="auto"/>
          </w:tcPr>
          <w:p w:rsidR="004C01AC" w:rsidRPr="003B7B26" w:rsidRDefault="004C01AC" w:rsidP="00B17916">
            <w:pPr>
              <w:tabs>
                <w:tab w:val="left" w:pos="-720"/>
                <w:tab w:val="left" w:pos="1182"/>
              </w:tabs>
              <w:suppressAutoHyphens/>
              <w:jc w:val="both"/>
              <w:rPr>
                <w:rFonts w:ascii="Cambria" w:hAnsi="Cambria" w:cs="Arial"/>
                <w:b/>
              </w:rPr>
            </w:pPr>
            <w:r>
              <w:rPr>
                <w:rFonts w:ascii="Cambria" w:hAnsi="Cambria" w:cs="Arial"/>
                <w:b/>
              </w:rPr>
              <w:t>Indemnification</w:t>
            </w:r>
          </w:p>
        </w:tc>
        <w:tc>
          <w:tcPr>
            <w:tcW w:w="7038" w:type="dxa"/>
            <w:shd w:val="clear" w:color="auto" w:fill="auto"/>
          </w:tcPr>
          <w:p w:rsidR="004C01AC" w:rsidRPr="00E14601" w:rsidRDefault="004C01AC" w:rsidP="00B17916">
            <w:pPr>
              <w:tabs>
                <w:tab w:val="left" w:pos="-720"/>
              </w:tabs>
              <w:suppressAutoHyphens/>
              <w:jc w:val="both"/>
              <w:rPr>
                <w:rFonts w:ascii="Cambria" w:hAnsi="Cambria"/>
              </w:rPr>
            </w:pPr>
            <w:r w:rsidRPr="00E30262">
              <w:rPr>
                <w:rFonts w:ascii="Cambria" w:hAnsi="Cambria" w:cs="Arial"/>
              </w:rPr>
              <w:t xml:space="preserve">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w:t>
            </w:r>
            <w:r>
              <w:rPr>
                <w:rFonts w:ascii="Cambria" w:hAnsi="Cambria" w:cs="Arial"/>
              </w:rPr>
              <w:t>Company</w:t>
            </w:r>
            <w:r w:rsidRPr="00E30262">
              <w:rPr>
                <w:rFonts w:ascii="Cambria" w:hAnsi="Cambria" w:cs="Arial"/>
              </w:rPr>
              <w:t xml:space="preserve"> free and harmless from any liability, obligation, cost, claim, judgment, attorneys’ fees, and attachments arising from, growing out of, or in any way connected with the services rendered to the Company under the terms of this Agreement.</w:t>
            </w:r>
          </w:p>
        </w:tc>
      </w:tr>
      <w:tr w:rsidR="004C01AC" w:rsidRPr="00E14601" w:rsidTr="00B17916">
        <w:tc>
          <w:tcPr>
            <w:tcW w:w="2070" w:type="dxa"/>
            <w:shd w:val="clear" w:color="auto" w:fill="auto"/>
          </w:tcPr>
          <w:p w:rsidR="004C01AC" w:rsidRPr="00E14601" w:rsidRDefault="004C01AC" w:rsidP="00B17916">
            <w:pPr>
              <w:jc w:val="both"/>
              <w:rPr>
                <w:rFonts w:ascii="Cambria" w:hAnsi="Cambria"/>
                <w:b/>
              </w:rPr>
            </w:pPr>
            <w:r w:rsidRPr="00E14601">
              <w:rPr>
                <w:rFonts w:ascii="Cambria" w:hAnsi="Cambria"/>
                <w:b/>
              </w:rPr>
              <w:t>Legal Advice</w:t>
            </w:r>
          </w:p>
        </w:tc>
        <w:tc>
          <w:tcPr>
            <w:tcW w:w="7038" w:type="dxa"/>
            <w:shd w:val="clear" w:color="auto" w:fill="auto"/>
          </w:tcPr>
          <w:p w:rsidR="004C01AC" w:rsidRPr="00E14601" w:rsidRDefault="004C01AC" w:rsidP="00B17916">
            <w:pPr>
              <w:jc w:val="both"/>
              <w:rPr>
                <w:rFonts w:ascii="Cambria" w:hAnsi="Cambria"/>
              </w:rPr>
            </w:pPr>
            <w:r w:rsidRPr="00E14601">
              <w:rPr>
                <w:rFonts w:ascii="Cambria" w:hAnsi="Cambria"/>
              </w:rPr>
              <w:t>If you are uncertain about the contents of this offer, we suggest that it may be advisable to seek independent legal advice prior to signing.</w:t>
            </w:r>
          </w:p>
        </w:tc>
      </w:tr>
      <w:tr w:rsidR="004C01AC" w:rsidRPr="00E14601" w:rsidTr="00B17916">
        <w:tc>
          <w:tcPr>
            <w:tcW w:w="2070" w:type="dxa"/>
            <w:shd w:val="clear" w:color="auto" w:fill="auto"/>
          </w:tcPr>
          <w:p w:rsidR="004C01AC" w:rsidRPr="00FD1669" w:rsidRDefault="004C01AC" w:rsidP="00B17916">
            <w:pPr>
              <w:jc w:val="both"/>
              <w:rPr>
                <w:rFonts w:ascii="Cambria" w:hAnsi="Cambria"/>
                <w:b/>
              </w:rPr>
            </w:pPr>
            <w:r w:rsidRPr="00FD1669">
              <w:rPr>
                <w:rFonts w:ascii="Cambria" w:hAnsi="Cambria"/>
                <w:b/>
              </w:rPr>
              <w:t>Arbitration</w:t>
            </w:r>
          </w:p>
        </w:tc>
        <w:tc>
          <w:tcPr>
            <w:tcW w:w="7038" w:type="dxa"/>
            <w:shd w:val="clear" w:color="auto" w:fill="auto"/>
          </w:tcPr>
          <w:p w:rsidR="004C01AC" w:rsidRPr="00E14601" w:rsidRDefault="004C01AC" w:rsidP="00B17916">
            <w:pPr>
              <w:jc w:val="both"/>
              <w:rPr>
                <w:rFonts w:ascii="Cambria" w:hAnsi="Cambria"/>
              </w:rPr>
            </w:pPr>
            <w:r w:rsidRPr="00FD1669">
              <w:rPr>
                <w:rFonts w:ascii="Cambria" w:hAnsi="Cambria"/>
              </w:rPr>
              <w:t xml:space="preserve">Any dispute arising under this Agreement or any matter incidental thereto, shall be submitted for arbitration </w:t>
            </w:r>
            <w:r>
              <w:rPr>
                <w:rFonts w:ascii="Cambria" w:hAnsi="Cambria"/>
              </w:rPr>
              <w:t>to an advocate who shall be appointed by the employer.  The decision of the advocate shall be final and binding to employer and employee.</w:t>
            </w:r>
          </w:p>
        </w:tc>
      </w:tr>
    </w:tbl>
    <w:p w:rsidR="00FD4CE7" w:rsidRDefault="004C01AC" w:rsidP="004C01AC">
      <w:pPr>
        <w:jc w:val="center"/>
      </w:pPr>
      <w:r w:rsidRPr="00816719">
        <w:br w:type="page"/>
      </w:r>
    </w:p>
    <w:p w:rsidR="00FD4CE7" w:rsidRDefault="00FD4CE7" w:rsidP="004C01AC">
      <w:pPr>
        <w:jc w:val="center"/>
      </w:pPr>
    </w:p>
    <w:p w:rsidR="004C01AC" w:rsidRPr="00501432" w:rsidRDefault="004C01AC" w:rsidP="004C01AC">
      <w:pPr>
        <w:jc w:val="center"/>
        <w:rPr>
          <w:b/>
          <w:sz w:val="24"/>
          <w:szCs w:val="24"/>
          <w:u w:val="single"/>
        </w:rPr>
      </w:pPr>
      <w:r>
        <w:rPr>
          <w:rFonts w:ascii="Cambria" w:hAnsi="Cambria"/>
          <w:b/>
          <w:sz w:val="28"/>
        </w:rPr>
        <w:t>Schedule B</w:t>
      </w:r>
    </w:p>
    <w:p w:rsidR="004C01AC" w:rsidRPr="00F276ED" w:rsidRDefault="004C01AC" w:rsidP="004C01AC">
      <w:pPr>
        <w:jc w:val="both"/>
        <w:rPr>
          <w:rFonts w:ascii="Cambria" w:hAnsi="Cambria"/>
          <w:b/>
          <w:u w:val="single"/>
        </w:rPr>
      </w:pPr>
      <w:r w:rsidRPr="00F276ED">
        <w:rPr>
          <w:rFonts w:ascii="Cambria" w:hAnsi="Cambria"/>
          <w:b/>
          <w:u w:val="single"/>
        </w:rPr>
        <w:t>Job Description</w:t>
      </w:r>
    </w:p>
    <w:p w:rsidR="004C01AC" w:rsidRPr="00F276ED" w:rsidRDefault="004C01AC" w:rsidP="004C01AC">
      <w:pPr>
        <w:keepNext/>
        <w:spacing w:before="240" w:after="60"/>
        <w:jc w:val="both"/>
        <w:outlineLvl w:val="0"/>
        <w:rPr>
          <w:rFonts w:ascii="Cambria" w:hAnsi="Cambria"/>
          <w:b/>
        </w:rPr>
      </w:pPr>
      <w:r w:rsidRPr="00F276ED">
        <w:rPr>
          <w:rFonts w:ascii="Cambria" w:hAnsi="Cambria"/>
          <w:b/>
          <w:bCs/>
          <w:kern w:val="32"/>
        </w:rPr>
        <w:t xml:space="preserve">Title: </w:t>
      </w:r>
      <w:r w:rsidR="00FD4CE7" w:rsidRPr="0058001B">
        <w:rPr>
          <w:rFonts w:ascii="Cambria" w:eastAsia="Times New Roman" w:hAnsi="Cambria" w:cs="Times New Roman"/>
        </w:rPr>
        <w:t>Communications Specialist/Writer</w:t>
      </w:r>
    </w:p>
    <w:p w:rsidR="004C01AC" w:rsidRDefault="004C01AC" w:rsidP="004C01AC">
      <w:pPr>
        <w:pStyle w:val="NoSpacing"/>
        <w:rPr>
          <w:rFonts w:ascii="Cambria" w:hAnsi="Cambria"/>
          <w:b/>
        </w:rPr>
      </w:pPr>
    </w:p>
    <w:p w:rsidR="004C01AC" w:rsidRPr="00F276ED" w:rsidRDefault="004C01AC" w:rsidP="004C01AC">
      <w:pPr>
        <w:pStyle w:val="NoSpacing"/>
        <w:rPr>
          <w:rFonts w:ascii="Cambria" w:hAnsi="Cambria" w:cs="Arial"/>
        </w:rPr>
      </w:pPr>
      <w:r w:rsidRPr="00F276ED">
        <w:rPr>
          <w:rFonts w:ascii="Cambria" w:hAnsi="Cambria"/>
          <w:b/>
        </w:rPr>
        <w:t xml:space="preserve">Location: </w:t>
      </w:r>
      <w:r w:rsidRPr="00F276ED">
        <w:rPr>
          <w:rFonts w:ascii="Cambria" w:hAnsi="Cambria" w:cs="Arial"/>
        </w:rPr>
        <w:t xml:space="preserve">New </w:t>
      </w:r>
      <w:r>
        <w:rPr>
          <w:rFonts w:ascii="Cambria" w:hAnsi="Cambria" w:cs="Arial"/>
        </w:rPr>
        <w:t>York</w:t>
      </w:r>
    </w:p>
    <w:p w:rsidR="004C01AC" w:rsidRPr="00F276ED" w:rsidRDefault="004C01AC" w:rsidP="004C01AC">
      <w:pPr>
        <w:pStyle w:val="NoSpacing"/>
        <w:rPr>
          <w:rFonts w:ascii="Cambria" w:hAnsi="Cambria"/>
          <w:b/>
        </w:rPr>
      </w:pPr>
    </w:p>
    <w:p w:rsidR="004C01AC" w:rsidRDefault="004C01AC" w:rsidP="004C01AC">
      <w:pPr>
        <w:pStyle w:val="NoSpacing"/>
        <w:rPr>
          <w:rFonts w:ascii="Cambria" w:hAnsi="Cambria" w:cs="Arial"/>
          <w:b/>
          <w:bCs/>
          <w:kern w:val="32"/>
        </w:rPr>
      </w:pPr>
      <w:r w:rsidRPr="00F276ED">
        <w:rPr>
          <w:rFonts w:ascii="Cambria" w:hAnsi="Cambria"/>
          <w:b/>
        </w:rPr>
        <w:t xml:space="preserve">Reporting to: </w:t>
      </w:r>
      <w:r w:rsidR="00FD4CE7">
        <w:rPr>
          <w:rFonts w:ascii="Cambria" w:hAnsi="Cambria"/>
        </w:rPr>
        <w:t>Director of Communications, ACCESS Health International</w:t>
      </w:r>
    </w:p>
    <w:p w:rsidR="004C01AC" w:rsidRDefault="004C01AC" w:rsidP="004C01AC">
      <w:pPr>
        <w:pStyle w:val="NoSpacing"/>
        <w:rPr>
          <w:rFonts w:ascii="Cambria" w:hAnsi="Cambria" w:cs="Arial"/>
          <w:b/>
          <w:bCs/>
          <w:kern w:val="32"/>
        </w:rPr>
      </w:pPr>
    </w:p>
    <w:p w:rsidR="004C01AC" w:rsidRDefault="004C01AC" w:rsidP="004C01AC">
      <w:pPr>
        <w:pStyle w:val="NoSpacing"/>
        <w:rPr>
          <w:rFonts w:ascii="Cambria" w:hAnsi="Cambria" w:cs="Arial"/>
          <w:b/>
          <w:bCs/>
          <w:kern w:val="32"/>
        </w:rPr>
      </w:pPr>
      <w:r w:rsidRPr="00F276ED">
        <w:rPr>
          <w:rFonts w:ascii="Cambria" w:hAnsi="Cambria" w:cs="Arial"/>
          <w:b/>
          <w:bCs/>
          <w:kern w:val="32"/>
        </w:rPr>
        <w:t>Scope of Work</w:t>
      </w:r>
    </w:p>
    <w:p w:rsidR="00FD4CE7" w:rsidRDefault="00FD4CE7" w:rsidP="00FD4CE7">
      <w:pPr>
        <w:pStyle w:val="NormalWeb"/>
        <w:jc w:val="both"/>
        <w:rPr>
          <w:rFonts w:ascii="Cambria" w:hAnsi="Cambria"/>
          <w:sz w:val="22"/>
          <w:szCs w:val="22"/>
        </w:rPr>
      </w:pPr>
      <w:r w:rsidRPr="00FD4CE7">
        <w:rPr>
          <w:i/>
          <w:iCs/>
        </w:rPr>
        <w:t xml:space="preserve">In your role as </w:t>
      </w:r>
      <w:r w:rsidRPr="0058001B">
        <w:rPr>
          <w:rFonts w:ascii="Cambria" w:hAnsi="Cambria"/>
          <w:sz w:val="22"/>
          <w:szCs w:val="22"/>
        </w:rPr>
        <w:t>Communications Specialist/Writer</w:t>
      </w:r>
      <w:r w:rsidRPr="00FD4CE7">
        <w:rPr>
          <w:i/>
          <w:iCs/>
        </w:rPr>
        <w:t>, you will work</w:t>
      </w:r>
      <w:r>
        <w:rPr>
          <w:rFonts w:ascii="Cambria" w:hAnsi="Cambria"/>
          <w:sz w:val="22"/>
          <w:szCs w:val="22"/>
        </w:rPr>
        <w:t xml:space="preserve"> closely with the Director of Communications and the Chair and President of ACCESS Health to promote the work of the organization and help fulfill its overall vision to ensure that all people, no matter where they live, no matter what their age, have access to high quality and affordable healthcare and to lead healthy and productive lives. </w:t>
      </w:r>
    </w:p>
    <w:p w:rsidR="00FD4CE7" w:rsidRDefault="00FD4CE7" w:rsidP="00FD4CE7">
      <w:pPr>
        <w:pStyle w:val="NormalWeb"/>
        <w:rPr>
          <w:rFonts w:ascii="Cambria" w:hAnsi="Cambria"/>
          <w:sz w:val="22"/>
          <w:szCs w:val="22"/>
        </w:rPr>
      </w:pPr>
      <w:r>
        <w:rPr>
          <w:rFonts w:ascii="Cambria" w:hAnsi="Cambria"/>
          <w:sz w:val="22"/>
          <w:szCs w:val="22"/>
        </w:rPr>
        <w:t xml:space="preserve">As part of the role you may be asked, among other things, to: </w:t>
      </w:r>
    </w:p>
    <w:p w:rsidR="00FD4CE7" w:rsidRPr="00FD4CE7" w:rsidRDefault="00FD4CE7" w:rsidP="00FD4CE7">
      <w:pPr>
        <w:shd w:val="clear" w:color="auto" w:fill="FFFFFF"/>
        <w:spacing w:after="0" w:line="240" w:lineRule="auto"/>
        <w:rPr>
          <w:rFonts w:ascii="Cambria" w:eastAsia="Times New Roman" w:hAnsi="Cambria" w:cs="Times New Roman"/>
        </w:rPr>
      </w:pPr>
      <w:r w:rsidRPr="00FD4CE7">
        <w:rPr>
          <w:rFonts w:ascii="Cambria" w:eastAsia="Times New Roman" w:hAnsi="Cambria" w:cs="Times New Roman"/>
        </w:rPr>
        <w:t>Write opinion pieces, articles and blogs for external publication;</w:t>
      </w:r>
    </w:p>
    <w:p w:rsidR="00FD4CE7" w:rsidRPr="00FD4CE7" w:rsidRDefault="00FD4CE7" w:rsidP="00FD4CE7">
      <w:pPr>
        <w:shd w:val="clear" w:color="auto" w:fill="FFFFFF"/>
        <w:spacing w:after="0" w:line="240" w:lineRule="auto"/>
        <w:rPr>
          <w:rFonts w:ascii="Cambria" w:eastAsia="Times New Roman" w:hAnsi="Cambria" w:cs="Times New Roman"/>
        </w:rPr>
      </w:pPr>
      <w:r w:rsidRPr="00FD4CE7">
        <w:rPr>
          <w:rFonts w:ascii="Cambria" w:eastAsia="Times New Roman" w:hAnsi="Cambria" w:cs="Times New Roman"/>
        </w:rPr>
        <w:t>Edit ACCESS Health reports, articles, newsletter items, and interviews with experts;</w:t>
      </w:r>
    </w:p>
    <w:p w:rsidR="00FD4CE7" w:rsidRPr="00FD4CE7" w:rsidRDefault="00FD4CE7" w:rsidP="00FD4CE7">
      <w:pPr>
        <w:shd w:val="clear" w:color="auto" w:fill="FFFFFF"/>
        <w:spacing w:after="0" w:line="240" w:lineRule="auto"/>
        <w:rPr>
          <w:rFonts w:ascii="Cambria" w:eastAsia="Times New Roman" w:hAnsi="Cambria" w:cs="Times New Roman"/>
        </w:rPr>
      </w:pPr>
      <w:r w:rsidRPr="00FD4CE7">
        <w:rPr>
          <w:rFonts w:ascii="Cambria" w:eastAsia="Times New Roman" w:hAnsi="Cambria" w:cs="Times New Roman"/>
        </w:rPr>
        <w:t>Edit and draft chapters of ACCESS Health books and key reports;</w:t>
      </w:r>
    </w:p>
    <w:p w:rsidR="00FD4CE7" w:rsidRPr="00FD4CE7" w:rsidRDefault="00FD4CE7" w:rsidP="00FD4CE7">
      <w:pPr>
        <w:shd w:val="clear" w:color="auto" w:fill="FFFFFF"/>
        <w:spacing w:after="0" w:line="240" w:lineRule="auto"/>
        <w:rPr>
          <w:rFonts w:ascii="Cambria" w:eastAsia="Times New Roman" w:hAnsi="Cambria" w:cs="Times New Roman"/>
        </w:rPr>
      </w:pPr>
      <w:r w:rsidRPr="00FD4CE7">
        <w:rPr>
          <w:rFonts w:ascii="Cambria" w:eastAsia="Times New Roman" w:hAnsi="Cambria" w:cs="Times New Roman"/>
        </w:rPr>
        <w:t>Develop posts for ACCESS Health social media accounts, including Facebook, Twitter, and LinkedIn;</w:t>
      </w:r>
    </w:p>
    <w:p w:rsidR="00FD4CE7" w:rsidRPr="00FD4CE7" w:rsidRDefault="00FD4CE7" w:rsidP="00FD4CE7">
      <w:pPr>
        <w:shd w:val="clear" w:color="auto" w:fill="FFFFFF"/>
        <w:spacing w:after="0" w:line="240" w:lineRule="auto"/>
        <w:rPr>
          <w:rFonts w:ascii="Cambria" w:eastAsia="Times New Roman" w:hAnsi="Cambria" w:cs="Times New Roman"/>
        </w:rPr>
      </w:pPr>
      <w:r w:rsidRPr="00FD4CE7">
        <w:rPr>
          <w:rFonts w:ascii="Cambria" w:eastAsia="Times New Roman" w:hAnsi="Cambria" w:cs="Times New Roman"/>
        </w:rPr>
        <w:t>Other communications support, as needed.</w:t>
      </w:r>
    </w:p>
    <w:p w:rsidR="004C01AC" w:rsidRPr="00C5061B" w:rsidRDefault="004C01AC" w:rsidP="004C01AC">
      <w:pPr>
        <w:rPr>
          <w:rFonts w:ascii="Cambria" w:hAnsi="Cambria"/>
          <w:b/>
          <w:sz w:val="28"/>
        </w:rPr>
      </w:pPr>
    </w:p>
    <w:p w:rsidR="004C01AC" w:rsidRDefault="004C01AC" w:rsidP="004C01AC">
      <w:pPr>
        <w:jc w:val="center"/>
        <w:rPr>
          <w:rFonts w:ascii="Cambria" w:hAnsi="Cambria"/>
          <w:b/>
          <w:sz w:val="28"/>
        </w:rPr>
      </w:pPr>
    </w:p>
    <w:p w:rsidR="004C01AC" w:rsidRDefault="004C01AC" w:rsidP="004C01AC">
      <w:pPr>
        <w:jc w:val="center"/>
        <w:rPr>
          <w:rFonts w:ascii="Cambria" w:hAnsi="Cambria"/>
          <w:b/>
          <w:sz w:val="28"/>
        </w:rPr>
      </w:pPr>
    </w:p>
    <w:p w:rsidR="004C01AC" w:rsidRDefault="004C01AC" w:rsidP="004C01AC">
      <w:pPr>
        <w:rPr>
          <w:rFonts w:ascii="Cambria" w:hAnsi="Cambria"/>
          <w:b/>
          <w:sz w:val="28"/>
        </w:rPr>
      </w:pPr>
    </w:p>
    <w:p w:rsidR="004C01AC" w:rsidRDefault="004C01AC" w:rsidP="004C01AC">
      <w:pPr>
        <w:rPr>
          <w:rFonts w:ascii="Cambria" w:hAnsi="Cambria"/>
          <w:b/>
          <w:sz w:val="28"/>
        </w:rPr>
      </w:pPr>
    </w:p>
    <w:p w:rsidR="00FD4CE7" w:rsidRDefault="00FD4CE7" w:rsidP="004C01AC">
      <w:pPr>
        <w:rPr>
          <w:rFonts w:ascii="Cambria" w:hAnsi="Cambria"/>
          <w:b/>
          <w:sz w:val="28"/>
        </w:rPr>
      </w:pPr>
    </w:p>
    <w:p w:rsidR="00FD4CE7" w:rsidRDefault="00FD4CE7" w:rsidP="004C01AC">
      <w:pPr>
        <w:rPr>
          <w:rFonts w:ascii="Cambria" w:hAnsi="Cambria"/>
          <w:b/>
          <w:sz w:val="28"/>
        </w:rPr>
      </w:pPr>
    </w:p>
    <w:p w:rsidR="00FD4CE7" w:rsidRDefault="00FD4CE7" w:rsidP="004C01AC">
      <w:pPr>
        <w:rPr>
          <w:rFonts w:ascii="Cambria" w:hAnsi="Cambria"/>
          <w:b/>
          <w:sz w:val="28"/>
        </w:rPr>
      </w:pPr>
    </w:p>
    <w:p w:rsidR="00FD4CE7" w:rsidRDefault="00FD4CE7" w:rsidP="004C01AC">
      <w:pPr>
        <w:rPr>
          <w:rFonts w:ascii="Cambria" w:hAnsi="Cambria"/>
          <w:b/>
          <w:sz w:val="28"/>
        </w:rPr>
      </w:pPr>
    </w:p>
    <w:p w:rsidR="00FD4CE7" w:rsidRDefault="00FD4CE7" w:rsidP="004C01AC">
      <w:pPr>
        <w:rPr>
          <w:rFonts w:ascii="Cambria" w:hAnsi="Cambria"/>
          <w:b/>
          <w:sz w:val="28"/>
        </w:rPr>
      </w:pPr>
    </w:p>
    <w:p w:rsidR="00FD4CE7" w:rsidRDefault="00FD4CE7" w:rsidP="004C01AC">
      <w:pPr>
        <w:jc w:val="center"/>
        <w:rPr>
          <w:rFonts w:ascii="Cambria" w:hAnsi="Cambria"/>
          <w:b/>
          <w:sz w:val="28"/>
        </w:rPr>
      </w:pPr>
    </w:p>
    <w:p w:rsidR="004C01AC" w:rsidRPr="00F276ED" w:rsidRDefault="004C01AC" w:rsidP="004C01AC">
      <w:pPr>
        <w:jc w:val="center"/>
        <w:rPr>
          <w:rFonts w:ascii="Cambria" w:hAnsi="Cambria" w:cs="Arial"/>
        </w:rPr>
      </w:pPr>
      <w:r w:rsidRPr="00541682">
        <w:rPr>
          <w:rFonts w:ascii="Cambria" w:hAnsi="Cambria"/>
          <w:b/>
          <w:sz w:val="28"/>
        </w:rPr>
        <w:t>Schedule C</w:t>
      </w:r>
    </w:p>
    <w:p w:rsidR="004C01AC" w:rsidRDefault="004C01AC" w:rsidP="004C01AC">
      <w:pPr>
        <w:jc w:val="both"/>
        <w:rPr>
          <w:rFonts w:ascii="Cambria" w:hAnsi="Cambria"/>
          <w:b/>
        </w:rPr>
      </w:pPr>
      <w:r w:rsidRPr="00E14601">
        <w:rPr>
          <w:rFonts w:ascii="Cambria" w:hAnsi="Cambria"/>
          <w:b/>
        </w:rPr>
        <w:t>Employee Covenants</w:t>
      </w:r>
    </w:p>
    <w:p w:rsidR="004C01AC" w:rsidRPr="00E14601" w:rsidRDefault="004C01AC" w:rsidP="004C01AC">
      <w:pPr>
        <w:jc w:val="both"/>
        <w:rPr>
          <w:rFonts w:ascii="Cambria" w:hAnsi="Cambria"/>
          <w:b/>
        </w:rPr>
      </w:pPr>
    </w:p>
    <w:p w:rsidR="004C01AC"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b/>
        </w:rPr>
      </w:pPr>
      <w:r w:rsidRPr="00E14601">
        <w:rPr>
          <w:rFonts w:ascii="Cambria" w:hAnsi="Cambria"/>
          <w:b/>
        </w:rPr>
        <w:t>Confidentiality and Proprietary Information Agreement</w:t>
      </w:r>
    </w:p>
    <w:p w:rsidR="004C01AC" w:rsidRPr="00E14601"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b/>
        </w:rPr>
      </w:pPr>
    </w:p>
    <w:p w:rsidR="004C01AC"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r w:rsidRPr="00E14601">
        <w:rPr>
          <w:rFonts w:ascii="Cambria" w:hAnsi="Cambria"/>
        </w:rPr>
        <w:t xml:space="preserve">In consideration of employment as an employee with </w:t>
      </w:r>
      <w:r>
        <w:rPr>
          <w:rFonts w:ascii="Cambria" w:hAnsi="Cambria"/>
          <w:b/>
        </w:rPr>
        <w:t>ACCESS HEALTH INTERNATIONAL, INC.</w:t>
      </w:r>
      <w:r w:rsidRPr="00E14601">
        <w:rPr>
          <w:rFonts w:ascii="Cambria" w:hAnsi="Cambria"/>
        </w:rPr>
        <w:t xml:space="preserve"> (the “</w:t>
      </w:r>
      <w:r w:rsidRPr="00E14601">
        <w:rPr>
          <w:rFonts w:ascii="Cambria" w:hAnsi="Cambria"/>
          <w:b/>
          <w:bCs/>
        </w:rPr>
        <w:t>Company</w:t>
      </w:r>
      <w:r w:rsidRPr="00E14601">
        <w:rPr>
          <w:rFonts w:ascii="Cambria" w:hAnsi="Cambria"/>
        </w:rPr>
        <w:t>”), the undersigned (the “</w:t>
      </w:r>
      <w:r w:rsidRPr="00E14601">
        <w:rPr>
          <w:rFonts w:ascii="Cambria" w:hAnsi="Cambria"/>
          <w:b/>
          <w:bCs/>
        </w:rPr>
        <w:t>Participant</w:t>
      </w:r>
      <w:r w:rsidRPr="00E14601">
        <w:rPr>
          <w:rFonts w:ascii="Cambria" w:hAnsi="Cambria"/>
        </w:rPr>
        <w:t>”) agrees and covenants as follows:</w:t>
      </w:r>
    </w:p>
    <w:p w:rsidR="004C01AC" w:rsidRPr="00E14601"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Pr="00E14601" w:rsidRDefault="004C01AC" w:rsidP="004C01AC">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Employment with the Company as an employee (the “</w:t>
      </w:r>
      <w:r w:rsidRPr="00E14601">
        <w:rPr>
          <w:rFonts w:ascii="Cambria" w:hAnsi="Cambria"/>
          <w:b/>
          <w:bCs/>
        </w:rPr>
        <w:t>Engagement</w:t>
      </w:r>
      <w:r w:rsidRPr="00E14601">
        <w:rPr>
          <w:rFonts w:ascii="Cambria" w:hAnsi="Cambria"/>
        </w:rPr>
        <w:t>”), will give the Participant access to proprietary and confidential information belonging to the Company, its customers, its suppliers and others (the proprietary and confidential information is collectively referred to in this Agreement as “</w:t>
      </w:r>
      <w:r w:rsidRPr="00E14601">
        <w:rPr>
          <w:rFonts w:ascii="Cambria" w:hAnsi="Cambria"/>
          <w:b/>
          <w:bCs/>
        </w:rPr>
        <w:t>Confidential Information</w:t>
      </w:r>
      <w:r w:rsidRPr="00E14601">
        <w:rPr>
          <w:rFonts w:ascii="Cambria" w:hAnsi="Cambria"/>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4C01AC" w:rsidRPr="00E14601"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jc w:val="both"/>
        <w:rPr>
          <w:rFonts w:ascii="Cambria" w:hAnsi="Cambria"/>
        </w:rPr>
      </w:pPr>
    </w:p>
    <w:p w:rsidR="004C01AC" w:rsidRPr="00E14601" w:rsidRDefault="004C01AC" w:rsidP="004C01AC">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E14601">
        <w:rPr>
          <w:rFonts w:ascii="Cambria" w:hAnsi="Cambria"/>
          <w:b/>
          <w:bCs/>
        </w:rPr>
        <w:t>Proprietary Property</w:t>
      </w:r>
      <w:r w:rsidRPr="00E14601">
        <w:rPr>
          <w:rFonts w:ascii="Cambria" w:hAnsi="Cambria"/>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4C01AC" w:rsidRPr="00E14601" w:rsidRDefault="004C01AC" w:rsidP="004C01AC">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Pr="00E14601" w:rsidRDefault="004C01AC" w:rsidP="004C01AC">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4C01AC" w:rsidRPr="00E14601" w:rsidRDefault="004C01AC" w:rsidP="004C01AC">
      <w:pPr>
        <w:pStyle w:val="BodyTextIndent"/>
        <w:numPr>
          <w:ilvl w:val="0"/>
          <w:numId w:val="2"/>
        </w:numPr>
        <w:spacing w:after="0"/>
        <w:jc w:val="both"/>
        <w:rPr>
          <w:rFonts w:ascii="Cambria" w:hAnsi="Cambria"/>
        </w:rPr>
      </w:pPr>
      <w:r w:rsidRPr="00E14601">
        <w:rPr>
          <w:rFonts w:ascii="Cambria" w:hAnsi="Cambria"/>
        </w:rPr>
        <w:lastRenderedPageBreak/>
        <w:t>is or becomes public other than through a breach of this Agreement;</w:t>
      </w:r>
    </w:p>
    <w:p w:rsidR="004C01AC" w:rsidRPr="00E14601" w:rsidRDefault="004C01AC" w:rsidP="004C01AC">
      <w:pPr>
        <w:pStyle w:val="BodyTextIndent2"/>
        <w:tabs>
          <w:tab w:val="left" w:pos="1440"/>
        </w:tabs>
        <w:ind w:left="1440" w:hanging="720"/>
        <w:rPr>
          <w:rFonts w:ascii="Cambria" w:hAnsi="Cambria"/>
        </w:rPr>
      </w:pPr>
      <w:r w:rsidRPr="00E14601">
        <w:rPr>
          <w:rFonts w:ascii="Cambria" w:hAnsi="Cambria"/>
        </w:rPr>
        <w:t>(ii)</w:t>
      </w:r>
      <w:r w:rsidRPr="00E14601">
        <w:rPr>
          <w:rFonts w:ascii="Cambria" w:hAnsi="Cambria"/>
        </w:rPr>
        <w:tab/>
        <w:t>Is known to the Participant prior to the date of this Agreement and with respect to which the Participant does not have any obligation of confidentiality; or</w:t>
      </w:r>
    </w:p>
    <w:p w:rsidR="004C01AC" w:rsidRPr="00E14601" w:rsidRDefault="004C01AC" w:rsidP="004C01AC">
      <w:pPr>
        <w:pStyle w:val="BodyTextIndent2"/>
        <w:numPr>
          <w:ilvl w:val="0"/>
          <w:numId w:val="2"/>
        </w:numPr>
        <w:tabs>
          <w:tab w:val="left" w:pos="-1440"/>
          <w:tab w:val="left" w:pos="-720"/>
          <w:tab w:val="left" w:pos="0"/>
          <w:tab w:val="left" w:pos="360"/>
          <w:tab w:val="left" w:pos="144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 xml:space="preserve">is required to be disclosed by law, whether under an order of a </w:t>
      </w:r>
    </w:p>
    <w:p w:rsidR="004C01AC" w:rsidRDefault="004C01AC" w:rsidP="00AF54F7">
      <w:pPr>
        <w:pStyle w:val="BodyTextIndent2"/>
        <w:tabs>
          <w:tab w:val="left" w:pos="1440"/>
        </w:tabs>
        <w:ind w:left="1440"/>
        <w:rPr>
          <w:rFonts w:ascii="Cambria" w:hAnsi="Cambria"/>
        </w:rPr>
      </w:pPr>
      <w:r w:rsidRPr="00E14601">
        <w:rPr>
          <w:rFonts w:ascii="Cambria" w:hAnsi="Cambria"/>
        </w:rPr>
        <w:t>Court or government tribunal or other legal process, provided that Participant informs the Company of such requirement in sufficient time to allow the Company to avoid such disclosure by the Participant.</w:t>
      </w:r>
    </w:p>
    <w:p w:rsidR="004C01AC" w:rsidRPr="00E14601"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Cambria" w:hAnsi="Cambria"/>
        </w:rPr>
      </w:pPr>
      <w:r w:rsidRPr="00E14601">
        <w:rPr>
          <w:rFonts w:ascii="Cambria" w:hAnsi="Cambria"/>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4C01AC" w:rsidRDefault="004C01AC" w:rsidP="004C01AC">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Cambria" w:hAnsi="Cambria"/>
        </w:rPr>
      </w:pPr>
      <w:r w:rsidRPr="00E14601">
        <w:rPr>
          <w:rFonts w:ascii="Cambria" w:hAnsi="Cambria"/>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4C01AC" w:rsidRPr="00E14601" w:rsidRDefault="004C01AC" w:rsidP="004C01AC">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ind w:left="720"/>
        <w:jc w:val="both"/>
        <w:rPr>
          <w:rFonts w:ascii="Cambria" w:hAnsi="Cambria"/>
        </w:rPr>
      </w:pPr>
    </w:p>
    <w:p w:rsidR="004C01AC" w:rsidRDefault="004C01AC" w:rsidP="004C01AC">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Cambria" w:hAnsi="Cambria"/>
        </w:rPr>
      </w:pPr>
      <w:r w:rsidRPr="00E14601">
        <w:rPr>
          <w:rFonts w:ascii="Cambria" w:hAnsi="Cambria"/>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4C01AC" w:rsidRPr="00E14601" w:rsidRDefault="004C01AC" w:rsidP="004C01AC">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jc w:val="both"/>
        <w:rPr>
          <w:rFonts w:ascii="Cambria" w:hAnsi="Cambria"/>
        </w:rPr>
      </w:pPr>
    </w:p>
    <w:p w:rsidR="004C01AC" w:rsidRDefault="004C01AC" w:rsidP="004C01AC">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The Participant hereby irrevocably and unconditionally waives all moral rights the Participant may now or in the future have in any Proprietary Property.</w:t>
      </w:r>
    </w:p>
    <w:p w:rsidR="004C01AC" w:rsidRPr="00E14601" w:rsidRDefault="004C01AC" w:rsidP="004C01AC">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Default="004C01AC" w:rsidP="004C01AC">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4C01AC" w:rsidRPr="00E14601" w:rsidRDefault="004C01AC" w:rsidP="004C01AC">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Default="004C01AC" w:rsidP="004C01AC">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 xml:space="preserve">Regardless of any changes in position, salary or otherwise, including, without limitation, termination of the Engagement, unless otherwise stipulated pursuant to the terms hereof, the </w:t>
      </w:r>
      <w:r w:rsidRPr="00E14601">
        <w:rPr>
          <w:rFonts w:ascii="Cambria" w:hAnsi="Cambria"/>
        </w:rPr>
        <w:lastRenderedPageBreak/>
        <w:t xml:space="preserve">Participant will continue to be subject to each of the terms and conditions of this Agreement and any other(s) executed pursuant to the preceding paragraph.  </w:t>
      </w:r>
    </w:p>
    <w:p w:rsidR="004C01AC" w:rsidRPr="00E14601" w:rsidRDefault="004C01AC" w:rsidP="004C01AC">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jc w:val="both"/>
        <w:rPr>
          <w:rFonts w:ascii="Cambria" w:hAnsi="Cambria"/>
        </w:rPr>
      </w:pPr>
    </w:p>
    <w:p w:rsidR="004C01AC" w:rsidRDefault="004C01AC" w:rsidP="004C01AC">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Cambria" w:hAnsi="Cambria"/>
        </w:rPr>
      </w:pPr>
      <w:r w:rsidRPr="00E14601">
        <w:rPr>
          <w:rFonts w:ascii="Cambria" w:hAnsi="Cambria"/>
        </w:rPr>
        <w:t xml:space="preserve">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w:t>
      </w:r>
      <w:r>
        <w:rPr>
          <w:rFonts w:ascii="Cambria" w:hAnsi="Cambria"/>
        </w:rPr>
        <w:t>defenc</w:t>
      </w:r>
      <w:r w:rsidRPr="00E14601">
        <w:rPr>
          <w:rFonts w:ascii="Cambria" w:hAnsi="Cambria"/>
        </w:rPr>
        <w:t>e in any injunction action, application or motion brought against the Participant by the Company.</w:t>
      </w:r>
    </w:p>
    <w:p w:rsidR="00FD4CE7" w:rsidRDefault="00FD4CE7"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r w:rsidRPr="00E14601">
        <w:rPr>
          <w:rFonts w:ascii="Cambria" w:hAnsi="Cambria"/>
          <w:b/>
        </w:rPr>
        <w:t>IN WITNESS WHEREOF</w:t>
      </w:r>
      <w:r w:rsidRPr="00E14601">
        <w:rPr>
          <w:rFonts w:ascii="Cambria" w:hAnsi="Cambria"/>
        </w:rPr>
        <w:t xml:space="preserve"> the Company has caused this Agreement to be executed as of the </w:t>
      </w:r>
      <w:r w:rsidR="00FD4CE7">
        <w:rPr>
          <w:rFonts w:ascii="Cambria" w:hAnsi="Cambria"/>
        </w:rPr>
        <w:t>8</w:t>
      </w:r>
      <w:r w:rsidR="00FD4CE7" w:rsidRPr="00FD4CE7">
        <w:rPr>
          <w:rFonts w:ascii="Cambria" w:hAnsi="Cambria"/>
          <w:vertAlign w:val="superscript"/>
        </w:rPr>
        <w:t>th</w:t>
      </w:r>
      <w:r w:rsidR="00FD4CE7">
        <w:rPr>
          <w:rFonts w:ascii="Cambria" w:hAnsi="Cambria"/>
        </w:rPr>
        <w:t xml:space="preserve"> </w:t>
      </w:r>
      <w:r w:rsidRPr="00E14601">
        <w:rPr>
          <w:rFonts w:ascii="Cambria" w:hAnsi="Cambria"/>
        </w:rPr>
        <w:t xml:space="preserve">day of </w:t>
      </w:r>
      <w:r w:rsidR="00FD4CE7">
        <w:rPr>
          <w:rFonts w:ascii="Cambria" w:hAnsi="Cambria"/>
        </w:rPr>
        <w:t>February</w:t>
      </w:r>
      <w:r w:rsidRPr="00E14601">
        <w:rPr>
          <w:rFonts w:ascii="Cambria" w:hAnsi="Cambria"/>
        </w:rPr>
        <w:t>, 20</w:t>
      </w:r>
      <w:r w:rsidR="00FD4CE7">
        <w:rPr>
          <w:rFonts w:ascii="Cambria" w:hAnsi="Cambria"/>
        </w:rPr>
        <w:t>21</w:t>
      </w:r>
      <w:r w:rsidRPr="00E14601">
        <w:rPr>
          <w:rFonts w:ascii="Cambria" w:hAnsi="Cambria"/>
        </w:rPr>
        <w:t>.</w:t>
      </w:r>
    </w:p>
    <w:p w:rsidR="00FD4CE7" w:rsidRDefault="00FD4CE7"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FD4CE7" w:rsidRDefault="00FD4CE7"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FD4CE7" w:rsidRDefault="00FD4CE7"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tbl>
      <w:tblPr>
        <w:tblW w:w="5799" w:type="pct"/>
        <w:tblInd w:w="-72" w:type="dxa"/>
        <w:tblLayout w:type="fixed"/>
        <w:tblLook w:val="0000"/>
      </w:tblPr>
      <w:tblGrid>
        <w:gridCol w:w="1152"/>
        <w:gridCol w:w="4517"/>
        <w:gridCol w:w="1127"/>
        <w:gridCol w:w="4519"/>
      </w:tblGrid>
      <w:tr w:rsidR="00FD4CE7" w:rsidRPr="00F56C79" w:rsidTr="00B17916">
        <w:trPr>
          <w:trHeight w:val="249"/>
        </w:trPr>
        <w:tc>
          <w:tcPr>
            <w:tcW w:w="509" w:type="pct"/>
          </w:tcPr>
          <w:p w:rsidR="00FD4CE7" w:rsidRPr="00F56C79" w:rsidRDefault="00FD4CE7" w:rsidP="00B17916">
            <w:pPr>
              <w:keepNext/>
              <w:keepLines/>
              <w:jc w:val="both"/>
              <w:rPr>
                <w:rFonts w:ascii="Cambria" w:hAnsi="Cambria" w:cs="Arial"/>
                <w:b/>
                <w:u w:val="single"/>
              </w:rPr>
            </w:pPr>
            <w:r w:rsidRPr="00F56C79">
              <w:rPr>
                <w:rFonts w:ascii="Cambria" w:hAnsi="Cambria" w:cs="Arial"/>
                <w:b/>
              </w:rPr>
              <w:t>Name:</w:t>
            </w:r>
          </w:p>
        </w:tc>
        <w:tc>
          <w:tcPr>
            <w:tcW w:w="1996" w:type="pct"/>
          </w:tcPr>
          <w:p w:rsidR="00FD4CE7" w:rsidRPr="00FD4CE7" w:rsidRDefault="00FD4CE7" w:rsidP="00FD4CE7">
            <w:pPr>
              <w:pStyle w:val="NoSpacing"/>
              <w:rPr>
                <w:rFonts w:ascii="Cambria" w:eastAsiaTheme="minorEastAsia" w:hAnsi="Cambria" w:cs="Arial"/>
                <w:b/>
              </w:rPr>
            </w:pPr>
            <w:r w:rsidRPr="00FD4CE7">
              <w:rPr>
                <w:rFonts w:ascii="Cambria" w:eastAsiaTheme="minorEastAsia" w:hAnsi="Cambria" w:cs="Arial"/>
                <w:b/>
              </w:rPr>
              <w:t>Courtney Biggs</w:t>
            </w:r>
          </w:p>
          <w:p w:rsidR="00FD4CE7" w:rsidRPr="00F56C79" w:rsidRDefault="00FD4CE7" w:rsidP="00B17916">
            <w:pPr>
              <w:jc w:val="both"/>
              <w:rPr>
                <w:rFonts w:ascii="Cambria" w:hAnsi="Cambria" w:cs="Arial"/>
                <w:b/>
                <w:strike/>
              </w:rPr>
            </w:pPr>
          </w:p>
        </w:tc>
        <w:tc>
          <w:tcPr>
            <w:tcW w:w="498" w:type="pct"/>
          </w:tcPr>
          <w:p w:rsidR="00FD4CE7" w:rsidRPr="00F56C79" w:rsidRDefault="00FD4CE7" w:rsidP="00B17916">
            <w:pPr>
              <w:keepNext/>
              <w:keepLines/>
              <w:jc w:val="both"/>
              <w:rPr>
                <w:rFonts w:ascii="Cambria" w:hAnsi="Cambria" w:cs="Arial"/>
                <w:b/>
              </w:rPr>
            </w:pPr>
            <w:r w:rsidRPr="00F56C79">
              <w:rPr>
                <w:rFonts w:ascii="Cambria" w:hAnsi="Cambria" w:cs="Arial"/>
                <w:b/>
              </w:rPr>
              <w:t>Name:</w:t>
            </w:r>
          </w:p>
          <w:p w:rsidR="00FD4CE7" w:rsidRPr="00F56C79" w:rsidRDefault="00FD4CE7" w:rsidP="00B17916">
            <w:pPr>
              <w:keepNext/>
              <w:keepLines/>
              <w:jc w:val="both"/>
              <w:rPr>
                <w:rFonts w:ascii="Cambria" w:hAnsi="Cambria" w:cs="Arial"/>
                <w:b/>
                <w:u w:val="single"/>
              </w:rPr>
            </w:pPr>
          </w:p>
        </w:tc>
        <w:tc>
          <w:tcPr>
            <w:tcW w:w="1997" w:type="pct"/>
            <w:shd w:val="clear" w:color="auto" w:fill="auto"/>
          </w:tcPr>
          <w:p w:rsidR="00FD4CE7" w:rsidRPr="00F56C79" w:rsidRDefault="00FD4CE7" w:rsidP="00B17916">
            <w:pPr>
              <w:keepNext/>
              <w:keepLines/>
              <w:jc w:val="both"/>
              <w:rPr>
                <w:rFonts w:ascii="Cambria" w:hAnsi="Cambria" w:cs="Arial"/>
                <w:b/>
                <w:strike/>
              </w:rPr>
            </w:pPr>
            <w:r w:rsidRPr="00F56C79">
              <w:rPr>
                <w:rFonts w:ascii="Cambria" w:hAnsi="Cambria" w:cs="Arial"/>
                <w:b/>
              </w:rPr>
              <w:t>William Alan Haseltine</w:t>
            </w:r>
          </w:p>
        </w:tc>
      </w:tr>
      <w:tr w:rsidR="00FD4CE7" w:rsidRPr="00E30262" w:rsidTr="00B17916">
        <w:trPr>
          <w:trHeight w:val="1249"/>
        </w:trPr>
        <w:tc>
          <w:tcPr>
            <w:tcW w:w="509" w:type="pct"/>
          </w:tcPr>
          <w:p w:rsidR="00FD4CE7" w:rsidRPr="00541682" w:rsidRDefault="00FD4CE7" w:rsidP="00B17916">
            <w:pPr>
              <w:keepNext/>
              <w:keepLines/>
              <w:jc w:val="both"/>
              <w:rPr>
                <w:rFonts w:ascii="Cambria" w:hAnsi="Cambria" w:cs="Arial"/>
                <w:b/>
                <w:u w:val="single"/>
              </w:rPr>
            </w:pPr>
            <w:r w:rsidRPr="00541682">
              <w:rPr>
                <w:rFonts w:ascii="Cambria" w:hAnsi="Cambria" w:cs="Arial"/>
                <w:b/>
              </w:rPr>
              <w:t>Title:</w:t>
            </w:r>
          </w:p>
        </w:tc>
        <w:tc>
          <w:tcPr>
            <w:tcW w:w="1996" w:type="pct"/>
          </w:tcPr>
          <w:p w:rsidR="00FD4CE7" w:rsidRPr="00541682" w:rsidRDefault="00FD4CE7" w:rsidP="00B17916">
            <w:pPr>
              <w:keepNext/>
              <w:keepLines/>
              <w:jc w:val="both"/>
              <w:rPr>
                <w:rFonts w:ascii="Cambria" w:hAnsi="Cambria" w:cs="Arial"/>
                <w:b/>
                <w:strike/>
              </w:rPr>
            </w:pPr>
            <w:r w:rsidRPr="00541682">
              <w:rPr>
                <w:rFonts w:ascii="Cambria" w:hAnsi="Cambria" w:cs="Arial"/>
                <w:b/>
              </w:rPr>
              <w:t xml:space="preserve">EMPLOYEE </w:t>
            </w:r>
          </w:p>
          <w:p w:rsidR="00FD4CE7" w:rsidRPr="00541682" w:rsidRDefault="00FD4CE7" w:rsidP="00B17916">
            <w:pPr>
              <w:keepNext/>
              <w:keepLines/>
              <w:numPr>
                <w:ilvl w:val="12"/>
                <w:numId w:val="0"/>
              </w:numPr>
              <w:rPr>
                <w:rFonts w:ascii="Cambria" w:hAnsi="Cambria" w:cs="Arial"/>
                <w:b/>
              </w:rPr>
            </w:pPr>
            <w:r>
              <w:rPr>
                <w:rFonts w:ascii="Cambria" w:hAnsi="Cambria" w:cs="Arial"/>
                <w:b/>
              </w:rPr>
              <w:t>ACCESS Health International, Inc.</w:t>
            </w:r>
          </w:p>
          <w:p w:rsidR="00FD4CE7" w:rsidRPr="00541682" w:rsidRDefault="00FD4CE7" w:rsidP="00B17916">
            <w:pPr>
              <w:keepNext/>
              <w:keepLines/>
              <w:jc w:val="both"/>
              <w:rPr>
                <w:rFonts w:ascii="Cambria" w:hAnsi="Cambria" w:cs="Arial"/>
                <w:b/>
                <w:u w:val="single"/>
              </w:rPr>
            </w:pPr>
          </w:p>
        </w:tc>
        <w:tc>
          <w:tcPr>
            <w:tcW w:w="498" w:type="pct"/>
          </w:tcPr>
          <w:p w:rsidR="00FD4CE7" w:rsidRPr="00541682" w:rsidRDefault="00FD4CE7" w:rsidP="00B17916">
            <w:pPr>
              <w:keepNext/>
              <w:keepLines/>
              <w:jc w:val="both"/>
              <w:rPr>
                <w:rFonts w:ascii="Cambria" w:hAnsi="Cambria" w:cs="Arial"/>
                <w:b/>
                <w:u w:val="single"/>
              </w:rPr>
            </w:pPr>
            <w:r w:rsidRPr="00541682">
              <w:rPr>
                <w:rFonts w:ascii="Cambria" w:hAnsi="Cambria" w:cs="Arial"/>
                <w:b/>
              </w:rPr>
              <w:t>Title:</w:t>
            </w:r>
          </w:p>
        </w:tc>
        <w:tc>
          <w:tcPr>
            <w:tcW w:w="1997" w:type="pct"/>
            <w:shd w:val="clear" w:color="auto" w:fill="auto"/>
          </w:tcPr>
          <w:p w:rsidR="00FD4CE7" w:rsidRPr="00541682" w:rsidRDefault="00FD4CE7" w:rsidP="00B17916">
            <w:pPr>
              <w:keepNext/>
              <w:keepLines/>
              <w:rPr>
                <w:rFonts w:ascii="Cambria" w:hAnsi="Cambria" w:cs="Arial"/>
                <w:b/>
              </w:rPr>
            </w:pPr>
            <w:r>
              <w:rPr>
                <w:rFonts w:ascii="Cambria" w:hAnsi="Cambria" w:cs="Arial"/>
                <w:b/>
              </w:rPr>
              <w:t>Chair and President</w:t>
            </w:r>
          </w:p>
          <w:p w:rsidR="00FD4CE7" w:rsidRPr="00541682" w:rsidRDefault="00FD4CE7" w:rsidP="00B17916">
            <w:pPr>
              <w:keepNext/>
              <w:keepLines/>
              <w:numPr>
                <w:ilvl w:val="12"/>
                <w:numId w:val="0"/>
              </w:numPr>
              <w:rPr>
                <w:rFonts w:ascii="Cambria" w:hAnsi="Cambria" w:cs="Arial"/>
                <w:b/>
              </w:rPr>
            </w:pPr>
            <w:r>
              <w:rPr>
                <w:rFonts w:ascii="Cambria" w:hAnsi="Cambria" w:cs="Arial"/>
                <w:b/>
              </w:rPr>
              <w:t>ACCESS Health International, Inc.</w:t>
            </w:r>
          </w:p>
          <w:p w:rsidR="00FD4CE7" w:rsidRPr="00541682" w:rsidRDefault="00FD4CE7" w:rsidP="00B17916">
            <w:pPr>
              <w:keepNext/>
              <w:keepLines/>
              <w:numPr>
                <w:ilvl w:val="12"/>
                <w:numId w:val="0"/>
              </w:numPr>
              <w:rPr>
                <w:rFonts w:ascii="Cambria" w:hAnsi="Cambria" w:cs="Arial"/>
                <w:b/>
              </w:rPr>
            </w:pPr>
          </w:p>
          <w:p w:rsidR="00FD4CE7" w:rsidRPr="00541682" w:rsidRDefault="00FD4CE7" w:rsidP="00B17916">
            <w:pPr>
              <w:keepNext/>
              <w:keepLines/>
              <w:rPr>
                <w:rFonts w:ascii="Cambria" w:hAnsi="Cambria" w:cs="Arial"/>
                <w:b/>
                <w:u w:val="single"/>
              </w:rPr>
            </w:pPr>
          </w:p>
        </w:tc>
      </w:tr>
      <w:tr w:rsidR="00FD4CE7" w:rsidRPr="00E30262" w:rsidTr="00B17916">
        <w:trPr>
          <w:trHeight w:val="251"/>
        </w:trPr>
        <w:tc>
          <w:tcPr>
            <w:tcW w:w="509" w:type="pct"/>
          </w:tcPr>
          <w:p w:rsidR="00FD4CE7" w:rsidRPr="00541682" w:rsidRDefault="00FD4CE7" w:rsidP="00B17916">
            <w:pPr>
              <w:keepNext/>
              <w:keepLines/>
              <w:jc w:val="both"/>
              <w:rPr>
                <w:rFonts w:ascii="Cambria" w:hAnsi="Cambria" w:cs="Arial"/>
                <w:b/>
              </w:rPr>
            </w:pPr>
            <w:r w:rsidRPr="00541682">
              <w:rPr>
                <w:rFonts w:ascii="Cambria" w:hAnsi="Cambria" w:cs="Arial"/>
                <w:b/>
              </w:rPr>
              <w:t>Date:</w:t>
            </w:r>
          </w:p>
        </w:tc>
        <w:tc>
          <w:tcPr>
            <w:tcW w:w="1996" w:type="pct"/>
          </w:tcPr>
          <w:p w:rsidR="00FD4CE7" w:rsidRPr="00541682" w:rsidRDefault="00777583" w:rsidP="00B17916">
            <w:pPr>
              <w:keepNext/>
              <w:keepLines/>
              <w:jc w:val="both"/>
              <w:rPr>
                <w:rFonts w:ascii="Cambria" w:hAnsi="Cambria" w:cs="Arial"/>
                <w:b/>
              </w:rPr>
            </w:pPr>
            <w:r>
              <w:rPr>
                <w:rFonts w:ascii="Cambria" w:hAnsi="Cambria" w:cs="Arial"/>
                <w:b/>
              </w:rPr>
              <w:t>2021-02-08</w:t>
            </w:r>
          </w:p>
        </w:tc>
        <w:tc>
          <w:tcPr>
            <w:tcW w:w="498" w:type="pct"/>
          </w:tcPr>
          <w:p w:rsidR="00FD4CE7" w:rsidRPr="00541682" w:rsidRDefault="00FD4CE7" w:rsidP="00B17916">
            <w:pPr>
              <w:keepNext/>
              <w:keepLines/>
              <w:jc w:val="both"/>
              <w:rPr>
                <w:rFonts w:ascii="Cambria" w:hAnsi="Cambria" w:cs="Arial"/>
                <w:b/>
              </w:rPr>
            </w:pPr>
            <w:r w:rsidRPr="00541682">
              <w:rPr>
                <w:rFonts w:ascii="Cambria" w:hAnsi="Cambria" w:cs="Arial"/>
                <w:b/>
              </w:rPr>
              <w:t>Date:</w:t>
            </w:r>
          </w:p>
        </w:tc>
        <w:tc>
          <w:tcPr>
            <w:tcW w:w="1997" w:type="pct"/>
          </w:tcPr>
          <w:p w:rsidR="00FD4CE7" w:rsidRPr="00541682" w:rsidRDefault="00777583" w:rsidP="00B17916">
            <w:pPr>
              <w:keepNext/>
              <w:keepLines/>
              <w:jc w:val="both"/>
              <w:rPr>
                <w:rFonts w:ascii="Cambria" w:hAnsi="Cambria" w:cs="Arial"/>
                <w:b/>
              </w:rPr>
            </w:pPr>
            <w:r>
              <w:rPr>
                <w:rFonts w:ascii="Cambria" w:hAnsi="Cambria" w:cs="Arial"/>
                <w:b/>
              </w:rPr>
              <w:t>2021-02-08</w:t>
            </w:r>
          </w:p>
        </w:tc>
      </w:tr>
    </w:tbl>
    <w:p w:rsidR="004C01AC"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Default="004C01AC" w:rsidP="004C01AC">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Cambria" w:hAnsi="Cambria"/>
        </w:rPr>
      </w:pPr>
    </w:p>
    <w:p w:rsidR="004C01AC" w:rsidRDefault="004C01AC" w:rsidP="00FD4CE7">
      <w:pPr>
        <w:tabs>
          <w:tab w:val="left" w:pos="-1440"/>
          <w:tab w:val="left" w:pos="-720"/>
          <w:tab w:val="left" w:pos="0"/>
        </w:tabs>
        <w:jc w:val="both"/>
        <w:rPr>
          <w:rFonts w:ascii="Cambria" w:hAnsi="Cambria"/>
        </w:rPr>
      </w:pPr>
    </w:p>
    <w:p w:rsidR="00754686" w:rsidRDefault="00754686"/>
    <w:sectPr w:rsidR="00754686" w:rsidSect="00FD6694">
      <w:headerReference w:type="default" r:id="rId9"/>
      <w:pgSz w:w="12240" w:h="15840"/>
      <w:pgMar w:top="1440" w:right="180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686" w:rsidRDefault="00754686" w:rsidP="004C01AC">
      <w:pPr>
        <w:spacing w:after="0" w:line="240" w:lineRule="auto"/>
      </w:pPr>
      <w:r>
        <w:separator/>
      </w:r>
    </w:p>
  </w:endnote>
  <w:endnote w:type="continuationSeparator" w:id="1">
    <w:p w:rsidR="00754686" w:rsidRDefault="00754686" w:rsidP="004C0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686" w:rsidRDefault="00754686" w:rsidP="004C01AC">
      <w:pPr>
        <w:spacing w:after="0" w:line="240" w:lineRule="auto"/>
      </w:pPr>
      <w:r>
        <w:separator/>
      </w:r>
    </w:p>
  </w:footnote>
  <w:footnote w:type="continuationSeparator" w:id="1">
    <w:p w:rsidR="00754686" w:rsidRDefault="00754686" w:rsidP="004C0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598" w:type="dxa"/>
      <w:tblInd w:w="405" w:type="dxa"/>
      <w:tblLook w:val="01E0"/>
    </w:tblPr>
    <w:tblGrid>
      <w:gridCol w:w="3722"/>
      <w:gridCol w:w="2821"/>
      <w:gridCol w:w="3105"/>
      <w:gridCol w:w="2950"/>
    </w:tblGrid>
    <w:tr w:rsidR="008F1D99" w:rsidRPr="001C1012" w:rsidTr="003D5EDB">
      <w:tc>
        <w:tcPr>
          <w:tcW w:w="3722" w:type="dxa"/>
        </w:tcPr>
        <w:p w:rsidR="008F1D99" w:rsidRPr="00D219FD" w:rsidRDefault="00754686"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754686" w:rsidP="00C5397B">
          <w:pPr>
            <w:pStyle w:val="Header"/>
            <w:rPr>
              <w:rFonts w:ascii="Century Gothic" w:eastAsia="SimSun" w:hAnsi="Century Gothic"/>
              <w:color w:val="808080"/>
              <w:sz w:val="18"/>
              <w:szCs w:val="18"/>
              <w:lang w:eastAsia="zh-CN"/>
            </w:rPr>
          </w:pPr>
        </w:p>
      </w:tc>
      <w:tc>
        <w:tcPr>
          <w:tcW w:w="3105" w:type="dxa"/>
        </w:tcPr>
        <w:p w:rsidR="008F1D99" w:rsidRPr="00222A1D" w:rsidRDefault="00754686" w:rsidP="00741A66">
          <w:pPr>
            <w:rPr>
              <w:rFonts w:ascii="Century Gothic" w:hAnsi="Century Gothic"/>
              <w:color w:val="808080"/>
              <w:sz w:val="18"/>
              <w:szCs w:val="18"/>
            </w:rPr>
          </w:pPr>
        </w:p>
      </w:tc>
      <w:tc>
        <w:tcPr>
          <w:tcW w:w="2950" w:type="dxa"/>
        </w:tcPr>
        <w:p w:rsidR="008F1D99" w:rsidRPr="001C1012" w:rsidRDefault="00754686" w:rsidP="009C543B">
          <w:pPr>
            <w:rPr>
              <w:rFonts w:ascii="Century Gothic" w:hAnsi="Century Gothic"/>
              <w:color w:val="808080"/>
              <w:sz w:val="18"/>
              <w:szCs w:val="18"/>
            </w:rPr>
          </w:pPr>
        </w:p>
      </w:tc>
    </w:tr>
  </w:tbl>
  <w:p w:rsidR="00941F71" w:rsidRDefault="00754686" w:rsidP="0064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4C01AC"/>
    <w:rsid w:val="00456A77"/>
    <w:rsid w:val="004C01AC"/>
    <w:rsid w:val="00642D6C"/>
    <w:rsid w:val="007502E6"/>
    <w:rsid w:val="00754686"/>
    <w:rsid w:val="00777583"/>
    <w:rsid w:val="00A215F2"/>
    <w:rsid w:val="00AF54F7"/>
    <w:rsid w:val="00D33C41"/>
    <w:rsid w:val="00EB34A4"/>
    <w:rsid w:val="00FD4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C01AC"/>
    <w:rPr>
      <w:rFonts w:ascii="Verdana" w:hAnsi="Verdana" w:hint="default"/>
      <w:b/>
      <w:bCs/>
      <w:strike w:val="0"/>
      <w:dstrike w:val="0"/>
      <w:color w:val="000080"/>
      <w:sz w:val="20"/>
      <w:szCs w:val="20"/>
      <w:u w:val="none"/>
      <w:effect w:val="none"/>
    </w:rPr>
  </w:style>
  <w:style w:type="character" w:styleId="Emphasis">
    <w:name w:val="Emphasis"/>
    <w:uiPriority w:val="20"/>
    <w:qFormat/>
    <w:rsid w:val="004C01AC"/>
    <w:rPr>
      <w:i/>
      <w:iCs/>
    </w:rPr>
  </w:style>
  <w:style w:type="paragraph" w:styleId="Header">
    <w:name w:val="header"/>
    <w:basedOn w:val="Normal"/>
    <w:link w:val="HeaderChar"/>
    <w:rsid w:val="004C01A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C01AC"/>
    <w:rPr>
      <w:rFonts w:ascii="Times New Roman" w:eastAsia="Times New Roman" w:hAnsi="Times New Roman" w:cs="Times New Roman"/>
      <w:sz w:val="24"/>
      <w:szCs w:val="24"/>
    </w:rPr>
  </w:style>
  <w:style w:type="paragraph" w:styleId="Footer">
    <w:name w:val="footer"/>
    <w:basedOn w:val="Normal"/>
    <w:link w:val="FooterChar"/>
    <w:rsid w:val="004C01A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C01AC"/>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01AC"/>
  </w:style>
  <w:style w:type="paragraph" w:styleId="BodyTextIndent2">
    <w:name w:val="Body Text Indent 2"/>
    <w:basedOn w:val="Normal"/>
    <w:link w:val="BodyTextIndent2Char"/>
    <w:rsid w:val="004C01AC"/>
    <w:pPr>
      <w:spacing w:after="120" w:line="480" w:lineRule="auto"/>
      <w:ind w:left="360"/>
    </w:pPr>
    <w:rPr>
      <w:rFonts w:ascii="Book Antiqua" w:eastAsia="SimSun" w:hAnsi="Book Antiqua" w:cs="Times New Roman"/>
      <w:lang w:eastAsia="zh-CN"/>
    </w:rPr>
  </w:style>
  <w:style w:type="character" w:customStyle="1" w:styleId="BodyTextIndent2Char">
    <w:name w:val="Body Text Indent 2 Char"/>
    <w:basedOn w:val="DefaultParagraphFont"/>
    <w:link w:val="BodyTextIndent2"/>
    <w:rsid w:val="004C01AC"/>
    <w:rPr>
      <w:rFonts w:ascii="Book Antiqua" w:eastAsia="SimSun" w:hAnsi="Book Antiqua" w:cs="Times New Roman"/>
      <w:lang w:eastAsia="zh-CN"/>
    </w:rPr>
  </w:style>
  <w:style w:type="paragraph" w:styleId="BodyTextIndent">
    <w:name w:val="Body Text Indent"/>
    <w:basedOn w:val="Normal"/>
    <w:link w:val="BodyTextIndentChar"/>
    <w:rsid w:val="004C01AC"/>
    <w:pPr>
      <w:spacing w:after="120" w:line="240" w:lineRule="auto"/>
      <w:ind w:left="360"/>
    </w:pPr>
    <w:rPr>
      <w:rFonts w:ascii="Book Antiqua" w:eastAsia="SimSun" w:hAnsi="Book Antiqua" w:cs="Times New Roman"/>
      <w:lang w:eastAsia="zh-CN"/>
    </w:rPr>
  </w:style>
  <w:style w:type="character" w:customStyle="1" w:styleId="BodyTextIndentChar">
    <w:name w:val="Body Text Indent Char"/>
    <w:basedOn w:val="DefaultParagraphFont"/>
    <w:link w:val="BodyTextIndent"/>
    <w:rsid w:val="004C01AC"/>
    <w:rPr>
      <w:rFonts w:ascii="Book Antiqua" w:eastAsia="SimSun" w:hAnsi="Book Antiqua" w:cs="Times New Roman"/>
      <w:lang w:eastAsia="zh-CN"/>
    </w:rPr>
  </w:style>
  <w:style w:type="paragraph" w:styleId="NoSpacing">
    <w:name w:val="No Spacing"/>
    <w:uiPriority w:val="1"/>
    <w:qFormat/>
    <w:rsid w:val="004C01AC"/>
    <w:pPr>
      <w:spacing w:after="0" w:line="240" w:lineRule="auto"/>
    </w:pPr>
    <w:rPr>
      <w:rFonts w:ascii="Calibri" w:eastAsia="Times New Roman" w:hAnsi="Calibri" w:cs="Times New Roman"/>
    </w:rPr>
  </w:style>
  <w:style w:type="character" w:customStyle="1" w:styleId="m-4293197127507418814gmail-il">
    <w:name w:val="m_-4293197127507418814gmail-il"/>
    <w:basedOn w:val="DefaultParagraphFont"/>
    <w:rsid w:val="004C01AC"/>
  </w:style>
  <w:style w:type="paragraph" w:styleId="NormalWeb">
    <w:name w:val="Normal (Web)"/>
    <w:basedOn w:val="Normal"/>
    <w:uiPriority w:val="99"/>
    <w:unhideWhenUsed/>
    <w:rsid w:val="004C01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4051490">
      <w:bodyDiv w:val="1"/>
      <w:marLeft w:val="0"/>
      <w:marRight w:val="0"/>
      <w:marTop w:val="0"/>
      <w:marBottom w:val="0"/>
      <w:divBdr>
        <w:top w:val="none" w:sz="0" w:space="0" w:color="auto"/>
        <w:left w:val="none" w:sz="0" w:space="0" w:color="auto"/>
        <w:bottom w:val="none" w:sz="0" w:space="0" w:color="auto"/>
        <w:right w:val="none" w:sz="0" w:space="0" w:color="auto"/>
      </w:divBdr>
      <w:divsChild>
        <w:div w:id="376703449">
          <w:marLeft w:val="0"/>
          <w:marRight w:val="0"/>
          <w:marTop w:val="0"/>
          <w:marBottom w:val="0"/>
          <w:divBdr>
            <w:top w:val="none" w:sz="0" w:space="0" w:color="auto"/>
            <w:left w:val="none" w:sz="0" w:space="0" w:color="auto"/>
            <w:bottom w:val="none" w:sz="0" w:space="0" w:color="auto"/>
            <w:right w:val="none" w:sz="0" w:space="0" w:color="auto"/>
          </w:divBdr>
        </w:div>
        <w:div w:id="1397508826">
          <w:marLeft w:val="0"/>
          <w:marRight w:val="0"/>
          <w:marTop w:val="0"/>
          <w:marBottom w:val="0"/>
          <w:divBdr>
            <w:top w:val="none" w:sz="0" w:space="0" w:color="auto"/>
            <w:left w:val="none" w:sz="0" w:space="0" w:color="auto"/>
            <w:bottom w:val="none" w:sz="0" w:space="0" w:color="auto"/>
            <w:right w:val="none" w:sz="0" w:space="0" w:color="auto"/>
          </w:divBdr>
        </w:div>
        <w:div w:id="994066492">
          <w:marLeft w:val="0"/>
          <w:marRight w:val="0"/>
          <w:marTop w:val="0"/>
          <w:marBottom w:val="0"/>
          <w:divBdr>
            <w:top w:val="none" w:sz="0" w:space="0" w:color="auto"/>
            <w:left w:val="none" w:sz="0" w:space="0" w:color="auto"/>
            <w:bottom w:val="none" w:sz="0" w:space="0" w:color="auto"/>
            <w:right w:val="none" w:sz="0" w:space="0" w:color="auto"/>
          </w:divBdr>
        </w:div>
        <w:div w:id="1573542081">
          <w:marLeft w:val="0"/>
          <w:marRight w:val="0"/>
          <w:marTop w:val="0"/>
          <w:marBottom w:val="0"/>
          <w:divBdr>
            <w:top w:val="none" w:sz="0" w:space="0" w:color="auto"/>
            <w:left w:val="none" w:sz="0" w:space="0" w:color="auto"/>
            <w:bottom w:val="none" w:sz="0" w:space="0" w:color="auto"/>
            <w:right w:val="none" w:sz="0" w:space="0" w:color="auto"/>
          </w:divBdr>
        </w:div>
        <w:div w:id="195632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illiam.haseltine@accessh.org" TargetMode="External"/><Relationship Id="rId3" Type="http://schemas.openxmlformats.org/officeDocument/2006/relationships/settings" Target="settings.xml"/><Relationship Id="rId7" Type="http://schemas.openxmlformats.org/officeDocument/2006/relationships/hyperlink" Target="mailto:courtneybiggs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3029</Words>
  <Characters>17270</Characters>
  <Application>Microsoft Office Word</Application>
  <DocSecurity>0</DocSecurity>
  <Lines>143</Lines>
  <Paragraphs>40</Paragraphs>
  <ScaleCrop>false</ScaleCrop>
  <Company>Grizli777</Company>
  <LinksUpToDate>false</LinksUpToDate>
  <CharactersWithSpaces>20259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2021-01-28T05:43:00Z</dcterms:created>
  <dcterms:modified xsi:type="dcterms:W3CDTF">2021-01-28T06:10:00Z</dcterms:modified>
</cp:coreProperties>
</file>