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98"/>
        <w:gridCol w:w="5456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F637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 xml:space="preserve">Dr </w:t>
            </w:r>
            <w:proofErr w:type="spellStart"/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>Alka</w:t>
            </w:r>
            <w:proofErr w:type="spellEnd"/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Parikh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B 304, </w:t>
            </w:r>
            <w:proofErr w:type="spellStart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Sansharya</w:t>
            </w:r>
            <w:proofErr w:type="spellEnd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Flats, </w:t>
            </w:r>
            <w:proofErr w:type="spellStart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Sarkari</w:t>
            </w:r>
            <w:proofErr w:type="spellEnd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Vasahat</w:t>
            </w:r>
            <w:proofErr w:type="spellEnd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Road, </w:t>
            </w:r>
            <w:proofErr w:type="spellStart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Vastrapur</w:t>
            </w:r>
            <w:proofErr w:type="spellEnd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proofErr w:type="spellStart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Ahmedabad</w:t>
            </w:r>
            <w:proofErr w:type="spellEnd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380054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Indian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1,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F637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June 30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F637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 xml:space="preserve">Dr </w:t>
            </w:r>
            <w:proofErr w:type="spellStart"/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>Alka</w:t>
            </w:r>
            <w:proofErr w:type="spellEnd"/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Parikh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F637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>+91 97255 03059</w:t>
            </w:r>
            <w:r w:rsidR="00ED51B8">
              <w:rPr>
                <w:color w:val="262626"/>
              </w:rPr>
              <w:t xml:space="preserve">, </w:t>
            </w:r>
            <w:hyperlink r:id="rId4" w:history="1">
              <w:r w:rsidRPr="0063136C">
                <w:rPr>
                  <w:rStyle w:val="Hyperlink"/>
                  <w:rFonts w:ascii="Garamond" w:hAnsi="Garamond"/>
                </w:rPr>
                <w:t>alka.parikh@yahoo.in</w:t>
              </w:r>
            </w:hyperlink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APSC Baseline Study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24,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August 23,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4F637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4F637F">
              <w:rPr>
                <w:rFonts w:ascii="Book Antiqua" w:eastAsia="Times New Roman" w:hAnsi="Book Antiqua" w:cs="Calibri"/>
                <w:sz w:val="24"/>
                <w:szCs w:val="24"/>
              </w:rPr>
              <w:t>100,000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F637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F637F">
              <w:rPr>
                <w:rFonts w:ascii="Book Antiqua" w:eastAsia="Times New Roman" w:hAnsi="Book Antiqua" w:cs="Calibri"/>
                <w:sz w:val="24"/>
                <w:szCs w:val="24"/>
              </w:rPr>
              <w:t>Principal Investigator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Alka</w:t>
            </w:r>
            <w:proofErr w:type="spellEnd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Parikh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ICICI Bank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006401024449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Drive-in Road branch, </w:t>
            </w:r>
            <w:proofErr w:type="spellStart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Ahmedabad</w:t>
            </w:r>
            <w:proofErr w:type="spellEnd"/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380054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4611">
              <w:rPr>
                <w:rFonts w:ascii="Book Antiqua" w:eastAsia="Times New Roman" w:hAnsi="Book Antiqua" w:cs="Calibri"/>
                <w:sz w:val="24"/>
                <w:szCs w:val="24"/>
              </w:rPr>
              <w:t>ICIC0000064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4461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611"/>
    <w:rsid w:val="002C441B"/>
    <w:rsid w:val="004F637F"/>
    <w:rsid w:val="005418F3"/>
    <w:rsid w:val="00681D1D"/>
    <w:rsid w:val="00912FCD"/>
    <w:rsid w:val="00BC5B62"/>
    <w:rsid w:val="00C27DAF"/>
    <w:rsid w:val="00C5463F"/>
    <w:rsid w:val="00D02A90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ka.parikh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2021-03-23T07:37:00Z</dcterms:created>
  <dcterms:modified xsi:type="dcterms:W3CDTF">2021-04-06T06:45:00Z</dcterms:modified>
</cp:coreProperties>
</file>