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57C" w:rsidRPr="00DD457C" w:rsidRDefault="00DD457C" w:rsidP="00DD457C">
      <w:pPr>
        <w:tabs>
          <w:tab w:val="left" w:pos="360"/>
          <w:tab w:val="left" w:pos="1080"/>
        </w:tabs>
        <w:jc w:val="center"/>
        <w:rPr>
          <w:b/>
          <w:u w:val="single"/>
        </w:rPr>
      </w:pPr>
      <w:r w:rsidRPr="007F0E77">
        <w:rPr>
          <w:b/>
          <w:u w:val="single"/>
        </w:rPr>
        <w:t>Annex A</w:t>
      </w:r>
    </w:p>
    <w:p w:rsidR="00DD457C" w:rsidRPr="00DD457C" w:rsidRDefault="00DD457C" w:rsidP="00DD457C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 xml:space="preserve">Terms of Reference </w:t>
      </w:r>
    </w:p>
    <w:p w:rsidR="001434D8" w:rsidRDefault="001434D8" w:rsidP="001434D8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Title</w:t>
      </w:r>
      <w:r w:rsidRPr="00DC1CAF">
        <w:rPr>
          <w:rFonts w:eastAsia="Times New Roman" w:cstheme="minorHAnsi"/>
          <w:lang w:val="en-SG" w:bidi="en-US"/>
        </w:rPr>
        <w:t xml:space="preserve">: </w:t>
      </w:r>
      <w:r>
        <w:rPr>
          <w:rFonts w:eastAsia="Times New Roman" w:cstheme="minorHAnsi"/>
          <w:lang w:val="en-SG" w:bidi="en-US"/>
        </w:rPr>
        <w:t>Senior Consultant</w:t>
      </w:r>
    </w:p>
    <w:p w:rsidR="001434D8" w:rsidRPr="00DC1CAF" w:rsidRDefault="001434D8" w:rsidP="001434D8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Scope of Work</w:t>
      </w:r>
      <w:r w:rsidRPr="00DC1CAF">
        <w:rPr>
          <w:rFonts w:eastAsia="Times New Roman" w:cstheme="minorHAnsi"/>
          <w:lang w:val="en-SG" w:bidi="en-US"/>
        </w:rPr>
        <w:t xml:space="preserve">: </w:t>
      </w:r>
    </w:p>
    <w:p w:rsidR="001434D8" w:rsidRPr="00DC1CAF" w:rsidRDefault="001434D8" w:rsidP="001434D8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lang w:val="en-SG" w:bidi="en-US"/>
        </w:rPr>
        <w:t>[Serve the Company in the capacity as</w:t>
      </w:r>
      <w:r>
        <w:rPr>
          <w:rFonts w:eastAsia="Times New Roman" w:cstheme="minorHAnsi"/>
          <w:lang w:val="en-SG" w:bidi="en-US"/>
        </w:rPr>
        <w:t xml:space="preserve"> Senior Consultant</w:t>
      </w:r>
      <w:r w:rsidRPr="00DC1CAF">
        <w:rPr>
          <w:rFonts w:eastAsia="Times New Roman" w:cstheme="minorHAnsi"/>
          <w:lang w:val="en-SG" w:bidi="en-US"/>
        </w:rPr>
        <w:t xml:space="preserve"> of the Company for Singapore (the “</w:t>
      </w:r>
      <w:r w:rsidRPr="00DC1CAF">
        <w:rPr>
          <w:rFonts w:eastAsia="Times New Roman" w:cstheme="minorHAnsi"/>
          <w:b/>
          <w:lang w:val="en-SG" w:bidi="en-US"/>
        </w:rPr>
        <w:t>Territory</w:t>
      </w:r>
      <w:r w:rsidRPr="00DC1CAF">
        <w:rPr>
          <w:rFonts w:eastAsia="Times New Roman" w:cstheme="minorHAnsi"/>
          <w:lang w:val="en-SG" w:bidi="en-US"/>
        </w:rPr>
        <w:t>”) with the objectives of: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Manage consulting and research projects relevant to health service model transformation, health technology innovations, and health financing innovations.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Develop the consultancy strategy, framework, and pipeline for ACCESS Health in Singapore.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Together with other consulting team members, develop proposals for potential projects at the regional level.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Monitor the regional healthcare environment closely on an ongoing basis and identify trends and emerging business opportunities on a proactive basis.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Be seen as a thought leader in the healthcare and health policy ecosystem.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Participate in manage external relations with governments, private sector, donors, and civil society partners and proactively collaborate with other ACCESS Health International Country Leaders to support knowledge sharing across programs.</w:t>
      </w:r>
    </w:p>
    <w:p w:rsidR="001434D8" w:rsidRPr="00D76F43" w:rsidRDefault="001434D8" w:rsidP="001434D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 xml:space="preserve">Lead development and growth of the </w:t>
      </w:r>
      <w:proofErr w:type="spellStart"/>
      <w:r w:rsidRPr="00D76F43">
        <w:rPr>
          <w:rFonts w:eastAsia="Times New Roman" w:cstheme="minorHAnsi"/>
          <w:lang w:val="en-SG" w:eastAsia="en-US" w:bidi="en-US"/>
        </w:rPr>
        <w:t>startup</w:t>
      </w:r>
      <w:proofErr w:type="spellEnd"/>
      <w:r w:rsidRPr="00D76F43">
        <w:rPr>
          <w:rFonts w:eastAsia="Times New Roman" w:cstheme="minorHAnsi"/>
          <w:lang w:val="en-SG" w:eastAsia="en-US" w:bidi="en-US"/>
        </w:rPr>
        <w:t xml:space="preserve"> alliance network to bring on innovative </w:t>
      </w:r>
      <w:proofErr w:type="spellStart"/>
      <w:r w:rsidRPr="00D76F43">
        <w:rPr>
          <w:rFonts w:eastAsia="Times New Roman" w:cstheme="minorHAnsi"/>
          <w:lang w:val="en-SG" w:eastAsia="en-US" w:bidi="en-US"/>
        </w:rPr>
        <w:t>startups</w:t>
      </w:r>
      <w:proofErr w:type="spellEnd"/>
      <w:r w:rsidRPr="00D76F43">
        <w:rPr>
          <w:rFonts w:eastAsia="Times New Roman" w:cstheme="minorHAnsi"/>
          <w:lang w:val="en-SG" w:eastAsia="en-US" w:bidi="en-US"/>
        </w:rPr>
        <w:t xml:space="preserve"> related to healthcare. </w:t>
      </w:r>
    </w:p>
    <w:p w:rsidR="001434D8" w:rsidRPr="00DC1CAF" w:rsidRDefault="001434D8" w:rsidP="001434D8">
      <w:pPr>
        <w:spacing w:after="0" w:line="240" w:lineRule="auto"/>
        <w:contextualSpacing/>
        <w:rPr>
          <w:rFonts w:eastAsia="Times New Roman" w:cstheme="minorHAnsi"/>
          <w:lang w:val="en-SG" w:bidi="en-US"/>
        </w:rPr>
      </w:pPr>
    </w:p>
    <w:p w:rsidR="001434D8" w:rsidRDefault="001434D8" w:rsidP="001434D8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Reporting</w:t>
      </w:r>
      <w:r w:rsidRPr="00DC1CAF">
        <w:rPr>
          <w:rFonts w:eastAsia="Times New Roman" w:cstheme="minorHAnsi"/>
          <w:lang w:val="en-SG" w:bidi="en-US"/>
        </w:rPr>
        <w:t xml:space="preserve">: </w:t>
      </w:r>
    </w:p>
    <w:p w:rsidR="001434D8" w:rsidRPr="00434BD7" w:rsidRDefault="001434D8" w:rsidP="001434D8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>
        <w:rPr>
          <w:rFonts w:eastAsia="Times New Roman" w:cstheme="minorHAnsi"/>
          <w:lang w:val="en-SG" w:bidi="en-US"/>
        </w:rPr>
        <w:t>Based in Singapore, the</w:t>
      </w:r>
      <w:r w:rsidRPr="00DC1CAF">
        <w:rPr>
          <w:rFonts w:ascii="Calibri" w:eastAsia="Times New Roman" w:hAnsi="Calibri" w:cs="Calibri"/>
          <w:color w:val="222222"/>
        </w:rPr>
        <w:t xml:space="preserve"> </w:t>
      </w:r>
      <w:r>
        <w:rPr>
          <w:rFonts w:eastAsia="Times New Roman" w:cstheme="minorHAnsi"/>
          <w:lang w:val="en-SG" w:bidi="en-US"/>
        </w:rPr>
        <w:t xml:space="preserve">Senior Consultant </w:t>
      </w:r>
      <w:r w:rsidRPr="00DC1CAF">
        <w:rPr>
          <w:rFonts w:ascii="Calibri" w:eastAsia="Times New Roman" w:hAnsi="Calibri" w:cs="Calibri"/>
          <w:color w:val="222222"/>
        </w:rPr>
        <w:t xml:space="preserve">will report to the </w:t>
      </w:r>
      <w:r>
        <w:rPr>
          <w:rFonts w:ascii="Calibri" w:eastAsia="Times New Roman" w:hAnsi="Calibri" w:cs="Calibri"/>
          <w:color w:val="222222"/>
        </w:rPr>
        <w:t xml:space="preserve">Regional </w:t>
      </w:r>
      <w:r w:rsidRPr="00DC1CAF">
        <w:rPr>
          <w:rFonts w:ascii="Calibri" w:eastAsia="Times New Roman" w:hAnsi="Calibri" w:cs="Calibri"/>
          <w:color w:val="222222"/>
        </w:rPr>
        <w:t>Director</w:t>
      </w:r>
      <w:r>
        <w:rPr>
          <w:rFonts w:ascii="Calibri" w:eastAsia="Times New Roman" w:hAnsi="Calibri" w:cs="Calibri"/>
          <w:color w:val="222222"/>
        </w:rPr>
        <w:t>, Southeast Asia</w:t>
      </w:r>
    </w:p>
    <w:p w:rsidR="001434D8" w:rsidRDefault="001434D8" w:rsidP="001434D8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D457C" w:rsidRDefault="00DD457C" w:rsidP="00DD457C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C1CAF">
        <w:rPr>
          <w:rFonts w:asciiTheme="minorHAnsi" w:hAnsiTheme="minorHAnsi" w:cstheme="minorHAnsi"/>
          <w:b/>
          <w:sz w:val="22"/>
          <w:szCs w:val="22"/>
        </w:rPr>
        <w:t>Term</w:t>
      </w:r>
    </w:p>
    <w:p w:rsidR="00DD457C" w:rsidRPr="00DC1CAF" w:rsidRDefault="00DD457C" w:rsidP="00DD457C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D457C" w:rsidRPr="00DD457C" w:rsidRDefault="00DD457C" w:rsidP="00DD457C">
      <w:pPr>
        <w:pStyle w:val="Style"/>
        <w:tabs>
          <w:tab w:val="left" w:pos="993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This engagement shall commence upon execution of this Agreement. The Agreement shall continue in full force and effect from </w:t>
      </w:r>
      <w:r>
        <w:rPr>
          <w:rFonts w:asciiTheme="minorHAnsi" w:hAnsiTheme="minorHAnsi" w:cstheme="minorHAnsi"/>
          <w:sz w:val="22"/>
          <w:szCs w:val="22"/>
          <w:lang w:val="en-SG"/>
        </w:rPr>
        <w:t>June 1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>, 202</w:t>
      </w:r>
      <w:r>
        <w:rPr>
          <w:rFonts w:asciiTheme="minorHAnsi" w:hAnsiTheme="minorHAnsi" w:cstheme="minorHAnsi"/>
          <w:sz w:val="22"/>
          <w:szCs w:val="22"/>
          <w:lang w:val="en-SG"/>
        </w:rPr>
        <w:t>1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SG"/>
        </w:rPr>
        <w:t>May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SG"/>
        </w:rPr>
        <w:t>31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>, 202</w:t>
      </w:r>
      <w:r>
        <w:rPr>
          <w:rFonts w:asciiTheme="minorHAnsi" w:hAnsiTheme="minorHAnsi" w:cstheme="minorHAnsi"/>
          <w:sz w:val="22"/>
          <w:szCs w:val="22"/>
          <w:lang w:val="en-SG"/>
        </w:rPr>
        <w:t>2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. </w:t>
      </w:r>
    </w:p>
    <w:p w:rsidR="00DD457C" w:rsidRPr="00DD457C" w:rsidRDefault="00DD457C" w:rsidP="00DD457C">
      <w:pPr>
        <w:rPr>
          <w:rFonts w:eastAsia="Times New Roman" w:cstheme="minorHAnsi"/>
          <w:lang w:val="en-SG" w:bidi="en-US"/>
        </w:rPr>
      </w:pPr>
    </w:p>
    <w:p w:rsidR="00D77EEA" w:rsidRDefault="00D77EEA"/>
    <w:sectPr w:rsidR="00D77EEA" w:rsidSect="00EF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350C"/>
    <w:multiLevelType w:val="hybridMultilevel"/>
    <w:tmpl w:val="B2C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1434D8"/>
    <w:rsid w:val="001434D8"/>
    <w:rsid w:val="00D77EEA"/>
    <w:rsid w:val="00DD457C"/>
    <w:rsid w:val="00EF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D8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1434D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>Grizli777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2021-04-09T05:33:00Z</dcterms:created>
  <dcterms:modified xsi:type="dcterms:W3CDTF">2021-04-09T06:05:00Z</dcterms:modified>
</cp:coreProperties>
</file>