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415996" w:rsidRDefault="00331C73" w:rsidP="005134D5">
      <w:pPr>
        <w:spacing w:after="0"/>
        <w:rPr>
          <w:rFonts w:ascii="Arial" w:hAnsi="Arial" w:cs="Arial"/>
          <w:color w:val="222222"/>
          <w:shd w:val="clear" w:color="auto" w:fill="FFFFFF"/>
        </w:rPr>
      </w:pPr>
      <w:r w:rsidRPr="003A72E1">
        <w:rPr>
          <w:rFonts w:ascii="Arial" w:hAnsi="Arial" w:cs="Arial"/>
          <w:b/>
        </w:rPr>
        <w:t>Title</w:t>
      </w:r>
    </w:p>
    <w:p w:rsidR="00331C73" w:rsidRPr="00415996" w:rsidRDefault="00331C73" w:rsidP="005134D5">
      <w:pPr>
        <w:spacing w:after="0"/>
        <w:rPr>
          <w:rFonts w:ascii="Arial" w:hAnsi="Arial" w:cs="Arial"/>
          <w:color w:val="222222"/>
          <w:shd w:val="clear" w:color="auto" w:fill="FFFFFF"/>
        </w:rPr>
      </w:pPr>
    </w:p>
    <w:p w:rsidR="00331C73" w:rsidRPr="00214442" w:rsidRDefault="00214442" w:rsidP="005134D5">
      <w:pPr>
        <w:spacing w:after="0"/>
        <w:rPr>
          <w:rFonts w:ascii="Arial" w:hAnsi="Arial" w:cs="Arial"/>
        </w:rPr>
      </w:pPr>
      <w:r w:rsidRPr="00214442">
        <w:rPr>
          <w:rFonts w:ascii="Arial" w:hAnsi="Arial" w:cs="Arial"/>
        </w:rPr>
        <w:t>Technical Advisor</w:t>
      </w:r>
    </w:p>
    <w:p w:rsidR="00214442" w:rsidRPr="003A72E1" w:rsidRDefault="00214442" w:rsidP="005134D5">
      <w:pPr>
        <w:spacing w:after="0"/>
        <w:rPr>
          <w:rFonts w:ascii="Arial" w:hAnsi="Arial" w:cs="Arial"/>
          <w:b/>
        </w:rPr>
      </w:pPr>
    </w:p>
    <w:p w:rsidR="0079541B" w:rsidRPr="003A72E1" w:rsidRDefault="008D4B9E" w:rsidP="005134D5">
      <w:pPr>
        <w:spacing w:after="0"/>
        <w:rPr>
          <w:rFonts w:ascii="Arial" w:hAnsi="Arial" w:cs="Arial"/>
          <w:b/>
        </w:rPr>
      </w:pPr>
      <w:r w:rsidRPr="003A72E1">
        <w:rPr>
          <w:rFonts w:ascii="Arial" w:hAnsi="Arial" w:cs="Arial"/>
          <w:b/>
        </w:rPr>
        <w:t>Scope of Work</w:t>
      </w:r>
    </w:p>
    <w:p w:rsidR="00214442" w:rsidRPr="00214442" w:rsidRDefault="00214442" w:rsidP="00214442">
      <w:pPr>
        <w:spacing w:after="0"/>
        <w:rPr>
          <w:rFonts w:ascii="Arial" w:hAnsi="Arial" w:cs="Arial"/>
        </w:rPr>
      </w:pPr>
      <w:r w:rsidRPr="00214442">
        <w:rPr>
          <w:rFonts w:ascii="Arial" w:hAnsi="Arial" w:cs="Arial"/>
        </w:rPr>
        <w:t xml:space="preserve">Technical Advisor working closely with the Chief Executive Officer, HSTP will be responsible for guiding technical specialists to develop and implement overall HSTPs research and technical support strategy, with a goal to establish the platform as a world-class hub for health systems research, capacity building and policy </w:t>
      </w:r>
      <w:proofErr w:type="spellStart"/>
      <w:proofErr w:type="gramStart"/>
      <w:r w:rsidRPr="00214442">
        <w:rPr>
          <w:rFonts w:ascii="Arial" w:hAnsi="Arial" w:cs="Arial"/>
        </w:rPr>
        <w:t>advise</w:t>
      </w:r>
      <w:proofErr w:type="spellEnd"/>
      <w:proofErr w:type="gramEnd"/>
      <w:r w:rsidRPr="00214442">
        <w:rPr>
          <w:rFonts w:ascii="Arial" w:hAnsi="Arial" w:cs="Arial"/>
        </w:rPr>
        <w:t xml:space="preserve">. </w:t>
      </w:r>
    </w:p>
    <w:p w:rsidR="00214442" w:rsidRPr="00214442" w:rsidRDefault="00214442" w:rsidP="00214442">
      <w:pPr>
        <w:spacing w:after="0"/>
        <w:rPr>
          <w:rFonts w:ascii="Arial" w:hAnsi="Arial" w:cs="Arial"/>
        </w:rPr>
      </w:pPr>
    </w:p>
    <w:p w:rsidR="00214442" w:rsidRPr="00214442" w:rsidRDefault="00214442" w:rsidP="00214442">
      <w:pPr>
        <w:pStyle w:val="ListParagraph"/>
        <w:numPr>
          <w:ilvl w:val="0"/>
          <w:numId w:val="4"/>
        </w:numPr>
        <w:spacing w:line="276" w:lineRule="auto"/>
        <w:rPr>
          <w:rFonts w:ascii="Arial" w:hAnsi="Arial" w:cs="Arial"/>
        </w:rPr>
      </w:pPr>
      <w:r w:rsidRPr="00214442">
        <w:rPr>
          <w:rFonts w:ascii="Arial" w:hAnsi="Arial" w:cs="Arial"/>
        </w:rPr>
        <w:t>Design, produce and lead relevant, high-quality research and capacity strengthening initiatives in collaboration with partners.</w:t>
      </w:r>
    </w:p>
    <w:p w:rsidR="00214442" w:rsidRPr="00214442" w:rsidRDefault="00214442" w:rsidP="00214442">
      <w:pPr>
        <w:pStyle w:val="ListParagraph"/>
        <w:numPr>
          <w:ilvl w:val="0"/>
          <w:numId w:val="4"/>
        </w:numPr>
        <w:spacing w:line="276" w:lineRule="auto"/>
        <w:rPr>
          <w:rFonts w:ascii="Arial" w:hAnsi="Arial" w:cs="Arial"/>
        </w:rPr>
      </w:pPr>
      <w:r w:rsidRPr="00214442">
        <w:rPr>
          <w:rFonts w:ascii="Arial" w:hAnsi="Arial" w:cs="Arial"/>
        </w:rPr>
        <w:t>Provide strategic direction and technical oversight to the technical team of researchers. Ensure HSTP specialists</w:t>
      </w:r>
      <w:r>
        <w:rPr>
          <w:rFonts w:ascii="Arial" w:hAnsi="Arial" w:cs="Arial"/>
        </w:rPr>
        <w:t xml:space="preserve"> </w:t>
      </w:r>
      <w:r w:rsidRPr="00214442">
        <w:rPr>
          <w:rFonts w:ascii="Arial" w:hAnsi="Arial" w:cs="Arial"/>
        </w:rPr>
        <w:t>develop proposals and conduct high-</w:t>
      </w:r>
      <w:proofErr w:type="gramStart"/>
      <w:r w:rsidRPr="00214442">
        <w:rPr>
          <w:rFonts w:ascii="Arial" w:hAnsi="Arial" w:cs="Arial"/>
        </w:rPr>
        <w:t>quality,</w:t>
      </w:r>
      <w:proofErr w:type="gramEnd"/>
      <w:r w:rsidRPr="00214442">
        <w:rPr>
          <w:rFonts w:ascii="Arial" w:hAnsi="Arial" w:cs="Arial"/>
        </w:rPr>
        <w:t xml:space="preserve"> actionable health systems research and provide guidance on research design, data interpretation and analytics. </w:t>
      </w:r>
    </w:p>
    <w:p w:rsidR="00214442" w:rsidRPr="00214442" w:rsidRDefault="00214442" w:rsidP="00214442">
      <w:pPr>
        <w:pStyle w:val="ListParagraph"/>
        <w:numPr>
          <w:ilvl w:val="0"/>
          <w:numId w:val="4"/>
        </w:numPr>
        <w:spacing w:line="276" w:lineRule="auto"/>
        <w:rPr>
          <w:rFonts w:ascii="Arial" w:hAnsi="Arial" w:cs="Arial"/>
        </w:rPr>
      </w:pPr>
      <w:r w:rsidRPr="00214442">
        <w:rPr>
          <w:rFonts w:ascii="Arial" w:hAnsi="Arial" w:cs="Arial"/>
        </w:rPr>
        <w:t>Provide oversight to ensure research and all technical documents developed by HSTP are of high quality and designed to deliver actionable results.</w:t>
      </w:r>
    </w:p>
    <w:p w:rsidR="00214442" w:rsidRPr="00214442" w:rsidRDefault="00214442" w:rsidP="00214442">
      <w:pPr>
        <w:pStyle w:val="ListParagraph"/>
        <w:numPr>
          <w:ilvl w:val="0"/>
          <w:numId w:val="4"/>
        </w:numPr>
        <w:spacing w:line="276" w:lineRule="auto"/>
        <w:rPr>
          <w:rFonts w:ascii="Arial" w:hAnsi="Arial" w:cs="Arial"/>
        </w:rPr>
      </w:pPr>
      <w:r w:rsidRPr="00214442">
        <w:rPr>
          <w:rFonts w:ascii="Arial" w:hAnsi="Arial" w:cs="Arial"/>
        </w:rPr>
        <w:t>Co-Lead state engagements and build demand for rigorous health systems research to inform policy reforms.</w:t>
      </w:r>
    </w:p>
    <w:p w:rsidR="00214442" w:rsidRPr="00214442" w:rsidRDefault="00214442" w:rsidP="00214442">
      <w:pPr>
        <w:pStyle w:val="ListParagraph"/>
        <w:numPr>
          <w:ilvl w:val="0"/>
          <w:numId w:val="4"/>
        </w:numPr>
        <w:spacing w:line="276" w:lineRule="auto"/>
        <w:rPr>
          <w:rFonts w:ascii="Arial" w:hAnsi="Arial" w:cs="Arial"/>
        </w:rPr>
      </w:pPr>
      <w:r w:rsidRPr="00214442">
        <w:rPr>
          <w:rFonts w:ascii="Arial" w:hAnsi="Arial" w:cs="Arial"/>
        </w:rPr>
        <w:t>Actively build international and national partnerships with academia, governments, research institutions and network of experts to steer dialogue and discussions on health systems research.</w:t>
      </w:r>
    </w:p>
    <w:p w:rsidR="00214442" w:rsidRPr="00214442" w:rsidRDefault="00214442" w:rsidP="00214442">
      <w:pPr>
        <w:pStyle w:val="ListParagraph"/>
        <w:numPr>
          <w:ilvl w:val="0"/>
          <w:numId w:val="5"/>
        </w:numPr>
        <w:spacing w:line="276" w:lineRule="auto"/>
        <w:rPr>
          <w:rFonts w:ascii="Arial" w:hAnsi="Arial" w:cs="Arial"/>
        </w:rPr>
      </w:pPr>
      <w:r w:rsidRPr="00214442">
        <w:rPr>
          <w:rFonts w:ascii="Arial" w:hAnsi="Arial" w:cs="Arial"/>
        </w:rPr>
        <w:t xml:space="preserve">Convene and facilitate technical discussions and research seminars to share and manage knowledge. </w:t>
      </w:r>
    </w:p>
    <w:p w:rsidR="00214442" w:rsidRPr="00214442" w:rsidRDefault="00214442" w:rsidP="00214442">
      <w:pPr>
        <w:pStyle w:val="ListParagraph"/>
        <w:numPr>
          <w:ilvl w:val="0"/>
          <w:numId w:val="5"/>
        </w:numPr>
        <w:spacing w:line="276" w:lineRule="auto"/>
        <w:rPr>
          <w:rFonts w:ascii="Arial" w:hAnsi="Arial" w:cs="Arial"/>
        </w:rPr>
      </w:pPr>
      <w:r w:rsidRPr="00214442">
        <w:rPr>
          <w:rFonts w:ascii="Arial" w:hAnsi="Arial" w:cs="Arial"/>
        </w:rPr>
        <w:t>Build opportunities and platforms to share the evidence generated and choices for policy reforms and facilitate application and translation at state level.</w:t>
      </w:r>
    </w:p>
    <w:p w:rsidR="00214442" w:rsidRDefault="00214442" w:rsidP="00214442">
      <w:pPr>
        <w:pStyle w:val="ListParagraph"/>
        <w:numPr>
          <w:ilvl w:val="0"/>
          <w:numId w:val="5"/>
        </w:numPr>
        <w:spacing w:line="276" w:lineRule="auto"/>
        <w:rPr>
          <w:rFonts w:ascii="Arial" w:hAnsi="Arial" w:cs="Arial"/>
        </w:rPr>
      </w:pPr>
      <w:r w:rsidRPr="00214442">
        <w:rPr>
          <w:rFonts w:ascii="Arial" w:hAnsi="Arial" w:cs="Arial"/>
        </w:rPr>
        <w:t>Participate in the internal planning and technical reviews including with the HSTP Board.</w:t>
      </w:r>
    </w:p>
    <w:p w:rsidR="00214442" w:rsidRPr="00742037" w:rsidRDefault="00742037" w:rsidP="00742037">
      <w:pPr>
        <w:rPr>
          <w:rFonts w:ascii="Arial" w:hAnsi="Arial" w:cs="Arial"/>
          <w:b/>
          <w:lang w:val="en-ID"/>
        </w:rPr>
      </w:pPr>
      <w:r w:rsidRPr="00742037">
        <w:rPr>
          <w:rFonts w:ascii="Arial" w:hAnsi="Arial" w:cs="Arial"/>
        </w:rPr>
        <w:t xml:space="preserve">The Technical Advisor will report to the Chief Executive Officer, HSTP </w:t>
      </w:r>
    </w:p>
    <w:p w:rsidR="0079541B" w:rsidRPr="003A72E1" w:rsidRDefault="0079541B" w:rsidP="0079541B">
      <w:pPr>
        <w:rPr>
          <w:rFonts w:ascii="Arial" w:hAnsi="Arial" w:cs="Arial"/>
          <w:b/>
        </w:rPr>
      </w:pPr>
      <w:r w:rsidRPr="003A72E1">
        <w:rPr>
          <w:rFonts w:ascii="Arial" w:hAnsi="Arial" w:cs="Arial"/>
          <w:b/>
        </w:rPr>
        <w:t>Compensation</w:t>
      </w:r>
    </w:p>
    <w:p w:rsidR="0079541B" w:rsidRPr="003A72E1" w:rsidRDefault="0079541B" w:rsidP="0079541B">
      <w:pPr>
        <w:jc w:val="both"/>
        <w:rPr>
          <w:rFonts w:ascii="Arial" w:hAnsi="Arial" w:cs="Arial"/>
        </w:rPr>
      </w:pPr>
      <w:r w:rsidRPr="003A72E1">
        <w:rPr>
          <w:rFonts w:ascii="Arial" w:hAnsi="Arial" w:cs="Arial"/>
        </w:rPr>
        <w:t xml:space="preserve">A monthly compensation of INR </w:t>
      </w:r>
      <w:r w:rsidR="00214442">
        <w:rPr>
          <w:rFonts w:ascii="Arial" w:hAnsi="Arial" w:cs="Arial"/>
        </w:rPr>
        <w:t>500</w:t>
      </w:r>
      <w:r w:rsidR="0048221C">
        <w:rPr>
          <w:rFonts w:ascii="Arial" w:hAnsi="Arial" w:cs="Arial"/>
        </w:rPr>
        <w:t>,000</w:t>
      </w:r>
      <w:r w:rsidR="00343B8B" w:rsidRPr="003A72E1">
        <w:rPr>
          <w:rFonts w:ascii="Arial" w:hAnsi="Arial" w:cs="Arial"/>
        </w:rPr>
        <w:t xml:space="preserve"> </w:t>
      </w:r>
      <w:r w:rsidRPr="003A72E1">
        <w:rPr>
          <w:rFonts w:ascii="Arial" w:hAnsi="Arial" w:cs="Arial"/>
        </w:rPr>
        <w:t>(Inclusive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79541B" w:rsidRPr="003A72E1" w:rsidRDefault="0079541B" w:rsidP="00EB1A02">
      <w:pPr>
        <w:tabs>
          <w:tab w:val="left" w:pos="3780"/>
        </w:tabs>
        <w:jc w:val="both"/>
        <w:rPr>
          <w:rFonts w:ascii="Arial" w:hAnsi="Arial" w:cs="Arial"/>
        </w:rPr>
      </w:pPr>
      <w:r w:rsidRPr="003A72E1">
        <w:rPr>
          <w:rFonts w:ascii="Arial" w:hAnsi="Arial" w:cs="Arial"/>
          <w:b/>
        </w:rPr>
        <w:t>Term</w:t>
      </w:r>
      <w:r w:rsidR="00EB1A02" w:rsidRPr="003A72E1">
        <w:rPr>
          <w:rFonts w:ascii="Arial" w:hAnsi="Arial" w:cs="Arial"/>
          <w:b/>
        </w:rPr>
        <w:tab/>
      </w:r>
    </w:p>
    <w:p w:rsidR="0079541B" w:rsidRPr="003A72E1" w:rsidRDefault="0079541B" w:rsidP="0079541B">
      <w:pPr>
        <w:jc w:val="both"/>
        <w:rPr>
          <w:rFonts w:ascii="Arial" w:hAnsi="Arial" w:cs="Arial"/>
        </w:rPr>
      </w:pPr>
      <w:r w:rsidRPr="003A72E1">
        <w:rPr>
          <w:rFonts w:ascii="Arial" w:hAnsi="Arial" w:cs="Arial"/>
        </w:rPr>
        <w:t xml:space="preserve">This engagement shall commence upon execution of this Agreement. The Agreement shall continue in full force and is effect from </w:t>
      </w:r>
      <w:r w:rsidR="00214442">
        <w:rPr>
          <w:rFonts w:ascii="Arial" w:hAnsi="Arial" w:cs="Arial"/>
          <w:b/>
        </w:rPr>
        <w:t>September</w:t>
      </w:r>
      <w:r w:rsidR="008D4B9E" w:rsidRPr="003A72E1">
        <w:rPr>
          <w:rFonts w:ascii="Arial" w:hAnsi="Arial" w:cs="Arial"/>
          <w:b/>
        </w:rPr>
        <w:t xml:space="preserve"> 1</w:t>
      </w:r>
      <w:r w:rsidRPr="003A72E1">
        <w:rPr>
          <w:rFonts w:ascii="Arial" w:hAnsi="Arial" w:cs="Arial"/>
          <w:b/>
        </w:rPr>
        <w:t>, 2021</w:t>
      </w:r>
      <w:r w:rsidRPr="003A72E1">
        <w:rPr>
          <w:rFonts w:ascii="Arial" w:hAnsi="Arial" w:cs="Arial"/>
        </w:rPr>
        <w:t xml:space="preserve"> to </w:t>
      </w:r>
      <w:r w:rsidR="008D4B9E" w:rsidRPr="003A72E1">
        <w:rPr>
          <w:rFonts w:ascii="Arial" w:hAnsi="Arial" w:cs="Arial"/>
          <w:b/>
        </w:rPr>
        <w:t>November</w:t>
      </w:r>
      <w:r w:rsidRPr="003A72E1">
        <w:rPr>
          <w:rFonts w:ascii="Arial" w:hAnsi="Arial" w:cs="Arial"/>
          <w:b/>
        </w:rPr>
        <w:t xml:space="preserve"> 3</w:t>
      </w:r>
      <w:r w:rsidR="008D4B9E" w:rsidRPr="003A72E1">
        <w:rPr>
          <w:rFonts w:ascii="Arial" w:hAnsi="Arial" w:cs="Arial"/>
          <w:b/>
        </w:rPr>
        <w:t>0</w:t>
      </w:r>
      <w:r w:rsidRPr="003A72E1">
        <w:rPr>
          <w:rFonts w:ascii="Arial" w:hAnsi="Arial" w:cs="Arial"/>
          <w:b/>
        </w:rPr>
        <w:t>, 202</w:t>
      </w:r>
      <w:r w:rsidR="008D4B9E" w:rsidRPr="003A72E1">
        <w:rPr>
          <w:rFonts w:ascii="Arial" w:hAnsi="Arial" w:cs="Arial"/>
          <w:b/>
        </w:rPr>
        <w:t>2</w:t>
      </w:r>
      <w:r w:rsidRPr="003A72E1">
        <w:rPr>
          <w:rFonts w:ascii="Arial" w:hAnsi="Arial" w:cs="Arial"/>
          <w:b/>
        </w:rPr>
        <w:t xml:space="preserve"> </w:t>
      </w:r>
      <w:r w:rsidRPr="003A72E1">
        <w:rPr>
          <w:rFonts w:ascii="Arial" w:hAnsi="Arial" w:cs="Arial"/>
        </w:rPr>
        <w:t xml:space="preserve">and is extendable based on the review of Consultant’s performance by the Foundation and mutual concurrence on revised terms of engagement. </w:t>
      </w:r>
    </w:p>
    <w:p w:rsidR="0079541B" w:rsidRPr="003A72E1" w:rsidRDefault="0079541B">
      <w:pPr>
        <w:rPr>
          <w:rFonts w:ascii="Arial" w:hAnsi="Arial" w:cs="Arial"/>
        </w:rPr>
      </w:pPr>
    </w:p>
    <w:sectPr w:rsidR="0079541B" w:rsidRPr="003A72E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A795893"/>
    <w:multiLevelType w:val="hybridMultilevel"/>
    <w:tmpl w:val="8CB0E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B574FC"/>
    <w:multiLevelType w:val="hybridMultilevel"/>
    <w:tmpl w:val="9B3A87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74664002"/>
    <w:multiLevelType w:val="hybridMultilevel"/>
    <w:tmpl w:val="7FE045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214442"/>
    <w:rsid w:val="002D0997"/>
    <w:rsid w:val="00317F7D"/>
    <w:rsid w:val="00331C73"/>
    <w:rsid w:val="00343B8B"/>
    <w:rsid w:val="003A72E1"/>
    <w:rsid w:val="00415996"/>
    <w:rsid w:val="0048221C"/>
    <w:rsid w:val="005134D5"/>
    <w:rsid w:val="006000B0"/>
    <w:rsid w:val="006D6F2B"/>
    <w:rsid w:val="00742037"/>
    <w:rsid w:val="0079541B"/>
    <w:rsid w:val="007F1775"/>
    <w:rsid w:val="00852AD2"/>
    <w:rsid w:val="008D4B9E"/>
    <w:rsid w:val="00C0229D"/>
    <w:rsid w:val="00C84B72"/>
    <w:rsid w:val="00EB1A02"/>
    <w:rsid w:val="00EE1B5F"/>
    <w:rsid w:val="00EF2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2021-07-15T07:46:00Z</dcterms:created>
  <dcterms:modified xsi:type="dcterms:W3CDTF">2021-08-02T07:59:00Z</dcterms:modified>
</cp:coreProperties>
</file>