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653" w:rsidRPr="00DF6E1F" w:rsidRDefault="00A06653" w:rsidP="00A06653">
      <w:pPr>
        <w:rPr>
          <w:rFonts w:asciiTheme="majorHAnsi" w:hAnsiTheme="majorHAnsi"/>
        </w:rPr>
      </w:pPr>
      <w:r w:rsidRPr="00DF6E1F">
        <w:rPr>
          <w:rFonts w:asciiTheme="majorHAnsi" w:hAnsiTheme="majorHAnsi"/>
          <w:b/>
        </w:rPr>
        <w:t>Project Title</w:t>
      </w:r>
      <w:r w:rsidRPr="00DF6E1F">
        <w:rPr>
          <w:rFonts w:asciiTheme="majorHAnsi" w:hAnsiTheme="majorHAnsi"/>
        </w:rPr>
        <w:t xml:space="preserve">: </w:t>
      </w:r>
      <w:proofErr w:type="spellStart"/>
      <w:r w:rsidRPr="00DF6E1F">
        <w:rPr>
          <w:rFonts w:asciiTheme="majorHAnsi" w:hAnsiTheme="majorHAnsi"/>
        </w:rPr>
        <w:t>Beti</w:t>
      </w:r>
      <w:proofErr w:type="spellEnd"/>
      <w:r w:rsidRPr="00DF6E1F">
        <w:rPr>
          <w:rFonts w:asciiTheme="majorHAnsi" w:hAnsiTheme="majorHAnsi"/>
          <w:spacing w:val="-3"/>
        </w:rPr>
        <w:t xml:space="preserve"> </w:t>
      </w:r>
      <w:proofErr w:type="spellStart"/>
      <w:r w:rsidRPr="00DF6E1F">
        <w:rPr>
          <w:rFonts w:asciiTheme="majorHAnsi" w:hAnsiTheme="majorHAnsi"/>
        </w:rPr>
        <w:t>Bachao</w:t>
      </w:r>
      <w:proofErr w:type="spellEnd"/>
      <w:r w:rsidRPr="00DF6E1F">
        <w:rPr>
          <w:rFonts w:asciiTheme="majorHAnsi" w:hAnsiTheme="majorHAnsi"/>
          <w:spacing w:val="-4"/>
        </w:rPr>
        <w:t xml:space="preserve"> </w:t>
      </w:r>
      <w:proofErr w:type="spellStart"/>
      <w:r w:rsidRPr="00DF6E1F">
        <w:rPr>
          <w:rFonts w:asciiTheme="majorHAnsi" w:hAnsiTheme="majorHAnsi"/>
        </w:rPr>
        <w:t>Beti</w:t>
      </w:r>
      <w:proofErr w:type="spellEnd"/>
      <w:r w:rsidRPr="00DF6E1F">
        <w:rPr>
          <w:rFonts w:asciiTheme="majorHAnsi" w:hAnsiTheme="majorHAnsi"/>
          <w:spacing w:val="-3"/>
        </w:rPr>
        <w:t xml:space="preserve"> </w:t>
      </w:r>
      <w:proofErr w:type="spellStart"/>
      <w:r w:rsidRPr="00DF6E1F">
        <w:rPr>
          <w:rFonts w:asciiTheme="majorHAnsi" w:hAnsiTheme="majorHAnsi"/>
        </w:rPr>
        <w:t>Padhao</w:t>
      </w:r>
      <w:proofErr w:type="spellEnd"/>
      <w:r w:rsidRPr="00DF6E1F">
        <w:rPr>
          <w:rFonts w:asciiTheme="majorHAnsi" w:hAnsiTheme="majorHAnsi"/>
        </w:rPr>
        <w:t xml:space="preserve"> Haryana</w:t>
      </w:r>
    </w:p>
    <w:p w:rsidR="003D41FA" w:rsidRPr="00DF6E1F" w:rsidRDefault="003D41FA" w:rsidP="00A06653">
      <w:pPr>
        <w:rPr>
          <w:rFonts w:asciiTheme="majorHAnsi" w:hAnsiTheme="majorHAnsi"/>
          <w:b/>
        </w:rPr>
      </w:pPr>
      <w:r w:rsidRPr="00DF6E1F">
        <w:rPr>
          <w:rFonts w:asciiTheme="majorHAnsi" w:hAnsiTheme="majorHAnsi"/>
          <w:b/>
        </w:rPr>
        <w:t>Objective</w:t>
      </w:r>
    </w:p>
    <w:p w:rsidR="008F4B2F" w:rsidRPr="00DF6E1F" w:rsidRDefault="008F4B2F" w:rsidP="008F4B2F">
      <w:pPr>
        <w:pStyle w:val="BodyText"/>
        <w:spacing w:before="243"/>
        <w:ind w:left="0" w:right="103"/>
        <w:jc w:val="both"/>
        <w:rPr>
          <w:rFonts w:asciiTheme="majorHAnsi" w:eastAsiaTheme="minorEastAsia" w:hAnsiTheme="majorHAnsi" w:cstheme="minorBidi"/>
        </w:rPr>
      </w:pPr>
      <w:r w:rsidRPr="00DF6E1F">
        <w:rPr>
          <w:rFonts w:asciiTheme="majorHAnsi" w:eastAsiaTheme="minorEastAsia" w:hAnsiTheme="majorHAnsi" w:cstheme="minorBidi"/>
        </w:rPr>
        <w:t xml:space="preserve">NITI </w:t>
      </w:r>
      <w:proofErr w:type="spellStart"/>
      <w:r w:rsidRPr="00DF6E1F">
        <w:rPr>
          <w:rFonts w:asciiTheme="majorHAnsi" w:eastAsiaTheme="minorEastAsia" w:hAnsiTheme="majorHAnsi" w:cstheme="minorBidi"/>
        </w:rPr>
        <w:t>Aayog</w:t>
      </w:r>
      <w:proofErr w:type="spellEnd"/>
      <w:r w:rsidRPr="00DF6E1F">
        <w:rPr>
          <w:rFonts w:asciiTheme="majorHAnsi" w:eastAsiaTheme="minorEastAsia" w:hAnsiTheme="majorHAnsi" w:cstheme="minorBidi"/>
        </w:rPr>
        <w:t xml:space="preserve"> runs the Aspiration District Program (ADP) for holistic development of selected districts. The program focuses on Health &amp; Nutrition, Education, Agriculture &amp; Water Resources, Financial Inclusion &amp; Skill Development, and Basic Infrastructure in the districts. ADP has been lauded for its data backed strategy to improve the key indicators on the ground. Recently, NITI </w:t>
      </w:r>
      <w:proofErr w:type="spellStart"/>
      <w:r w:rsidRPr="00DF6E1F">
        <w:rPr>
          <w:rFonts w:asciiTheme="majorHAnsi" w:eastAsiaTheme="minorEastAsia" w:hAnsiTheme="majorHAnsi" w:cstheme="minorBidi"/>
        </w:rPr>
        <w:t>Aayog</w:t>
      </w:r>
      <w:proofErr w:type="spellEnd"/>
      <w:r w:rsidRPr="00DF6E1F">
        <w:rPr>
          <w:rFonts w:asciiTheme="majorHAnsi" w:eastAsiaTheme="minorEastAsia" w:hAnsiTheme="majorHAnsi" w:cstheme="minorBidi"/>
        </w:rPr>
        <w:t xml:space="preserve"> came out with following data verification strategy – 1. </w:t>
      </w:r>
      <w:proofErr w:type="gramStart"/>
      <w:r w:rsidRPr="00DF6E1F">
        <w:rPr>
          <w:rFonts w:asciiTheme="majorHAnsi" w:eastAsiaTheme="minorEastAsia" w:hAnsiTheme="majorHAnsi" w:cstheme="minorBidi"/>
        </w:rPr>
        <w:t>Administration-led verification, 2.</w:t>
      </w:r>
      <w:proofErr w:type="gramEnd"/>
      <w:r w:rsidRPr="00DF6E1F">
        <w:rPr>
          <w:rFonts w:asciiTheme="majorHAnsi" w:eastAsiaTheme="minorEastAsia" w:hAnsiTheme="majorHAnsi" w:cstheme="minorBidi"/>
        </w:rPr>
        <w:t xml:space="preserve"> </w:t>
      </w:r>
      <w:proofErr w:type="gramStart"/>
      <w:r w:rsidRPr="00DF6E1F">
        <w:rPr>
          <w:rFonts w:asciiTheme="majorHAnsi" w:eastAsiaTheme="minorEastAsia" w:hAnsiTheme="majorHAnsi" w:cstheme="minorBidi"/>
        </w:rPr>
        <w:t>Analytics-based verification, 3.</w:t>
      </w:r>
      <w:proofErr w:type="gramEnd"/>
      <w:r w:rsidRPr="00DF6E1F">
        <w:rPr>
          <w:rFonts w:asciiTheme="majorHAnsi" w:eastAsiaTheme="minorEastAsia" w:hAnsiTheme="majorHAnsi" w:cstheme="minorBidi"/>
        </w:rPr>
        <w:t xml:space="preserve"> </w:t>
      </w:r>
      <w:proofErr w:type="gramStart"/>
      <w:r w:rsidRPr="00DF6E1F">
        <w:rPr>
          <w:rFonts w:asciiTheme="majorHAnsi" w:eastAsiaTheme="minorEastAsia" w:hAnsiTheme="majorHAnsi" w:cstheme="minorBidi"/>
        </w:rPr>
        <w:t>Third-party verification.</w:t>
      </w:r>
      <w:proofErr w:type="gramEnd"/>
      <w:r w:rsidRPr="00DF6E1F">
        <w:rPr>
          <w:rFonts w:asciiTheme="majorHAnsi" w:eastAsiaTheme="minorEastAsia" w:hAnsiTheme="majorHAnsi" w:cstheme="minorBidi"/>
        </w:rPr>
        <w:t xml:space="preserve"> The </w:t>
      </w:r>
      <w:proofErr w:type="spellStart"/>
      <w:r w:rsidRPr="00DF6E1F">
        <w:rPr>
          <w:rFonts w:asciiTheme="majorHAnsi" w:eastAsiaTheme="minorEastAsia" w:hAnsiTheme="majorHAnsi" w:cstheme="minorBidi"/>
        </w:rPr>
        <w:t>Aayog</w:t>
      </w:r>
      <w:proofErr w:type="spellEnd"/>
      <w:r w:rsidRPr="00DF6E1F">
        <w:rPr>
          <w:rFonts w:asciiTheme="majorHAnsi" w:eastAsiaTheme="minorEastAsia" w:hAnsiTheme="majorHAnsi" w:cstheme="minorBidi"/>
        </w:rPr>
        <w:t xml:space="preserve"> is working closely with Central Ministries to ensure that for all Central and Centrally Sponsored Schemes, unit level processes and outcome indicators are captured digitally and encouraging them to verify the same using a similar three-stage data verification strategy. NITI </w:t>
      </w:r>
      <w:proofErr w:type="spellStart"/>
      <w:r w:rsidRPr="00DF6E1F">
        <w:rPr>
          <w:rFonts w:asciiTheme="majorHAnsi" w:eastAsiaTheme="minorEastAsia" w:hAnsiTheme="majorHAnsi" w:cstheme="minorBidi"/>
        </w:rPr>
        <w:t>Aayog</w:t>
      </w:r>
      <w:proofErr w:type="spellEnd"/>
      <w:r w:rsidRPr="00DF6E1F">
        <w:rPr>
          <w:rFonts w:asciiTheme="majorHAnsi" w:eastAsiaTheme="minorEastAsia" w:hAnsiTheme="majorHAnsi" w:cstheme="minorBidi"/>
        </w:rPr>
        <w:t xml:space="preserve"> has also suggested state governments to device similar strategies for data verification at state and district level for the state-run programs.</w:t>
      </w:r>
    </w:p>
    <w:p w:rsidR="008F4B2F" w:rsidRPr="00DF6E1F" w:rsidRDefault="008F4B2F" w:rsidP="008F4B2F">
      <w:pPr>
        <w:pStyle w:val="BodyText"/>
        <w:ind w:left="0"/>
        <w:rPr>
          <w:rFonts w:asciiTheme="majorHAnsi" w:eastAsiaTheme="minorEastAsia" w:hAnsiTheme="majorHAnsi" w:cstheme="minorBidi"/>
        </w:rPr>
      </w:pPr>
    </w:p>
    <w:p w:rsidR="008F4B2F" w:rsidRPr="00DF6E1F" w:rsidRDefault="008F4B2F" w:rsidP="008F4B2F">
      <w:pPr>
        <w:pStyle w:val="BodyText"/>
        <w:ind w:left="0" w:right="106"/>
        <w:jc w:val="both"/>
        <w:rPr>
          <w:rFonts w:asciiTheme="majorHAnsi" w:eastAsiaTheme="minorEastAsia" w:hAnsiTheme="majorHAnsi" w:cstheme="minorBidi"/>
        </w:rPr>
      </w:pPr>
      <w:r w:rsidRPr="00DF6E1F">
        <w:rPr>
          <w:rFonts w:asciiTheme="majorHAnsi" w:eastAsiaTheme="minorEastAsia" w:hAnsiTheme="majorHAnsi" w:cstheme="minorBidi"/>
        </w:rPr>
        <w:t xml:space="preserve">Government of Haryana has been running </w:t>
      </w:r>
      <w:proofErr w:type="spellStart"/>
      <w:r w:rsidRPr="00DF6E1F">
        <w:rPr>
          <w:rFonts w:asciiTheme="majorHAnsi" w:eastAsiaTheme="minorEastAsia" w:hAnsiTheme="majorHAnsi" w:cstheme="minorBidi"/>
        </w:rPr>
        <w:t>Beti</w:t>
      </w:r>
      <w:proofErr w:type="spellEnd"/>
      <w:r w:rsidRPr="00DF6E1F">
        <w:rPr>
          <w:rFonts w:asciiTheme="majorHAnsi" w:eastAsiaTheme="minorEastAsia" w:hAnsiTheme="majorHAnsi" w:cstheme="minorBidi"/>
        </w:rPr>
        <w:t xml:space="preserve"> </w:t>
      </w:r>
      <w:proofErr w:type="spellStart"/>
      <w:r w:rsidRPr="00DF6E1F">
        <w:rPr>
          <w:rFonts w:asciiTheme="majorHAnsi" w:eastAsiaTheme="minorEastAsia" w:hAnsiTheme="majorHAnsi" w:cstheme="minorBidi"/>
        </w:rPr>
        <w:t>Bachao</w:t>
      </w:r>
      <w:proofErr w:type="spellEnd"/>
      <w:r w:rsidRPr="00DF6E1F">
        <w:rPr>
          <w:rFonts w:asciiTheme="majorHAnsi" w:eastAsiaTheme="minorEastAsia" w:hAnsiTheme="majorHAnsi" w:cstheme="minorBidi"/>
        </w:rPr>
        <w:t xml:space="preserve"> </w:t>
      </w:r>
      <w:proofErr w:type="spellStart"/>
      <w:r w:rsidRPr="00DF6E1F">
        <w:rPr>
          <w:rFonts w:asciiTheme="majorHAnsi" w:eastAsiaTheme="minorEastAsia" w:hAnsiTheme="majorHAnsi" w:cstheme="minorBidi"/>
        </w:rPr>
        <w:t>Beti</w:t>
      </w:r>
      <w:proofErr w:type="spellEnd"/>
      <w:r w:rsidRPr="00DF6E1F">
        <w:rPr>
          <w:rFonts w:asciiTheme="majorHAnsi" w:eastAsiaTheme="minorEastAsia" w:hAnsiTheme="majorHAnsi" w:cstheme="minorBidi"/>
        </w:rPr>
        <w:t xml:space="preserve"> </w:t>
      </w:r>
      <w:proofErr w:type="spellStart"/>
      <w:r w:rsidRPr="00DF6E1F">
        <w:rPr>
          <w:rFonts w:asciiTheme="majorHAnsi" w:eastAsiaTheme="minorEastAsia" w:hAnsiTheme="majorHAnsi" w:cstheme="minorBidi"/>
        </w:rPr>
        <w:t>Padhao</w:t>
      </w:r>
      <w:proofErr w:type="spellEnd"/>
      <w:r w:rsidRPr="00DF6E1F">
        <w:rPr>
          <w:rFonts w:asciiTheme="majorHAnsi" w:eastAsiaTheme="minorEastAsia" w:hAnsiTheme="majorHAnsi" w:cstheme="minorBidi"/>
        </w:rPr>
        <w:t xml:space="preserve"> (BBBP) program successfully since 2015. The program has been able to achieve an improvement of 60 points in last 6 years. The program is a key focus of NITI </w:t>
      </w:r>
      <w:proofErr w:type="spellStart"/>
      <w:r w:rsidRPr="00DF6E1F">
        <w:rPr>
          <w:rFonts w:asciiTheme="majorHAnsi" w:eastAsiaTheme="minorEastAsia" w:hAnsiTheme="majorHAnsi" w:cstheme="minorBidi"/>
        </w:rPr>
        <w:t>Ayog’s</w:t>
      </w:r>
      <w:proofErr w:type="spellEnd"/>
      <w:r w:rsidRPr="00DF6E1F">
        <w:rPr>
          <w:rFonts w:asciiTheme="majorHAnsi" w:eastAsiaTheme="minorEastAsia" w:hAnsiTheme="majorHAnsi" w:cstheme="minorBidi"/>
        </w:rPr>
        <w:t xml:space="preserve"> ADP program. The program has achieved success through key interventions like B3P Warriors, interstate coordination, strict implementation of PNDT/MTP Act. Data systems have played an important role in the success of program in Haryana. Implementation team has been ensuring high compliance of child registration &amp; on-ground data assessment for proper monitoring.</w:t>
      </w:r>
    </w:p>
    <w:p w:rsidR="008F4B2F" w:rsidRPr="00DF6E1F" w:rsidRDefault="008F4B2F" w:rsidP="008F4B2F">
      <w:pPr>
        <w:pStyle w:val="BodyText"/>
        <w:spacing w:before="11"/>
        <w:ind w:left="0"/>
        <w:rPr>
          <w:rFonts w:asciiTheme="majorHAnsi" w:eastAsiaTheme="minorEastAsia" w:hAnsiTheme="majorHAnsi" w:cstheme="minorBidi"/>
        </w:rPr>
      </w:pPr>
    </w:p>
    <w:p w:rsidR="008F4B2F" w:rsidRPr="00DF6E1F" w:rsidRDefault="008F4B2F" w:rsidP="008F4B2F">
      <w:pPr>
        <w:pStyle w:val="BodyText"/>
        <w:ind w:left="0" w:right="106"/>
        <w:jc w:val="both"/>
        <w:rPr>
          <w:rFonts w:asciiTheme="majorHAnsi" w:eastAsiaTheme="minorEastAsia" w:hAnsiTheme="majorHAnsi" w:cstheme="minorBidi"/>
        </w:rPr>
      </w:pPr>
      <w:proofErr w:type="spellStart"/>
      <w:r w:rsidRPr="00DF6E1F">
        <w:rPr>
          <w:rFonts w:asciiTheme="majorHAnsi" w:eastAsiaTheme="minorEastAsia" w:hAnsiTheme="majorHAnsi" w:cstheme="minorBidi"/>
        </w:rPr>
        <w:t>Samagra</w:t>
      </w:r>
      <w:proofErr w:type="spellEnd"/>
      <w:r w:rsidRPr="00DF6E1F">
        <w:rPr>
          <w:rFonts w:asciiTheme="majorHAnsi" w:eastAsiaTheme="minorEastAsia" w:hAnsiTheme="majorHAnsi" w:cstheme="minorBidi"/>
        </w:rPr>
        <w:t xml:space="preserve"> | Transforming Governance’ team will be studying the implementation of BBBP program in Haryana to understand the interventions that led to improvement of Sex Ratio at Birth (SRB) and come up with recommendation, consistent with the strategy proposed by the NITI </w:t>
      </w:r>
      <w:proofErr w:type="spellStart"/>
      <w:r w:rsidRPr="00DF6E1F">
        <w:rPr>
          <w:rFonts w:asciiTheme="majorHAnsi" w:eastAsiaTheme="minorEastAsia" w:hAnsiTheme="majorHAnsi" w:cstheme="minorBidi"/>
        </w:rPr>
        <w:t>Ayog</w:t>
      </w:r>
      <w:proofErr w:type="spellEnd"/>
      <w:r w:rsidRPr="00DF6E1F">
        <w:rPr>
          <w:rFonts w:asciiTheme="majorHAnsi" w:eastAsiaTheme="minorEastAsia" w:hAnsiTheme="majorHAnsi" w:cstheme="minorBidi"/>
        </w:rPr>
        <w:t>, that can lead to better implementation of program and use of data.</w:t>
      </w:r>
    </w:p>
    <w:p w:rsidR="003D41FA" w:rsidRPr="00DF6E1F" w:rsidRDefault="003D41FA" w:rsidP="008F4B2F">
      <w:pPr>
        <w:pStyle w:val="BodyText"/>
        <w:ind w:left="0" w:right="106"/>
        <w:jc w:val="both"/>
        <w:rPr>
          <w:rFonts w:asciiTheme="majorHAnsi" w:eastAsiaTheme="minorEastAsia" w:hAnsiTheme="majorHAnsi" w:cstheme="minorBidi"/>
        </w:rPr>
      </w:pPr>
    </w:p>
    <w:p w:rsidR="00000000" w:rsidRPr="00DF6E1F" w:rsidRDefault="003D41FA" w:rsidP="00A06653">
      <w:pPr>
        <w:rPr>
          <w:rFonts w:asciiTheme="majorHAnsi" w:hAnsiTheme="majorHAnsi"/>
        </w:rPr>
      </w:pPr>
      <w:proofErr w:type="spellStart"/>
      <w:r w:rsidRPr="00DF6E1F">
        <w:rPr>
          <w:rFonts w:asciiTheme="majorHAnsi" w:hAnsiTheme="majorHAnsi"/>
        </w:rPr>
        <w:t>Samagra</w:t>
      </w:r>
      <w:proofErr w:type="spellEnd"/>
      <w:r w:rsidRPr="00DF6E1F">
        <w:rPr>
          <w:rFonts w:asciiTheme="majorHAnsi" w:hAnsiTheme="majorHAnsi"/>
        </w:rPr>
        <w:t xml:space="preserve"> is a ~9 year old mission-driven governance consulting firm that works with the bureaucratic</w:t>
      </w:r>
      <w:r w:rsidRPr="00DF6E1F">
        <w:rPr>
          <w:rFonts w:asciiTheme="majorHAnsi" w:hAnsiTheme="majorHAnsi"/>
          <w:spacing w:val="1"/>
        </w:rPr>
        <w:t xml:space="preserve"> </w:t>
      </w:r>
      <w:r w:rsidRPr="00DF6E1F">
        <w:rPr>
          <w:rFonts w:asciiTheme="majorHAnsi" w:hAnsiTheme="majorHAnsi"/>
        </w:rPr>
        <w:t>leadership</w:t>
      </w:r>
      <w:r w:rsidRPr="00DF6E1F">
        <w:rPr>
          <w:rFonts w:asciiTheme="majorHAnsi" w:hAnsiTheme="majorHAnsi"/>
          <w:spacing w:val="-11"/>
        </w:rPr>
        <w:t xml:space="preserve"> </w:t>
      </w:r>
      <w:r w:rsidRPr="00DF6E1F">
        <w:rPr>
          <w:rFonts w:asciiTheme="majorHAnsi" w:hAnsiTheme="majorHAnsi"/>
        </w:rPr>
        <w:t>across</w:t>
      </w:r>
      <w:r w:rsidRPr="00DF6E1F">
        <w:rPr>
          <w:rFonts w:asciiTheme="majorHAnsi" w:hAnsiTheme="majorHAnsi"/>
          <w:spacing w:val="-10"/>
        </w:rPr>
        <w:t xml:space="preserve"> </w:t>
      </w:r>
      <w:r w:rsidRPr="00DF6E1F">
        <w:rPr>
          <w:rFonts w:asciiTheme="majorHAnsi" w:hAnsiTheme="majorHAnsi"/>
        </w:rPr>
        <w:t>domains</w:t>
      </w:r>
      <w:r w:rsidRPr="00DF6E1F">
        <w:rPr>
          <w:rFonts w:asciiTheme="majorHAnsi" w:hAnsiTheme="majorHAnsi"/>
          <w:spacing w:val="-10"/>
        </w:rPr>
        <w:t xml:space="preserve"> </w:t>
      </w:r>
      <w:r w:rsidRPr="00DF6E1F">
        <w:rPr>
          <w:rFonts w:asciiTheme="majorHAnsi" w:hAnsiTheme="majorHAnsi"/>
        </w:rPr>
        <w:t>to</w:t>
      </w:r>
      <w:r w:rsidRPr="00DF6E1F">
        <w:rPr>
          <w:rFonts w:asciiTheme="majorHAnsi" w:hAnsiTheme="majorHAnsi"/>
          <w:spacing w:val="-10"/>
        </w:rPr>
        <w:t xml:space="preserve"> </w:t>
      </w:r>
      <w:r w:rsidRPr="00DF6E1F">
        <w:rPr>
          <w:rFonts w:asciiTheme="majorHAnsi" w:hAnsiTheme="majorHAnsi"/>
        </w:rPr>
        <w:t>solve</w:t>
      </w:r>
      <w:r w:rsidRPr="00DF6E1F">
        <w:rPr>
          <w:rFonts w:asciiTheme="majorHAnsi" w:hAnsiTheme="majorHAnsi"/>
          <w:spacing w:val="-10"/>
        </w:rPr>
        <w:t xml:space="preserve"> </w:t>
      </w:r>
      <w:r w:rsidRPr="00DF6E1F">
        <w:rPr>
          <w:rFonts w:asciiTheme="majorHAnsi" w:hAnsiTheme="majorHAnsi"/>
        </w:rPr>
        <w:t>complex</w:t>
      </w:r>
      <w:r w:rsidRPr="00DF6E1F">
        <w:rPr>
          <w:rFonts w:asciiTheme="majorHAnsi" w:hAnsiTheme="majorHAnsi"/>
          <w:spacing w:val="-11"/>
        </w:rPr>
        <w:t xml:space="preserve"> </w:t>
      </w:r>
      <w:r w:rsidRPr="00DF6E1F">
        <w:rPr>
          <w:rFonts w:asciiTheme="majorHAnsi" w:hAnsiTheme="majorHAnsi"/>
        </w:rPr>
        <w:t>governance</w:t>
      </w:r>
      <w:r w:rsidRPr="00DF6E1F">
        <w:rPr>
          <w:rFonts w:asciiTheme="majorHAnsi" w:hAnsiTheme="majorHAnsi"/>
          <w:spacing w:val="-10"/>
        </w:rPr>
        <w:t xml:space="preserve"> </w:t>
      </w:r>
      <w:r w:rsidRPr="00DF6E1F">
        <w:rPr>
          <w:rFonts w:asciiTheme="majorHAnsi" w:hAnsiTheme="majorHAnsi"/>
        </w:rPr>
        <w:t>problems</w:t>
      </w:r>
      <w:r w:rsidRPr="00DF6E1F">
        <w:rPr>
          <w:rFonts w:asciiTheme="majorHAnsi" w:hAnsiTheme="majorHAnsi"/>
          <w:spacing w:val="-10"/>
        </w:rPr>
        <w:t xml:space="preserve"> </w:t>
      </w:r>
      <w:r w:rsidRPr="00DF6E1F">
        <w:rPr>
          <w:rFonts w:asciiTheme="majorHAnsi" w:hAnsiTheme="majorHAnsi"/>
        </w:rPr>
        <w:t>at</w:t>
      </w:r>
      <w:r w:rsidRPr="00DF6E1F">
        <w:rPr>
          <w:rFonts w:asciiTheme="majorHAnsi" w:hAnsiTheme="majorHAnsi"/>
          <w:spacing w:val="-10"/>
        </w:rPr>
        <w:t xml:space="preserve"> </w:t>
      </w:r>
      <w:r w:rsidRPr="00DF6E1F">
        <w:rPr>
          <w:rFonts w:asciiTheme="majorHAnsi" w:hAnsiTheme="majorHAnsi"/>
        </w:rPr>
        <w:t>scale.</w:t>
      </w:r>
      <w:r w:rsidRPr="00DF6E1F">
        <w:rPr>
          <w:rFonts w:asciiTheme="majorHAnsi" w:hAnsiTheme="majorHAnsi"/>
          <w:spacing w:val="-10"/>
        </w:rPr>
        <w:t xml:space="preserve"> </w:t>
      </w:r>
      <w:r w:rsidRPr="00DF6E1F">
        <w:rPr>
          <w:rFonts w:asciiTheme="majorHAnsi" w:hAnsiTheme="majorHAnsi"/>
        </w:rPr>
        <w:t>In</w:t>
      </w:r>
      <w:r w:rsidRPr="00DF6E1F">
        <w:rPr>
          <w:rFonts w:asciiTheme="majorHAnsi" w:hAnsiTheme="majorHAnsi"/>
          <w:spacing w:val="-11"/>
        </w:rPr>
        <w:t xml:space="preserve"> </w:t>
      </w:r>
      <w:r w:rsidRPr="00DF6E1F">
        <w:rPr>
          <w:rFonts w:asciiTheme="majorHAnsi" w:hAnsiTheme="majorHAnsi"/>
        </w:rPr>
        <w:t>the</w:t>
      </w:r>
      <w:r w:rsidRPr="00DF6E1F">
        <w:rPr>
          <w:rFonts w:asciiTheme="majorHAnsi" w:hAnsiTheme="majorHAnsi"/>
          <w:spacing w:val="-10"/>
        </w:rPr>
        <w:t xml:space="preserve"> </w:t>
      </w:r>
      <w:r w:rsidRPr="00DF6E1F">
        <w:rPr>
          <w:rFonts w:asciiTheme="majorHAnsi" w:hAnsiTheme="majorHAnsi"/>
        </w:rPr>
        <w:t>last</w:t>
      </w:r>
      <w:r w:rsidRPr="00DF6E1F">
        <w:rPr>
          <w:rFonts w:asciiTheme="majorHAnsi" w:hAnsiTheme="majorHAnsi"/>
          <w:spacing w:val="-10"/>
        </w:rPr>
        <w:t xml:space="preserve"> </w:t>
      </w:r>
      <w:r w:rsidRPr="00DF6E1F">
        <w:rPr>
          <w:rFonts w:asciiTheme="majorHAnsi" w:hAnsiTheme="majorHAnsi"/>
        </w:rPr>
        <w:t>9</w:t>
      </w:r>
      <w:r w:rsidRPr="00DF6E1F">
        <w:rPr>
          <w:rFonts w:asciiTheme="majorHAnsi" w:hAnsiTheme="majorHAnsi"/>
          <w:spacing w:val="-10"/>
        </w:rPr>
        <w:t xml:space="preserve"> </w:t>
      </w:r>
      <w:r w:rsidRPr="00DF6E1F">
        <w:rPr>
          <w:rFonts w:asciiTheme="majorHAnsi" w:hAnsiTheme="majorHAnsi"/>
        </w:rPr>
        <w:t>years,</w:t>
      </w:r>
      <w:r w:rsidRPr="00DF6E1F">
        <w:rPr>
          <w:rFonts w:asciiTheme="majorHAnsi" w:hAnsiTheme="majorHAnsi"/>
          <w:spacing w:val="-10"/>
        </w:rPr>
        <w:t xml:space="preserve"> </w:t>
      </w:r>
      <w:proofErr w:type="spellStart"/>
      <w:r w:rsidRPr="00DF6E1F">
        <w:rPr>
          <w:rFonts w:asciiTheme="majorHAnsi" w:hAnsiTheme="majorHAnsi"/>
        </w:rPr>
        <w:t>Samagra</w:t>
      </w:r>
      <w:proofErr w:type="spellEnd"/>
      <w:r w:rsidRPr="00DF6E1F">
        <w:rPr>
          <w:rFonts w:asciiTheme="majorHAnsi" w:hAnsiTheme="majorHAnsi"/>
          <w:spacing w:val="-11"/>
        </w:rPr>
        <w:t xml:space="preserve"> </w:t>
      </w:r>
      <w:r w:rsidRPr="00DF6E1F">
        <w:rPr>
          <w:rFonts w:asciiTheme="majorHAnsi" w:hAnsiTheme="majorHAnsi"/>
        </w:rPr>
        <w:t>has</w:t>
      </w:r>
      <w:r w:rsidRPr="00DF6E1F">
        <w:rPr>
          <w:rFonts w:asciiTheme="majorHAnsi" w:hAnsiTheme="majorHAnsi"/>
          <w:spacing w:val="1"/>
        </w:rPr>
        <w:t xml:space="preserve"> </w:t>
      </w:r>
      <w:r w:rsidRPr="00DF6E1F">
        <w:rPr>
          <w:rFonts w:asciiTheme="majorHAnsi" w:hAnsiTheme="majorHAnsi"/>
        </w:rPr>
        <w:t xml:space="preserve">worked with </w:t>
      </w:r>
      <w:proofErr w:type="spellStart"/>
      <w:r w:rsidRPr="00DF6E1F">
        <w:rPr>
          <w:rFonts w:asciiTheme="majorHAnsi" w:hAnsiTheme="majorHAnsi"/>
        </w:rPr>
        <w:t>GoI</w:t>
      </w:r>
      <w:proofErr w:type="spellEnd"/>
      <w:r w:rsidRPr="00DF6E1F">
        <w:rPr>
          <w:rFonts w:asciiTheme="majorHAnsi" w:hAnsiTheme="majorHAnsi"/>
        </w:rPr>
        <w:t xml:space="preserve"> and 7 state governments on 15+ large </w:t>
      </w:r>
      <w:proofErr w:type="gramStart"/>
      <w:r w:rsidRPr="00DF6E1F">
        <w:rPr>
          <w:rFonts w:asciiTheme="majorHAnsi" w:hAnsiTheme="majorHAnsi"/>
        </w:rPr>
        <w:t>scale</w:t>
      </w:r>
      <w:proofErr w:type="gramEnd"/>
      <w:r w:rsidRPr="00DF6E1F">
        <w:rPr>
          <w:rFonts w:asciiTheme="majorHAnsi" w:hAnsiTheme="majorHAnsi"/>
        </w:rPr>
        <w:t xml:space="preserve"> systemic transformation projects in sectors</w:t>
      </w:r>
      <w:r w:rsidRPr="00DF6E1F">
        <w:rPr>
          <w:rFonts w:asciiTheme="majorHAnsi" w:hAnsiTheme="majorHAnsi"/>
          <w:spacing w:val="1"/>
        </w:rPr>
        <w:t xml:space="preserve"> </w:t>
      </w:r>
      <w:r w:rsidRPr="00DF6E1F">
        <w:rPr>
          <w:rFonts w:asciiTheme="majorHAnsi" w:hAnsiTheme="majorHAnsi"/>
        </w:rPr>
        <w:t>like education, agriculture, skills, employment, service delivery etc.</w:t>
      </w:r>
    </w:p>
    <w:p w:rsidR="008F4B2F" w:rsidRPr="00DF6E1F" w:rsidRDefault="008F4B2F" w:rsidP="00A06653">
      <w:pPr>
        <w:rPr>
          <w:rFonts w:asciiTheme="majorHAnsi" w:hAnsiTheme="majorHAnsi"/>
          <w:b/>
        </w:rPr>
      </w:pPr>
      <w:r w:rsidRPr="00DF6E1F">
        <w:rPr>
          <w:rFonts w:asciiTheme="majorHAnsi" w:hAnsiTheme="majorHAnsi"/>
          <w:b/>
        </w:rPr>
        <w:t>Scope of Work</w:t>
      </w:r>
    </w:p>
    <w:p w:rsidR="008F4B2F" w:rsidRPr="00DF6E1F" w:rsidRDefault="008F4B2F" w:rsidP="008F4B2F">
      <w:pPr>
        <w:pStyle w:val="BodyText"/>
        <w:spacing w:before="1"/>
        <w:ind w:left="0"/>
        <w:rPr>
          <w:rFonts w:asciiTheme="majorHAnsi" w:hAnsiTheme="majorHAnsi"/>
          <w:b/>
        </w:rPr>
      </w:pPr>
      <w:r w:rsidRPr="00DF6E1F">
        <w:rPr>
          <w:rFonts w:asciiTheme="majorHAnsi" w:hAnsiTheme="majorHAnsi"/>
          <w:b/>
        </w:rPr>
        <w:t>Methodology</w:t>
      </w:r>
    </w:p>
    <w:p w:rsidR="008F4B2F" w:rsidRPr="00DF6E1F" w:rsidRDefault="008F4B2F" w:rsidP="008F4B2F">
      <w:pPr>
        <w:pStyle w:val="BodyText"/>
        <w:spacing w:before="121"/>
        <w:ind w:left="0"/>
        <w:rPr>
          <w:rFonts w:asciiTheme="majorHAnsi" w:hAnsiTheme="majorHAnsi"/>
        </w:rPr>
      </w:pPr>
      <w:proofErr w:type="spellStart"/>
      <w:r w:rsidRPr="00DF6E1F">
        <w:rPr>
          <w:rFonts w:asciiTheme="majorHAnsi" w:hAnsiTheme="majorHAnsi"/>
        </w:rPr>
        <w:t>Samagra</w:t>
      </w:r>
      <w:proofErr w:type="spellEnd"/>
      <w:r w:rsidRPr="00DF6E1F">
        <w:rPr>
          <w:rFonts w:asciiTheme="majorHAnsi" w:hAnsiTheme="majorHAnsi"/>
          <w:spacing w:val="-3"/>
        </w:rPr>
        <w:t xml:space="preserve"> </w:t>
      </w:r>
      <w:r w:rsidRPr="00DF6E1F">
        <w:rPr>
          <w:rFonts w:asciiTheme="majorHAnsi" w:hAnsiTheme="majorHAnsi"/>
        </w:rPr>
        <w:t>would</w:t>
      </w:r>
      <w:r w:rsidRPr="00DF6E1F">
        <w:rPr>
          <w:rFonts w:asciiTheme="majorHAnsi" w:hAnsiTheme="majorHAnsi"/>
          <w:spacing w:val="-2"/>
        </w:rPr>
        <w:t xml:space="preserve"> </w:t>
      </w:r>
      <w:r w:rsidRPr="00DF6E1F">
        <w:rPr>
          <w:rFonts w:asciiTheme="majorHAnsi" w:hAnsiTheme="majorHAnsi"/>
        </w:rPr>
        <w:t>do</w:t>
      </w:r>
      <w:r w:rsidRPr="00DF6E1F">
        <w:rPr>
          <w:rFonts w:asciiTheme="majorHAnsi" w:hAnsiTheme="majorHAnsi"/>
          <w:spacing w:val="-3"/>
        </w:rPr>
        <w:t xml:space="preserve"> </w:t>
      </w:r>
      <w:r w:rsidRPr="00DF6E1F">
        <w:rPr>
          <w:rFonts w:asciiTheme="majorHAnsi" w:hAnsiTheme="majorHAnsi"/>
        </w:rPr>
        <w:t>the</w:t>
      </w:r>
      <w:r w:rsidRPr="00DF6E1F">
        <w:rPr>
          <w:rFonts w:asciiTheme="majorHAnsi" w:hAnsiTheme="majorHAnsi"/>
          <w:spacing w:val="-3"/>
        </w:rPr>
        <w:t xml:space="preserve"> </w:t>
      </w:r>
      <w:r w:rsidRPr="00DF6E1F">
        <w:rPr>
          <w:rFonts w:asciiTheme="majorHAnsi" w:hAnsiTheme="majorHAnsi"/>
        </w:rPr>
        <w:t>following</w:t>
      </w:r>
      <w:r w:rsidRPr="00DF6E1F">
        <w:rPr>
          <w:rFonts w:asciiTheme="majorHAnsi" w:hAnsiTheme="majorHAnsi"/>
          <w:spacing w:val="-3"/>
        </w:rPr>
        <w:t xml:space="preserve"> </w:t>
      </w:r>
      <w:r w:rsidRPr="00DF6E1F">
        <w:rPr>
          <w:rFonts w:asciiTheme="majorHAnsi" w:hAnsiTheme="majorHAnsi"/>
        </w:rPr>
        <w:t>to</w:t>
      </w:r>
      <w:r w:rsidRPr="00DF6E1F">
        <w:rPr>
          <w:rFonts w:asciiTheme="majorHAnsi" w:hAnsiTheme="majorHAnsi"/>
          <w:spacing w:val="-3"/>
        </w:rPr>
        <w:t xml:space="preserve"> </w:t>
      </w:r>
      <w:r w:rsidRPr="00DF6E1F">
        <w:rPr>
          <w:rFonts w:asciiTheme="majorHAnsi" w:hAnsiTheme="majorHAnsi"/>
        </w:rPr>
        <w:t>deliver</w:t>
      </w:r>
      <w:r w:rsidRPr="00DF6E1F">
        <w:rPr>
          <w:rFonts w:asciiTheme="majorHAnsi" w:hAnsiTheme="majorHAnsi"/>
          <w:spacing w:val="-2"/>
        </w:rPr>
        <w:t xml:space="preserve"> </w:t>
      </w:r>
      <w:r w:rsidRPr="00DF6E1F">
        <w:rPr>
          <w:rFonts w:asciiTheme="majorHAnsi" w:hAnsiTheme="majorHAnsi"/>
        </w:rPr>
        <w:t>on</w:t>
      </w:r>
      <w:r w:rsidRPr="00DF6E1F">
        <w:rPr>
          <w:rFonts w:asciiTheme="majorHAnsi" w:hAnsiTheme="majorHAnsi"/>
          <w:spacing w:val="-3"/>
        </w:rPr>
        <w:t xml:space="preserve"> </w:t>
      </w:r>
      <w:r w:rsidRPr="00DF6E1F">
        <w:rPr>
          <w:rFonts w:asciiTheme="majorHAnsi" w:hAnsiTheme="majorHAnsi"/>
        </w:rPr>
        <w:t>the</w:t>
      </w:r>
      <w:r w:rsidRPr="00DF6E1F">
        <w:rPr>
          <w:rFonts w:asciiTheme="majorHAnsi" w:hAnsiTheme="majorHAnsi"/>
          <w:spacing w:val="-3"/>
        </w:rPr>
        <w:t xml:space="preserve"> </w:t>
      </w:r>
      <w:r w:rsidRPr="00DF6E1F">
        <w:rPr>
          <w:rFonts w:asciiTheme="majorHAnsi" w:hAnsiTheme="majorHAnsi"/>
        </w:rPr>
        <w:t>mandate:</w:t>
      </w:r>
    </w:p>
    <w:p w:rsidR="008F4B2F" w:rsidRPr="00DF6E1F" w:rsidRDefault="008F4B2F" w:rsidP="008F4B2F">
      <w:pPr>
        <w:pStyle w:val="ListParagraph"/>
        <w:numPr>
          <w:ilvl w:val="0"/>
          <w:numId w:val="1"/>
        </w:numPr>
        <w:tabs>
          <w:tab w:val="left" w:pos="833"/>
        </w:tabs>
        <w:ind w:hanging="361"/>
        <w:rPr>
          <w:rFonts w:asciiTheme="majorHAnsi" w:hAnsiTheme="majorHAnsi"/>
        </w:rPr>
      </w:pPr>
      <w:r w:rsidRPr="00DF6E1F">
        <w:rPr>
          <w:rFonts w:asciiTheme="majorHAnsi" w:hAnsiTheme="majorHAnsi"/>
        </w:rPr>
        <w:t>Secondary</w:t>
      </w:r>
      <w:r w:rsidRPr="00DF6E1F">
        <w:rPr>
          <w:rFonts w:asciiTheme="majorHAnsi" w:hAnsiTheme="majorHAnsi"/>
          <w:spacing w:val="-4"/>
        </w:rPr>
        <w:t xml:space="preserve"> </w:t>
      </w:r>
      <w:r w:rsidRPr="00DF6E1F">
        <w:rPr>
          <w:rFonts w:asciiTheme="majorHAnsi" w:hAnsiTheme="majorHAnsi"/>
        </w:rPr>
        <w:t>research</w:t>
      </w:r>
      <w:r w:rsidRPr="00DF6E1F">
        <w:rPr>
          <w:rFonts w:asciiTheme="majorHAnsi" w:hAnsiTheme="majorHAnsi"/>
          <w:spacing w:val="-3"/>
        </w:rPr>
        <w:t xml:space="preserve"> </w:t>
      </w:r>
      <w:r w:rsidRPr="00DF6E1F">
        <w:rPr>
          <w:rFonts w:asciiTheme="majorHAnsi" w:hAnsiTheme="majorHAnsi"/>
        </w:rPr>
        <w:t>on</w:t>
      </w:r>
      <w:r w:rsidRPr="00DF6E1F">
        <w:rPr>
          <w:rFonts w:asciiTheme="majorHAnsi" w:hAnsiTheme="majorHAnsi"/>
          <w:spacing w:val="-4"/>
        </w:rPr>
        <w:t xml:space="preserve"> </w:t>
      </w:r>
      <w:r w:rsidRPr="00DF6E1F">
        <w:rPr>
          <w:rFonts w:asciiTheme="majorHAnsi" w:hAnsiTheme="majorHAnsi"/>
        </w:rPr>
        <w:t>the</w:t>
      </w:r>
      <w:r w:rsidRPr="00DF6E1F">
        <w:rPr>
          <w:rFonts w:asciiTheme="majorHAnsi" w:hAnsiTheme="majorHAnsi"/>
          <w:spacing w:val="-3"/>
        </w:rPr>
        <w:t xml:space="preserve"> </w:t>
      </w:r>
      <w:r w:rsidRPr="00DF6E1F">
        <w:rPr>
          <w:rFonts w:asciiTheme="majorHAnsi" w:hAnsiTheme="majorHAnsi"/>
        </w:rPr>
        <w:t>program</w:t>
      </w:r>
    </w:p>
    <w:p w:rsidR="008F4B2F" w:rsidRPr="00DF6E1F" w:rsidRDefault="008F4B2F" w:rsidP="008F4B2F">
      <w:pPr>
        <w:pStyle w:val="ListParagraph"/>
        <w:numPr>
          <w:ilvl w:val="0"/>
          <w:numId w:val="1"/>
        </w:numPr>
        <w:tabs>
          <w:tab w:val="left" w:pos="833"/>
        </w:tabs>
        <w:spacing w:before="34"/>
        <w:ind w:hanging="361"/>
        <w:rPr>
          <w:rFonts w:asciiTheme="majorHAnsi" w:hAnsiTheme="majorHAnsi"/>
        </w:rPr>
      </w:pPr>
      <w:r w:rsidRPr="00DF6E1F">
        <w:rPr>
          <w:rFonts w:asciiTheme="majorHAnsi" w:hAnsiTheme="majorHAnsi"/>
        </w:rPr>
        <w:t>Discussions</w:t>
      </w:r>
      <w:r w:rsidRPr="00DF6E1F">
        <w:rPr>
          <w:rFonts w:asciiTheme="majorHAnsi" w:hAnsiTheme="majorHAnsi"/>
          <w:spacing w:val="-4"/>
        </w:rPr>
        <w:t xml:space="preserve"> </w:t>
      </w:r>
      <w:r w:rsidRPr="00DF6E1F">
        <w:rPr>
          <w:rFonts w:asciiTheme="majorHAnsi" w:hAnsiTheme="majorHAnsi"/>
        </w:rPr>
        <w:t>with</w:t>
      </w:r>
      <w:r w:rsidRPr="00DF6E1F">
        <w:rPr>
          <w:rFonts w:asciiTheme="majorHAnsi" w:hAnsiTheme="majorHAnsi"/>
          <w:spacing w:val="-3"/>
        </w:rPr>
        <w:t xml:space="preserve"> </w:t>
      </w:r>
      <w:r w:rsidRPr="00DF6E1F">
        <w:rPr>
          <w:rFonts w:asciiTheme="majorHAnsi" w:hAnsiTheme="majorHAnsi"/>
        </w:rPr>
        <w:t>the</w:t>
      </w:r>
      <w:r w:rsidRPr="00DF6E1F">
        <w:rPr>
          <w:rFonts w:asciiTheme="majorHAnsi" w:hAnsiTheme="majorHAnsi"/>
          <w:spacing w:val="-3"/>
        </w:rPr>
        <w:t xml:space="preserve"> </w:t>
      </w:r>
      <w:r w:rsidRPr="00DF6E1F">
        <w:rPr>
          <w:rFonts w:asciiTheme="majorHAnsi" w:hAnsiTheme="majorHAnsi"/>
        </w:rPr>
        <w:t>state</w:t>
      </w:r>
      <w:r w:rsidRPr="00DF6E1F">
        <w:rPr>
          <w:rFonts w:asciiTheme="majorHAnsi" w:hAnsiTheme="majorHAnsi"/>
          <w:spacing w:val="-4"/>
        </w:rPr>
        <w:t xml:space="preserve"> </w:t>
      </w:r>
      <w:r w:rsidRPr="00DF6E1F">
        <w:rPr>
          <w:rFonts w:asciiTheme="majorHAnsi" w:hAnsiTheme="majorHAnsi"/>
        </w:rPr>
        <w:t>team</w:t>
      </w:r>
      <w:r w:rsidRPr="00DF6E1F">
        <w:rPr>
          <w:rFonts w:asciiTheme="majorHAnsi" w:hAnsiTheme="majorHAnsi"/>
          <w:spacing w:val="-4"/>
        </w:rPr>
        <w:t xml:space="preserve"> </w:t>
      </w:r>
      <w:r w:rsidRPr="00DF6E1F">
        <w:rPr>
          <w:rFonts w:asciiTheme="majorHAnsi" w:hAnsiTheme="majorHAnsi"/>
        </w:rPr>
        <w:t>managing</w:t>
      </w:r>
      <w:r w:rsidRPr="00DF6E1F">
        <w:rPr>
          <w:rFonts w:asciiTheme="majorHAnsi" w:hAnsiTheme="majorHAnsi"/>
          <w:spacing w:val="-3"/>
        </w:rPr>
        <w:t xml:space="preserve"> </w:t>
      </w:r>
      <w:r w:rsidRPr="00DF6E1F">
        <w:rPr>
          <w:rFonts w:asciiTheme="majorHAnsi" w:hAnsiTheme="majorHAnsi"/>
        </w:rPr>
        <w:t>the</w:t>
      </w:r>
      <w:r w:rsidRPr="00DF6E1F">
        <w:rPr>
          <w:rFonts w:asciiTheme="majorHAnsi" w:hAnsiTheme="majorHAnsi"/>
          <w:spacing w:val="-3"/>
        </w:rPr>
        <w:t xml:space="preserve"> </w:t>
      </w:r>
      <w:r w:rsidRPr="00DF6E1F">
        <w:rPr>
          <w:rFonts w:asciiTheme="majorHAnsi" w:hAnsiTheme="majorHAnsi"/>
        </w:rPr>
        <w:t>program</w:t>
      </w:r>
    </w:p>
    <w:p w:rsidR="008F4B2F" w:rsidRPr="00DF6E1F" w:rsidRDefault="008F4B2F" w:rsidP="008F4B2F">
      <w:pPr>
        <w:pStyle w:val="ListParagraph"/>
        <w:numPr>
          <w:ilvl w:val="0"/>
          <w:numId w:val="1"/>
        </w:numPr>
        <w:tabs>
          <w:tab w:val="left" w:pos="833"/>
        </w:tabs>
        <w:ind w:hanging="361"/>
        <w:rPr>
          <w:rFonts w:asciiTheme="majorHAnsi" w:hAnsiTheme="majorHAnsi"/>
        </w:rPr>
      </w:pPr>
      <w:r w:rsidRPr="00DF6E1F">
        <w:rPr>
          <w:rFonts w:asciiTheme="majorHAnsi" w:hAnsiTheme="majorHAnsi"/>
        </w:rPr>
        <w:t>Analysis</w:t>
      </w:r>
      <w:r w:rsidRPr="00DF6E1F">
        <w:rPr>
          <w:rFonts w:asciiTheme="majorHAnsi" w:hAnsiTheme="majorHAnsi"/>
          <w:spacing w:val="-3"/>
        </w:rPr>
        <w:t xml:space="preserve"> </w:t>
      </w:r>
      <w:r w:rsidRPr="00DF6E1F">
        <w:rPr>
          <w:rFonts w:asciiTheme="majorHAnsi" w:hAnsiTheme="majorHAnsi"/>
        </w:rPr>
        <w:t>of</w:t>
      </w:r>
      <w:r w:rsidRPr="00DF6E1F">
        <w:rPr>
          <w:rFonts w:asciiTheme="majorHAnsi" w:hAnsiTheme="majorHAnsi"/>
          <w:spacing w:val="-3"/>
        </w:rPr>
        <w:t xml:space="preserve"> </w:t>
      </w:r>
      <w:r w:rsidRPr="00DF6E1F">
        <w:rPr>
          <w:rFonts w:asciiTheme="majorHAnsi" w:hAnsiTheme="majorHAnsi"/>
        </w:rPr>
        <w:t>data</w:t>
      </w:r>
      <w:r w:rsidRPr="00DF6E1F">
        <w:rPr>
          <w:rFonts w:asciiTheme="majorHAnsi" w:hAnsiTheme="majorHAnsi"/>
          <w:spacing w:val="-3"/>
        </w:rPr>
        <w:t xml:space="preserve"> </w:t>
      </w:r>
      <w:r w:rsidRPr="00DF6E1F">
        <w:rPr>
          <w:rFonts w:asciiTheme="majorHAnsi" w:hAnsiTheme="majorHAnsi"/>
        </w:rPr>
        <w:t>related</w:t>
      </w:r>
      <w:r w:rsidRPr="00DF6E1F">
        <w:rPr>
          <w:rFonts w:asciiTheme="majorHAnsi" w:hAnsiTheme="majorHAnsi"/>
          <w:spacing w:val="-2"/>
        </w:rPr>
        <w:t xml:space="preserve"> </w:t>
      </w:r>
      <w:r w:rsidRPr="00DF6E1F">
        <w:rPr>
          <w:rFonts w:asciiTheme="majorHAnsi" w:hAnsiTheme="majorHAnsi"/>
        </w:rPr>
        <w:t>to</w:t>
      </w:r>
      <w:r w:rsidRPr="00DF6E1F">
        <w:rPr>
          <w:rFonts w:asciiTheme="majorHAnsi" w:hAnsiTheme="majorHAnsi"/>
          <w:spacing w:val="-3"/>
        </w:rPr>
        <w:t xml:space="preserve"> </w:t>
      </w:r>
      <w:r w:rsidRPr="00DF6E1F">
        <w:rPr>
          <w:rFonts w:asciiTheme="majorHAnsi" w:hAnsiTheme="majorHAnsi"/>
        </w:rPr>
        <w:t>the</w:t>
      </w:r>
      <w:r w:rsidRPr="00DF6E1F">
        <w:rPr>
          <w:rFonts w:asciiTheme="majorHAnsi" w:hAnsiTheme="majorHAnsi"/>
          <w:spacing w:val="-3"/>
        </w:rPr>
        <w:t xml:space="preserve"> </w:t>
      </w:r>
      <w:r w:rsidRPr="00DF6E1F">
        <w:rPr>
          <w:rFonts w:asciiTheme="majorHAnsi" w:hAnsiTheme="majorHAnsi"/>
        </w:rPr>
        <w:t>program</w:t>
      </w:r>
    </w:p>
    <w:p w:rsidR="008F4B2F" w:rsidRPr="00DF6E1F" w:rsidRDefault="008F4B2F" w:rsidP="008F4B2F">
      <w:pPr>
        <w:pStyle w:val="BodyText"/>
        <w:spacing w:before="9"/>
        <w:ind w:left="0"/>
        <w:rPr>
          <w:rFonts w:asciiTheme="majorHAnsi" w:hAnsiTheme="majorHAnsi"/>
        </w:rPr>
      </w:pPr>
    </w:p>
    <w:p w:rsidR="008F4B2F" w:rsidRPr="00DF6E1F" w:rsidRDefault="008F4B2F" w:rsidP="008F4B2F">
      <w:pPr>
        <w:pStyle w:val="BodyText"/>
        <w:ind w:left="0"/>
        <w:jc w:val="both"/>
        <w:rPr>
          <w:rFonts w:asciiTheme="majorHAnsi" w:hAnsiTheme="majorHAnsi"/>
          <w:b/>
        </w:rPr>
      </w:pPr>
      <w:r w:rsidRPr="00DF6E1F">
        <w:rPr>
          <w:rFonts w:asciiTheme="majorHAnsi" w:hAnsiTheme="majorHAnsi"/>
          <w:b/>
        </w:rPr>
        <w:t>Project</w:t>
      </w:r>
      <w:r w:rsidRPr="00DF6E1F">
        <w:rPr>
          <w:rFonts w:asciiTheme="majorHAnsi" w:hAnsiTheme="majorHAnsi"/>
          <w:b/>
          <w:spacing w:val="-5"/>
        </w:rPr>
        <w:t xml:space="preserve"> </w:t>
      </w:r>
      <w:r w:rsidRPr="00DF6E1F">
        <w:rPr>
          <w:rFonts w:asciiTheme="majorHAnsi" w:hAnsiTheme="majorHAnsi"/>
          <w:b/>
        </w:rPr>
        <w:t>Deliverable</w:t>
      </w:r>
    </w:p>
    <w:p w:rsidR="008F4B2F" w:rsidRPr="00DF6E1F" w:rsidRDefault="008F4B2F" w:rsidP="008F4B2F">
      <w:pPr>
        <w:pStyle w:val="BodyText"/>
        <w:spacing w:before="117" w:line="276" w:lineRule="auto"/>
        <w:ind w:left="0" w:right="106"/>
        <w:jc w:val="both"/>
        <w:rPr>
          <w:rFonts w:asciiTheme="majorHAnsi" w:hAnsiTheme="majorHAnsi"/>
        </w:rPr>
      </w:pPr>
      <w:proofErr w:type="gramStart"/>
      <w:r w:rsidRPr="00DF6E1F">
        <w:rPr>
          <w:rFonts w:asciiTheme="majorHAnsi" w:hAnsiTheme="majorHAnsi"/>
        </w:rPr>
        <w:t xml:space="preserve">Presentation on implementation of </w:t>
      </w:r>
      <w:proofErr w:type="spellStart"/>
      <w:r w:rsidRPr="00DF6E1F">
        <w:rPr>
          <w:rFonts w:asciiTheme="majorHAnsi" w:hAnsiTheme="majorHAnsi"/>
        </w:rPr>
        <w:t>Beti</w:t>
      </w:r>
      <w:proofErr w:type="spellEnd"/>
      <w:r w:rsidRPr="00DF6E1F">
        <w:rPr>
          <w:rFonts w:asciiTheme="majorHAnsi" w:hAnsiTheme="majorHAnsi"/>
        </w:rPr>
        <w:t xml:space="preserve"> </w:t>
      </w:r>
      <w:proofErr w:type="spellStart"/>
      <w:r w:rsidRPr="00DF6E1F">
        <w:rPr>
          <w:rFonts w:asciiTheme="majorHAnsi" w:hAnsiTheme="majorHAnsi"/>
        </w:rPr>
        <w:t>Bachao</w:t>
      </w:r>
      <w:proofErr w:type="spellEnd"/>
      <w:r w:rsidRPr="00DF6E1F">
        <w:rPr>
          <w:rFonts w:asciiTheme="majorHAnsi" w:hAnsiTheme="majorHAnsi"/>
        </w:rPr>
        <w:t xml:space="preserve"> </w:t>
      </w:r>
      <w:proofErr w:type="spellStart"/>
      <w:r w:rsidRPr="00DF6E1F">
        <w:rPr>
          <w:rFonts w:asciiTheme="majorHAnsi" w:hAnsiTheme="majorHAnsi"/>
        </w:rPr>
        <w:t>Beti</w:t>
      </w:r>
      <w:proofErr w:type="spellEnd"/>
      <w:r w:rsidRPr="00DF6E1F">
        <w:rPr>
          <w:rFonts w:asciiTheme="majorHAnsi" w:hAnsiTheme="majorHAnsi"/>
        </w:rPr>
        <w:t xml:space="preserve"> </w:t>
      </w:r>
      <w:proofErr w:type="spellStart"/>
      <w:r w:rsidRPr="00DF6E1F">
        <w:rPr>
          <w:rFonts w:asciiTheme="majorHAnsi" w:hAnsiTheme="majorHAnsi"/>
        </w:rPr>
        <w:t>Padhao</w:t>
      </w:r>
      <w:proofErr w:type="spellEnd"/>
      <w:r w:rsidRPr="00DF6E1F">
        <w:rPr>
          <w:rFonts w:asciiTheme="majorHAnsi" w:hAnsiTheme="majorHAnsi"/>
        </w:rPr>
        <w:t xml:space="preserve"> program to improve the Sex Ratio at Birth in</w:t>
      </w:r>
      <w:r w:rsidRPr="00DF6E1F">
        <w:rPr>
          <w:rFonts w:asciiTheme="majorHAnsi" w:hAnsiTheme="majorHAnsi"/>
          <w:spacing w:val="1"/>
        </w:rPr>
        <w:t xml:space="preserve"> </w:t>
      </w:r>
      <w:r w:rsidRPr="00DF6E1F">
        <w:rPr>
          <w:rFonts w:asciiTheme="majorHAnsi" w:hAnsiTheme="majorHAnsi"/>
        </w:rPr>
        <w:t>Haryana</w:t>
      </w:r>
      <w:r w:rsidRPr="00DF6E1F">
        <w:rPr>
          <w:rFonts w:asciiTheme="majorHAnsi" w:hAnsiTheme="majorHAnsi"/>
          <w:spacing w:val="1"/>
        </w:rPr>
        <w:t xml:space="preserve"> </w:t>
      </w:r>
      <w:r w:rsidRPr="00DF6E1F">
        <w:rPr>
          <w:rFonts w:asciiTheme="majorHAnsi" w:hAnsiTheme="majorHAnsi"/>
        </w:rPr>
        <w:t>covering</w:t>
      </w:r>
      <w:r w:rsidRPr="00DF6E1F">
        <w:rPr>
          <w:rFonts w:asciiTheme="majorHAnsi" w:hAnsiTheme="majorHAnsi"/>
          <w:spacing w:val="1"/>
        </w:rPr>
        <w:t xml:space="preserve"> </w:t>
      </w:r>
      <w:r w:rsidRPr="00DF6E1F">
        <w:rPr>
          <w:rFonts w:asciiTheme="majorHAnsi" w:hAnsiTheme="majorHAnsi"/>
        </w:rPr>
        <w:t>following</w:t>
      </w:r>
      <w:r w:rsidRPr="00DF6E1F">
        <w:rPr>
          <w:rFonts w:asciiTheme="majorHAnsi" w:hAnsiTheme="majorHAnsi"/>
          <w:spacing w:val="1"/>
        </w:rPr>
        <w:t xml:space="preserve"> </w:t>
      </w:r>
      <w:r w:rsidRPr="00DF6E1F">
        <w:rPr>
          <w:rFonts w:asciiTheme="majorHAnsi" w:hAnsiTheme="majorHAnsi"/>
        </w:rPr>
        <w:t>aspects</w:t>
      </w:r>
      <w:r w:rsidRPr="00DF6E1F">
        <w:rPr>
          <w:rFonts w:asciiTheme="majorHAnsi" w:hAnsiTheme="majorHAnsi"/>
          <w:spacing w:val="1"/>
        </w:rPr>
        <w:t xml:space="preserve"> </w:t>
      </w:r>
      <w:r w:rsidRPr="00DF6E1F">
        <w:rPr>
          <w:rFonts w:asciiTheme="majorHAnsi" w:hAnsiTheme="majorHAnsi"/>
        </w:rPr>
        <w:t>–</w:t>
      </w:r>
      <w:r w:rsidRPr="00DF6E1F">
        <w:rPr>
          <w:rFonts w:asciiTheme="majorHAnsi" w:hAnsiTheme="majorHAnsi"/>
          <w:spacing w:val="1"/>
        </w:rPr>
        <w:t xml:space="preserve"> </w:t>
      </w:r>
      <w:r w:rsidRPr="00DF6E1F">
        <w:rPr>
          <w:rFonts w:asciiTheme="majorHAnsi" w:hAnsiTheme="majorHAnsi"/>
        </w:rPr>
        <w:t>1.</w:t>
      </w:r>
      <w:proofErr w:type="gramEnd"/>
      <w:r w:rsidRPr="00DF6E1F">
        <w:rPr>
          <w:rFonts w:asciiTheme="majorHAnsi" w:hAnsiTheme="majorHAnsi"/>
          <w:spacing w:val="1"/>
        </w:rPr>
        <w:t xml:space="preserve"> </w:t>
      </w:r>
      <w:r w:rsidRPr="00DF6E1F">
        <w:rPr>
          <w:rFonts w:asciiTheme="majorHAnsi" w:hAnsiTheme="majorHAnsi"/>
        </w:rPr>
        <w:t>Best</w:t>
      </w:r>
      <w:r w:rsidRPr="00DF6E1F">
        <w:rPr>
          <w:rFonts w:asciiTheme="majorHAnsi" w:hAnsiTheme="majorHAnsi"/>
          <w:spacing w:val="1"/>
        </w:rPr>
        <w:t xml:space="preserve"> </w:t>
      </w:r>
      <w:r w:rsidRPr="00DF6E1F">
        <w:rPr>
          <w:rFonts w:asciiTheme="majorHAnsi" w:hAnsiTheme="majorHAnsi"/>
        </w:rPr>
        <w:t>practices</w:t>
      </w:r>
      <w:r w:rsidRPr="00DF6E1F">
        <w:rPr>
          <w:rFonts w:asciiTheme="majorHAnsi" w:hAnsiTheme="majorHAnsi"/>
          <w:spacing w:val="1"/>
        </w:rPr>
        <w:t xml:space="preserve"> </w:t>
      </w:r>
      <w:r w:rsidRPr="00DF6E1F">
        <w:rPr>
          <w:rFonts w:asciiTheme="majorHAnsi" w:hAnsiTheme="majorHAnsi"/>
        </w:rPr>
        <w:t>for</w:t>
      </w:r>
      <w:r w:rsidRPr="00DF6E1F">
        <w:rPr>
          <w:rFonts w:asciiTheme="majorHAnsi" w:hAnsiTheme="majorHAnsi"/>
          <w:spacing w:val="1"/>
        </w:rPr>
        <w:t xml:space="preserve"> </w:t>
      </w:r>
      <w:r w:rsidRPr="00DF6E1F">
        <w:rPr>
          <w:rFonts w:asciiTheme="majorHAnsi" w:hAnsiTheme="majorHAnsi"/>
        </w:rPr>
        <w:t>implementation</w:t>
      </w:r>
      <w:r w:rsidRPr="00DF6E1F">
        <w:rPr>
          <w:rFonts w:asciiTheme="majorHAnsi" w:hAnsiTheme="majorHAnsi"/>
          <w:spacing w:val="1"/>
        </w:rPr>
        <w:t xml:space="preserve"> </w:t>
      </w:r>
      <w:r w:rsidRPr="00DF6E1F">
        <w:rPr>
          <w:rFonts w:asciiTheme="majorHAnsi" w:hAnsiTheme="majorHAnsi"/>
        </w:rPr>
        <w:t>and</w:t>
      </w:r>
      <w:r w:rsidRPr="00DF6E1F">
        <w:rPr>
          <w:rFonts w:asciiTheme="majorHAnsi" w:hAnsiTheme="majorHAnsi"/>
          <w:spacing w:val="1"/>
        </w:rPr>
        <w:t xml:space="preserve"> </w:t>
      </w:r>
      <w:r w:rsidRPr="00DF6E1F">
        <w:rPr>
          <w:rFonts w:asciiTheme="majorHAnsi" w:hAnsiTheme="majorHAnsi"/>
        </w:rPr>
        <w:t>use</w:t>
      </w:r>
      <w:r w:rsidRPr="00DF6E1F">
        <w:rPr>
          <w:rFonts w:asciiTheme="majorHAnsi" w:hAnsiTheme="majorHAnsi"/>
          <w:spacing w:val="1"/>
        </w:rPr>
        <w:t xml:space="preserve"> </w:t>
      </w:r>
      <w:r w:rsidRPr="00DF6E1F">
        <w:rPr>
          <w:rFonts w:asciiTheme="majorHAnsi" w:hAnsiTheme="majorHAnsi"/>
        </w:rPr>
        <w:t>of</w:t>
      </w:r>
      <w:r w:rsidRPr="00DF6E1F">
        <w:rPr>
          <w:rFonts w:asciiTheme="majorHAnsi" w:hAnsiTheme="majorHAnsi"/>
          <w:spacing w:val="1"/>
        </w:rPr>
        <w:t xml:space="preserve"> </w:t>
      </w:r>
      <w:r w:rsidRPr="00DF6E1F">
        <w:rPr>
          <w:rFonts w:asciiTheme="majorHAnsi" w:hAnsiTheme="majorHAnsi"/>
        </w:rPr>
        <w:t>data</w:t>
      </w:r>
      <w:r w:rsidRPr="00DF6E1F">
        <w:rPr>
          <w:rFonts w:asciiTheme="majorHAnsi" w:hAnsiTheme="majorHAnsi"/>
          <w:spacing w:val="1"/>
        </w:rPr>
        <w:t xml:space="preserve"> </w:t>
      </w:r>
      <w:r w:rsidRPr="00DF6E1F">
        <w:rPr>
          <w:rFonts w:asciiTheme="majorHAnsi" w:hAnsiTheme="majorHAnsi"/>
        </w:rPr>
        <w:t>2.</w:t>
      </w:r>
      <w:r w:rsidRPr="00DF6E1F">
        <w:rPr>
          <w:rFonts w:asciiTheme="majorHAnsi" w:hAnsiTheme="majorHAnsi"/>
          <w:spacing w:val="1"/>
        </w:rPr>
        <w:t xml:space="preserve"> </w:t>
      </w:r>
      <w:r w:rsidRPr="00DF6E1F">
        <w:rPr>
          <w:rFonts w:asciiTheme="majorHAnsi" w:hAnsiTheme="majorHAnsi"/>
        </w:rPr>
        <w:t>Recommendation</w:t>
      </w:r>
      <w:r w:rsidRPr="00DF6E1F">
        <w:rPr>
          <w:rFonts w:asciiTheme="majorHAnsi" w:hAnsiTheme="majorHAnsi"/>
          <w:spacing w:val="-2"/>
        </w:rPr>
        <w:t xml:space="preserve"> </w:t>
      </w:r>
      <w:r w:rsidRPr="00DF6E1F">
        <w:rPr>
          <w:rFonts w:asciiTheme="majorHAnsi" w:hAnsiTheme="majorHAnsi"/>
        </w:rPr>
        <w:t>for</w:t>
      </w:r>
      <w:r w:rsidRPr="00DF6E1F">
        <w:rPr>
          <w:rFonts w:asciiTheme="majorHAnsi" w:hAnsiTheme="majorHAnsi"/>
          <w:spacing w:val="-1"/>
        </w:rPr>
        <w:t xml:space="preserve"> </w:t>
      </w:r>
      <w:r w:rsidRPr="00DF6E1F">
        <w:rPr>
          <w:rFonts w:asciiTheme="majorHAnsi" w:hAnsiTheme="majorHAnsi"/>
        </w:rPr>
        <w:t>improvement</w:t>
      </w:r>
      <w:r w:rsidRPr="00DF6E1F">
        <w:rPr>
          <w:rFonts w:asciiTheme="majorHAnsi" w:hAnsiTheme="majorHAnsi"/>
          <w:spacing w:val="-1"/>
        </w:rPr>
        <w:t xml:space="preserve"> </w:t>
      </w:r>
      <w:r w:rsidRPr="00DF6E1F">
        <w:rPr>
          <w:rFonts w:asciiTheme="majorHAnsi" w:hAnsiTheme="majorHAnsi"/>
        </w:rPr>
        <w:t>of</w:t>
      </w:r>
      <w:r w:rsidRPr="00DF6E1F">
        <w:rPr>
          <w:rFonts w:asciiTheme="majorHAnsi" w:hAnsiTheme="majorHAnsi"/>
          <w:spacing w:val="-1"/>
        </w:rPr>
        <w:t xml:space="preserve"> </w:t>
      </w:r>
      <w:r w:rsidRPr="00DF6E1F">
        <w:rPr>
          <w:rFonts w:asciiTheme="majorHAnsi" w:hAnsiTheme="majorHAnsi"/>
        </w:rPr>
        <w:t>the</w:t>
      </w:r>
      <w:r w:rsidRPr="00DF6E1F">
        <w:rPr>
          <w:rFonts w:asciiTheme="majorHAnsi" w:hAnsiTheme="majorHAnsi"/>
          <w:spacing w:val="-1"/>
        </w:rPr>
        <w:t xml:space="preserve"> </w:t>
      </w:r>
      <w:r w:rsidRPr="00DF6E1F">
        <w:rPr>
          <w:rFonts w:asciiTheme="majorHAnsi" w:hAnsiTheme="majorHAnsi"/>
        </w:rPr>
        <w:t>program</w:t>
      </w:r>
    </w:p>
    <w:p w:rsidR="00BA00BB" w:rsidRPr="00DF6E1F" w:rsidRDefault="00BA00BB" w:rsidP="00BA00BB">
      <w:pPr>
        <w:pStyle w:val="BodyText"/>
        <w:ind w:left="0"/>
        <w:jc w:val="both"/>
        <w:rPr>
          <w:rFonts w:asciiTheme="majorHAnsi" w:hAnsiTheme="majorHAnsi"/>
          <w:color w:val="803400"/>
        </w:rPr>
      </w:pPr>
    </w:p>
    <w:p w:rsidR="003D41FA" w:rsidRPr="00DF6E1F" w:rsidRDefault="003D41FA" w:rsidP="00BA00BB">
      <w:pPr>
        <w:pStyle w:val="BodyText"/>
        <w:ind w:left="0"/>
        <w:jc w:val="both"/>
        <w:rPr>
          <w:rFonts w:asciiTheme="majorHAnsi" w:hAnsiTheme="majorHAnsi"/>
          <w:b/>
        </w:rPr>
      </w:pPr>
    </w:p>
    <w:p w:rsidR="00BA00BB" w:rsidRPr="00DF6E1F" w:rsidRDefault="00BA00BB" w:rsidP="00BA00BB">
      <w:pPr>
        <w:pStyle w:val="BodyText"/>
        <w:ind w:left="0"/>
        <w:jc w:val="both"/>
        <w:rPr>
          <w:rFonts w:asciiTheme="majorHAnsi" w:hAnsiTheme="majorHAnsi"/>
          <w:b/>
        </w:rPr>
      </w:pPr>
      <w:r w:rsidRPr="00DF6E1F">
        <w:rPr>
          <w:rFonts w:asciiTheme="majorHAnsi" w:hAnsiTheme="majorHAnsi"/>
          <w:b/>
        </w:rPr>
        <w:t>Project</w:t>
      </w:r>
      <w:r w:rsidRPr="00DF6E1F">
        <w:rPr>
          <w:rFonts w:asciiTheme="majorHAnsi" w:hAnsiTheme="majorHAnsi"/>
          <w:b/>
          <w:spacing w:val="-3"/>
        </w:rPr>
        <w:t xml:space="preserve"> </w:t>
      </w:r>
      <w:r w:rsidRPr="00DF6E1F">
        <w:rPr>
          <w:rFonts w:asciiTheme="majorHAnsi" w:hAnsiTheme="majorHAnsi"/>
          <w:b/>
        </w:rPr>
        <w:t>Team</w:t>
      </w:r>
    </w:p>
    <w:p w:rsidR="00BA00BB" w:rsidRPr="00DF6E1F" w:rsidRDefault="00BA00BB" w:rsidP="00BA00BB">
      <w:pPr>
        <w:pStyle w:val="BodyText"/>
        <w:spacing w:before="117" w:line="276" w:lineRule="auto"/>
        <w:ind w:left="0" w:right="103"/>
        <w:jc w:val="both"/>
        <w:rPr>
          <w:rFonts w:asciiTheme="majorHAnsi" w:hAnsiTheme="majorHAnsi"/>
        </w:rPr>
      </w:pPr>
      <w:proofErr w:type="spellStart"/>
      <w:r w:rsidRPr="00DF6E1F">
        <w:rPr>
          <w:rFonts w:asciiTheme="majorHAnsi" w:hAnsiTheme="majorHAnsi"/>
        </w:rPr>
        <w:t>Samagra</w:t>
      </w:r>
      <w:proofErr w:type="spellEnd"/>
      <w:r w:rsidRPr="00DF6E1F">
        <w:rPr>
          <w:rFonts w:asciiTheme="majorHAnsi" w:hAnsiTheme="majorHAnsi"/>
        </w:rPr>
        <w:t xml:space="preserve"> will deploy following part-</w:t>
      </w:r>
      <w:r w:rsidRPr="00DF6E1F">
        <w:rPr>
          <w:rFonts w:asciiTheme="majorHAnsi" w:hAnsiTheme="majorHAnsi"/>
          <w:spacing w:val="1"/>
        </w:rPr>
        <w:t xml:space="preserve"> </w:t>
      </w:r>
      <w:r w:rsidRPr="00DF6E1F">
        <w:rPr>
          <w:rFonts w:asciiTheme="majorHAnsi" w:hAnsiTheme="majorHAnsi"/>
        </w:rPr>
        <w:t>time</w:t>
      </w:r>
      <w:r w:rsidRPr="00DF6E1F">
        <w:rPr>
          <w:rFonts w:asciiTheme="majorHAnsi" w:hAnsiTheme="majorHAnsi"/>
          <w:spacing w:val="-2"/>
        </w:rPr>
        <w:t xml:space="preserve"> </w:t>
      </w:r>
      <w:r w:rsidRPr="00DF6E1F">
        <w:rPr>
          <w:rFonts w:asciiTheme="majorHAnsi" w:hAnsiTheme="majorHAnsi"/>
        </w:rPr>
        <w:t>team</w:t>
      </w:r>
      <w:r w:rsidRPr="00DF6E1F">
        <w:rPr>
          <w:rFonts w:asciiTheme="majorHAnsi" w:hAnsiTheme="majorHAnsi"/>
          <w:spacing w:val="-1"/>
        </w:rPr>
        <w:t xml:space="preserve"> </w:t>
      </w:r>
      <w:r w:rsidRPr="00DF6E1F">
        <w:rPr>
          <w:rFonts w:asciiTheme="majorHAnsi" w:hAnsiTheme="majorHAnsi"/>
        </w:rPr>
        <w:t>for</w:t>
      </w:r>
      <w:r w:rsidRPr="00DF6E1F">
        <w:rPr>
          <w:rFonts w:asciiTheme="majorHAnsi" w:hAnsiTheme="majorHAnsi"/>
          <w:spacing w:val="-1"/>
        </w:rPr>
        <w:t xml:space="preserve"> </w:t>
      </w:r>
      <w:r w:rsidRPr="00DF6E1F">
        <w:rPr>
          <w:rFonts w:asciiTheme="majorHAnsi" w:hAnsiTheme="majorHAnsi"/>
        </w:rPr>
        <w:t>the</w:t>
      </w:r>
      <w:r w:rsidRPr="00DF6E1F">
        <w:rPr>
          <w:rFonts w:asciiTheme="majorHAnsi" w:hAnsiTheme="majorHAnsi"/>
          <w:spacing w:val="-1"/>
        </w:rPr>
        <w:t xml:space="preserve"> </w:t>
      </w:r>
      <w:r w:rsidRPr="00DF6E1F">
        <w:rPr>
          <w:rFonts w:asciiTheme="majorHAnsi" w:hAnsiTheme="majorHAnsi"/>
        </w:rPr>
        <w:t>project</w:t>
      </w:r>
      <w:r w:rsidRPr="00DF6E1F">
        <w:rPr>
          <w:rFonts w:asciiTheme="majorHAnsi" w:hAnsiTheme="majorHAnsi"/>
          <w:spacing w:val="-1"/>
        </w:rPr>
        <w:t xml:space="preserve"> </w:t>
      </w:r>
      <w:r w:rsidRPr="00DF6E1F">
        <w:rPr>
          <w:rFonts w:asciiTheme="majorHAnsi" w:hAnsiTheme="majorHAnsi"/>
        </w:rPr>
        <w:t>–</w:t>
      </w:r>
    </w:p>
    <w:p w:rsidR="00BA00BB" w:rsidRPr="00DF6E1F" w:rsidRDefault="00BA00BB" w:rsidP="00BA00BB">
      <w:pPr>
        <w:pStyle w:val="ListParagraph"/>
        <w:numPr>
          <w:ilvl w:val="0"/>
          <w:numId w:val="2"/>
        </w:numPr>
        <w:tabs>
          <w:tab w:val="left" w:pos="833"/>
        </w:tabs>
        <w:spacing w:before="0"/>
        <w:ind w:hanging="361"/>
        <w:rPr>
          <w:rFonts w:asciiTheme="majorHAnsi" w:hAnsiTheme="majorHAnsi"/>
        </w:rPr>
      </w:pPr>
      <w:proofErr w:type="spellStart"/>
      <w:r w:rsidRPr="00DF6E1F">
        <w:rPr>
          <w:rFonts w:asciiTheme="majorHAnsi" w:hAnsiTheme="majorHAnsi"/>
        </w:rPr>
        <w:t>Gaurav</w:t>
      </w:r>
      <w:proofErr w:type="spellEnd"/>
      <w:r w:rsidRPr="00DF6E1F">
        <w:rPr>
          <w:rFonts w:asciiTheme="majorHAnsi" w:hAnsiTheme="majorHAnsi"/>
          <w:spacing w:val="-3"/>
        </w:rPr>
        <w:t xml:space="preserve"> </w:t>
      </w:r>
      <w:proofErr w:type="spellStart"/>
      <w:r w:rsidRPr="00DF6E1F">
        <w:rPr>
          <w:rFonts w:asciiTheme="majorHAnsi" w:hAnsiTheme="majorHAnsi"/>
        </w:rPr>
        <w:t>Goel</w:t>
      </w:r>
      <w:proofErr w:type="spellEnd"/>
      <w:r w:rsidRPr="00DF6E1F">
        <w:rPr>
          <w:rFonts w:asciiTheme="majorHAnsi" w:hAnsiTheme="majorHAnsi"/>
        </w:rPr>
        <w:t>,</w:t>
      </w:r>
      <w:r w:rsidRPr="00DF6E1F">
        <w:rPr>
          <w:rFonts w:asciiTheme="majorHAnsi" w:hAnsiTheme="majorHAnsi"/>
          <w:spacing w:val="-3"/>
        </w:rPr>
        <w:t xml:space="preserve"> </w:t>
      </w:r>
      <w:r w:rsidRPr="00DF6E1F">
        <w:rPr>
          <w:rFonts w:asciiTheme="majorHAnsi" w:hAnsiTheme="majorHAnsi"/>
        </w:rPr>
        <w:t>Founder</w:t>
      </w:r>
      <w:r w:rsidRPr="00DF6E1F">
        <w:rPr>
          <w:rFonts w:asciiTheme="majorHAnsi" w:hAnsiTheme="majorHAnsi"/>
          <w:spacing w:val="-2"/>
        </w:rPr>
        <w:t xml:space="preserve"> </w:t>
      </w:r>
      <w:r w:rsidRPr="00DF6E1F">
        <w:rPr>
          <w:rFonts w:asciiTheme="majorHAnsi" w:hAnsiTheme="majorHAnsi"/>
        </w:rPr>
        <w:t>&amp;</w:t>
      </w:r>
      <w:r w:rsidRPr="00DF6E1F">
        <w:rPr>
          <w:rFonts w:asciiTheme="majorHAnsi" w:hAnsiTheme="majorHAnsi"/>
          <w:spacing w:val="-3"/>
        </w:rPr>
        <w:t xml:space="preserve"> </w:t>
      </w:r>
      <w:r w:rsidRPr="00DF6E1F">
        <w:rPr>
          <w:rFonts w:asciiTheme="majorHAnsi" w:hAnsiTheme="majorHAnsi"/>
        </w:rPr>
        <w:t>CEO</w:t>
      </w:r>
      <w:r w:rsidRPr="00DF6E1F">
        <w:rPr>
          <w:rFonts w:asciiTheme="majorHAnsi" w:hAnsiTheme="majorHAnsi"/>
          <w:spacing w:val="-3"/>
        </w:rPr>
        <w:t xml:space="preserve"> </w:t>
      </w:r>
      <w:r w:rsidRPr="00DF6E1F">
        <w:rPr>
          <w:rFonts w:asciiTheme="majorHAnsi" w:hAnsiTheme="majorHAnsi"/>
        </w:rPr>
        <w:t>[Partner]</w:t>
      </w:r>
      <w:r w:rsidRPr="00DF6E1F">
        <w:rPr>
          <w:rFonts w:asciiTheme="majorHAnsi" w:hAnsiTheme="majorHAnsi"/>
          <w:spacing w:val="-3"/>
        </w:rPr>
        <w:t xml:space="preserve"> </w:t>
      </w:r>
      <w:r w:rsidRPr="00DF6E1F">
        <w:rPr>
          <w:rFonts w:asciiTheme="majorHAnsi" w:hAnsiTheme="majorHAnsi"/>
        </w:rPr>
        <w:t>–</w:t>
      </w:r>
      <w:r w:rsidRPr="00DF6E1F">
        <w:rPr>
          <w:rFonts w:asciiTheme="majorHAnsi" w:hAnsiTheme="majorHAnsi"/>
          <w:spacing w:val="-3"/>
        </w:rPr>
        <w:t xml:space="preserve"> </w:t>
      </w:r>
      <w:r w:rsidRPr="00DF6E1F">
        <w:rPr>
          <w:rFonts w:asciiTheme="majorHAnsi" w:hAnsiTheme="majorHAnsi"/>
        </w:rPr>
        <w:t>10%</w:t>
      </w:r>
    </w:p>
    <w:p w:rsidR="00BA00BB" w:rsidRPr="00DF6E1F" w:rsidRDefault="00BA00BB" w:rsidP="00BA00BB">
      <w:pPr>
        <w:pStyle w:val="ListParagraph"/>
        <w:numPr>
          <w:ilvl w:val="0"/>
          <w:numId w:val="2"/>
        </w:numPr>
        <w:tabs>
          <w:tab w:val="left" w:pos="833"/>
        </w:tabs>
        <w:spacing w:before="39"/>
        <w:ind w:hanging="361"/>
        <w:rPr>
          <w:rFonts w:asciiTheme="majorHAnsi" w:hAnsiTheme="majorHAnsi"/>
        </w:rPr>
      </w:pPr>
      <w:proofErr w:type="spellStart"/>
      <w:r w:rsidRPr="00DF6E1F">
        <w:rPr>
          <w:rFonts w:asciiTheme="majorHAnsi" w:hAnsiTheme="majorHAnsi"/>
        </w:rPr>
        <w:t>Utkarsh</w:t>
      </w:r>
      <w:proofErr w:type="spellEnd"/>
      <w:r w:rsidRPr="00DF6E1F">
        <w:rPr>
          <w:rFonts w:asciiTheme="majorHAnsi" w:hAnsiTheme="majorHAnsi"/>
          <w:spacing w:val="-3"/>
        </w:rPr>
        <w:t xml:space="preserve"> </w:t>
      </w:r>
      <w:r w:rsidRPr="00DF6E1F">
        <w:rPr>
          <w:rFonts w:asciiTheme="majorHAnsi" w:hAnsiTheme="majorHAnsi"/>
        </w:rPr>
        <w:t>Vijay,</w:t>
      </w:r>
      <w:r w:rsidRPr="00DF6E1F">
        <w:rPr>
          <w:rFonts w:asciiTheme="majorHAnsi" w:hAnsiTheme="majorHAnsi"/>
          <w:spacing w:val="-3"/>
        </w:rPr>
        <w:t xml:space="preserve"> </w:t>
      </w:r>
      <w:r w:rsidRPr="00DF6E1F">
        <w:rPr>
          <w:rFonts w:asciiTheme="majorHAnsi" w:hAnsiTheme="majorHAnsi"/>
        </w:rPr>
        <w:t>Sr.</w:t>
      </w:r>
      <w:r w:rsidRPr="00DF6E1F">
        <w:rPr>
          <w:rFonts w:asciiTheme="majorHAnsi" w:hAnsiTheme="majorHAnsi"/>
          <w:spacing w:val="-3"/>
        </w:rPr>
        <w:t xml:space="preserve"> </w:t>
      </w:r>
      <w:r w:rsidRPr="00DF6E1F">
        <w:rPr>
          <w:rFonts w:asciiTheme="majorHAnsi" w:hAnsiTheme="majorHAnsi"/>
        </w:rPr>
        <w:t>Manager</w:t>
      </w:r>
      <w:r w:rsidRPr="00DF6E1F">
        <w:rPr>
          <w:rFonts w:asciiTheme="majorHAnsi" w:hAnsiTheme="majorHAnsi"/>
          <w:spacing w:val="-4"/>
        </w:rPr>
        <w:t xml:space="preserve"> </w:t>
      </w:r>
      <w:r w:rsidRPr="00DF6E1F">
        <w:rPr>
          <w:rFonts w:asciiTheme="majorHAnsi" w:hAnsiTheme="majorHAnsi"/>
        </w:rPr>
        <w:t>–</w:t>
      </w:r>
      <w:r w:rsidRPr="00DF6E1F">
        <w:rPr>
          <w:rFonts w:asciiTheme="majorHAnsi" w:hAnsiTheme="majorHAnsi"/>
          <w:spacing w:val="-2"/>
        </w:rPr>
        <w:t xml:space="preserve"> </w:t>
      </w:r>
      <w:r w:rsidRPr="00DF6E1F">
        <w:rPr>
          <w:rFonts w:asciiTheme="majorHAnsi" w:hAnsiTheme="majorHAnsi"/>
        </w:rPr>
        <w:t>50%</w:t>
      </w:r>
    </w:p>
    <w:p w:rsidR="00BA00BB" w:rsidRPr="00DF6E1F" w:rsidRDefault="00BA00BB" w:rsidP="00BA00BB">
      <w:pPr>
        <w:pStyle w:val="ListParagraph"/>
        <w:numPr>
          <w:ilvl w:val="0"/>
          <w:numId w:val="2"/>
        </w:numPr>
        <w:tabs>
          <w:tab w:val="left" w:pos="833"/>
        </w:tabs>
        <w:ind w:hanging="361"/>
        <w:rPr>
          <w:rFonts w:asciiTheme="majorHAnsi" w:hAnsiTheme="majorHAnsi"/>
        </w:rPr>
      </w:pPr>
      <w:r w:rsidRPr="00DF6E1F">
        <w:rPr>
          <w:rFonts w:asciiTheme="majorHAnsi" w:hAnsiTheme="majorHAnsi"/>
        </w:rPr>
        <w:t>Nikhil</w:t>
      </w:r>
      <w:r w:rsidRPr="00DF6E1F">
        <w:rPr>
          <w:rFonts w:asciiTheme="majorHAnsi" w:hAnsiTheme="majorHAnsi"/>
          <w:spacing w:val="-3"/>
        </w:rPr>
        <w:t xml:space="preserve"> </w:t>
      </w:r>
      <w:proofErr w:type="spellStart"/>
      <w:r w:rsidRPr="00DF6E1F">
        <w:rPr>
          <w:rFonts w:asciiTheme="majorHAnsi" w:hAnsiTheme="majorHAnsi"/>
        </w:rPr>
        <w:t>Nadiger</w:t>
      </w:r>
      <w:proofErr w:type="spellEnd"/>
      <w:r w:rsidRPr="00DF6E1F">
        <w:rPr>
          <w:rFonts w:asciiTheme="majorHAnsi" w:hAnsiTheme="majorHAnsi"/>
        </w:rPr>
        <w:t>,</w:t>
      </w:r>
      <w:r w:rsidRPr="00DF6E1F">
        <w:rPr>
          <w:rFonts w:asciiTheme="majorHAnsi" w:hAnsiTheme="majorHAnsi"/>
          <w:spacing w:val="-3"/>
        </w:rPr>
        <w:t xml:space="preserve"> </w:t>
      </w:r>
      <w:r w:rsidRPr="00DF6E1F">
        <w:rPr>
          <w:rFonts w:asciiTheme="majorHAnsi" w:hAnsiTheme="majorHAnsi"/>
        </w:rPr>
        <w:t>Manager</w:t>
      </w:r>
      <w:r w:rsidRPr="00DF6E1F">
        <w:rPr>
          <w:rFonts w:asciiTheme="majorHAnsi" w:hAnsiTheme="majorHAnsi"/>
          <w:spacing w:val="-3"/>
        </w:rPr>
        <w:t xml:space="preserve"> </w:t>
      </w:r>
      <w:r w:rsidRPr="00DF6E1F">
        <w:rPr>
          <w:rFonts w:asciiTheme="majorHAnsi" w:hAnsiTheme="majorHAnsi"/>
        </w:rPr>
        <w:t>–</w:t>
      </w:r>
      <w:r w:rsidRPr="00DF6E1F">
        <w:rPr>
          <w:rFonts w:asciiTheme="majorHAnsi" w:hAnsiTheme="majorHAnsi"/>
          <w:spacing w:val="-3"/>
        </w:rPr>
        <w:t xml:space="preserve"> </w:t>
      </w:r>
      <w:r w:rsidRPr="00DF6E1F">
        <w:rPr>
          <w:rFonts w:asciiTheme="majorHAnsi" w:hAnsiTheme="majorHAnsi"/>
        </w:rPr>
        <w:t>50%</w:t>
      </w:r>
    </w:p>
    <w:p w:rsidR="00BA00BB" w:rsidRPr="00DF6E1F" w:rsidRDefault="00BA00BB" w:rsidP="00BA00BB">
      <w:pPr>
        <w:pStyle w:val="ListParagraph"/>
        <w:numPr>
          <w:ilvl w:val="0"/>
          <w:numId w:val="2"/>
        </w:numPr>
        <w:tabs>
          <w:tab w:val="left" w:pos="833"/>
        </w:tabs>
        <w:ind w:hanging="361"/>
        <w:rPr>
          <w:rFonts w:asciiTheme="majorHAnsi" w:hAnsiTheme="majorHAnsi"/>
        </w:rPr>
      </w:pPr>
      <w:proofErr w:type="spellStart"/>
      <w:r w:rsidRPr="00DF6E1F">
        <w:rPr>
          <w:rFonts w:asciiTheme="majorHAnsi" w:hAnsiTheme="majorHAnsi"/>
        </w:rPr>
        <w:t>Ananya</w:t>
      </w:r>
      <w:proofErr w:type="spellEnd"/>
      <w:r w:rsidRPr="00DF6E1F">
        <w:rPr>
          <w:rFonts w:asciiTheme="majorHAnsi" w:hAnsiTheme="majorHAnsi"/>
          <w:spacing w:val="-3"/>
        </w:rPr>
        <w:t xml:space="preserve"> </w:t>
      </w:r>
      <w:r w:rsidRPr="00DF6E1F">
        <w:rPr>
          <w:rFonts w:asciiTheme="majorHAnsi" w:hAnsiTheme="majorHAnsi"/>
        </w:rPr>
        <w:t>Jain,</w:t>
      </w:r>
      <w:r w:rsidRPr="00DF6E1F">
        <w:rPr>
          <w:rFonts w:asciiTheme="majorHAnsi" w:hAnsiTheme="majorHAnsi"/>
          <w:spacing w:val="-2"/>
        </w:rPr>
        <w:t xml:space="preserve"> </w:t>
      </w:r>
      <w:r w:rsidRPr="00DF6E1F">
        <w:rPr>
          <w:rFonts w:asciiTheme="majorHAnsi" w:hAnsiTheme="majorHAnsi"/>
        </w:rPr>
        <w:t>Associate</w:t>
      </w:r>
      <w:r w:rsidRPr="00DF6E1F">
        <w:rPr>
          <w:rFonts w:asciiTheme="majorHAnsi" w:hAnsiTheme="majorHAnsi"/>
          <w:spacing w:val="-3"/>
        </w:rPr>
        <w:t xml:space="preserve"> </w:t>
      </w:r>
      <w:r w:rsidRPr="00DF6E1F">
        <w:rPr>
          <w:rFonts w:asciiTheme="majorHAnsi" w:hAnsiTheme="majorHAnsi"/>
        </w:rPr>
        <w:t>–</w:t>
      </w:r>
      <w:r w:rsidRPr="00DF6E1F">
        <w:rPr>
          <w:rFonts w:asciiTheme="majorHAnsi" w:hAnsiTheme="majorHAnsi"/>
          <w:spacing w:val="-3"/>
        </w:rPr>
        <w:t xml:space="preserve"> </w:t>
      </w:r>
      <w:r w:rsidRPr="00DF6E1F">
        <w:rPr>
          <w:rFonts w:asciiTheme="majorHAnsi" w:hAnsiTheme="majorHAnsi"/>
        </w:rPr>
        <w:t>need</w:t>
      </w:r>
      <w:r w:rsidRPr="00DF6E1F">
        <w:rPr>
          <w:rFonts w:asciiTheme="majorHAnsi" w:hAnsiTheme="majorHAnsi"/>
          <w:spacing w:val="-3"/>
        </w:rPr>
        <w:t xml:space="preserve"> </w:t>
      </w:r>
      <w:r w:rsidRPr="00DF6E1F">
        <w:rPr>
          <w:rFonts w:asciiTheme="majorHAnsi" w:hAnsiTheme="majorHAnsi"/>
        </w:rPr>
        <w:t>basis</w:t>
      </w:r>
    </w:p>
    <w:p w:rsidR="00BA00BB" w:rsidRPr="00DF6E1F" w:rsidRDefault="00BA00BB" w:rsidP="00BA00BB">
      <w:pPr>
        <w:pStyle w:val="BodyText"/>
        <w:spacing w:before="4"/>
        <w:ind w:left="0"/>
        <w:rPr>
          <w:rFonts w:asciiTheme="majorHAnsi" w:hAnsiTheme="majorHAnsi"/>
        </w:rPr>
      </w:pPr>
    </w:p>
    <w:p w:rsidR="008F4B2F" w:rsidRPr="00DF6E1F" w:rsidRDefault="002E6393" w:rsidP="00A06653">
      <w:pPr>
        <w:rPr>
          <w:rFonts w:asciiTheme="majorHAnsi" w:hAnsiTheme="majorHAnsi"/>
          <w:b/>
          <w:bCs/>
        </w:rPr>
      </w:pPr>
      <w:r w:rsidRPr="00DF6E1F">
        <w:rPr>
          <w:rFonts w:asciiTheme="majorHAnsi" w:hAnsiTheme="majorHAnsi"/>
          <w:b/>
          <w:bCs/>
        </w:rPr>
        <w:t>Budget</w:t>
      </w:r>
    </w:p>
    <w:p w:rsidR="002E6393" w:rsidRPr="00DF6E1F" w:rsidRDefault="002E6393" w:rsidP="00A06653">
      <w:pPr>
        <w:rPr>
          <w:rFonts w:asciiTheme="majorHAnsi" w:hAnsiTheme="majorHAnsi"/>
        </w:rPr>
      </w:pPr>
      <w:r w:rsidRPr="00DF6E1F">
        <w:rPr>
          <w:rFonts w:asciiTheme="majorHAnsi" w:hAnsiTheme="majorHAnsi"/>
        </w:rPr>
        <w:t>The total budget approved for this engagement is INR 35</w:t>
      </w:r>
      <w:proofErr w:type="gramStart"/>
      <w:r w:rsidRPr="00DF6E1F">
        <w:rPr>
          <w:rFonts w:asciiTheme="majorHAnsi" w:hAnsiTheme="majorHAnsi"/>
        </w:rPr>
        <w:t>,00,000</w:t>
      </w:r>
      <w:proofErr w:type="gramEnd"/>
      <w:r w:rsidRPr="00DF6E1F">
        <w:rPr>
          <w:rFonts w:asciiTheme="majorHAnsi" w:hAnsiTheme="majorHAnsi"/>
        </w:rPr>
        <w:t xml:space="preserve"> (Twenty-Five </w:t>
      </w:r>
      <w:proofErr w:type="spellStart"/>
      <w:r w:rsidRPr="00DF6E1F">
        <w:rPr>
          <w:rFonts w:asciiTheme="majorHAnsi" w:hAnsiTheme="majorHAnsi"/>
        </w:rPr>
        <w:t>Lakhs</w:t>
      </w:r>
      <w:proofErr w:type="spellEnd"/>
      <w:r w:rsidRPr="00DF6E1F">
        <w:rPr>
          <w:rFonts w:asciiTheme="majorHAnsi" w:hAnsiTheme="majorHAnsi"/>
        </w:rPr>
        <w:t xml:space="preserve"> Only)</w:t>
      </w:r>
      <w:r w:rsidR="00CF1D26" w:rsidRPr="00DF6E1F">
        <w:rPr>
          <w:rFonts w:asciiTheme="majorHAnsi" w:hAnsiTheme="majorHAnsi"/>
        </w:rPr>
        <w:t xml:space="preserve"> inclusive of all applicable taxes.</w:t>
      </w:r>
    </w:p>
    <w:p w:rsidR="00CC39D8" w:rsidRPr="00DF6E1F" w:rsidRDefault="00CC39D8" w:rsidP="009931A4">
      <w:pPr>
        <w:pStyle w:val="Default"/>
        <w:rPr>
          <w:rFonts w:asciiTheme="majorHAnsi" w:hAnsiTheme="majorHAnsi"/>
          <w:b/>
          <w:bCs/>
          <w:sz w:val="22"/>
          <w:szCs w:val="22"/>
        </w:rPr>
      </w:pPr>
    </w:p>
    <w:p w:rsidR="009931A4" w:rsidRPr="00DF6E1F" w:rsidRDefault="009931A4" w:rsidP="009931A4">
      <w:pPr>
        <w:pStyle w:val="Default"/>
        <w:rPr>
          <w:rFonts w:asciiTheme="majorHAnsi" w:hAnsiTheme="majorHAnsi"/>
          <w:b/>
          <w:bCs/>
          <w:sz w:val="22"/>
          <w:szCs w:val="22"/>
        </w:rPr>
      </w:pPr>
      <w:r w:rsidRPr="00DF6E1F">
        <w:rPr>
          <w:rFonts w:asciiTheme="majorHAnsi" w:hAnsiTheme="majorHAnsi"/>
          <w:b/>
          <w:bCs/>
          <w:sz w:val="22"/>
          <w:szCs w:val="22"/>
        </w:rPr>
        <w:t>Deliverables</w:t>
      </w:r>
      <w:r w:rsidR="00CC39D8" w:rsidRPr="00DF6E1F">
        <w:rPr>
          <w:rFonts w:asciiTheme="majorHAnsi" w:hAnsiTheme="majorHAnsi"/>
          <w:b/>
          <w:bCs/>
          <w:sz w:val="22"/>
          <w:szCs w:val="22"/>
        </w:rPr>
        <w:t xml:space="preserve"> &amp; Payment Schedule</w:t>
      </w:r>
    </w:p>
    <w:p w:rsidR="00CC39D8" w:rsidRPr="00DF6E1F" w:rsidRDefault="00CC39D8" w:rsidP="009931A4">
      <w:pPr>
        <w:pStyle w:val="Default"/>
        <w:rPr>
          <w:rFonts w:asciiTheme="majorHAnsi" w:hAnsiTheme="majorHAnsi"/>
          <w:sz w:val="22"/>
          <w:szCs w:val="22"/>
        </w:rPr>
      </w:pPr>
    </w:p>
    <w:p w:rsidR="009931A4" w:rsidRPr="00DF6E1F" w:rsidRDefault="009931A4" w:rsidP="009931A4">
      <w:pPr>
        <w:rPr>
          <w:rFonts w:asciiTheme="majorHAnsi" w:hAnsiTheme="majorHAnsi"/>
        </w:rPr>
      </w:pPr>
      <w:r w:rsidRPr="00DF6E1F">
        <w:rPr>
          <w:rFonts w:asciiTheme="majorHAnsi" w:hAnsiTheme="majorHAnsi"/>
        </w:rPr>
        <w:t>This is fixed price contract with payment terms based on the submission of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5306"/>
        <w:gridCol w:w="3006"/>
      </w:tblGrid>
      <w:tr w:rsidR="00453813" w:rsidRPr="00DF6E1F" w:rsidTr="00E5361D">
        <w:tc>
          <w:tcPr>
            <w:tcW w:w="704" w:type="dxa"/>
            <w:shd w:val="clear" w:color="auto" w:fill="C4BC96"/>
          </w:tcPr>
          <w:p w:rsidR="00453813" w:rsidRPr="00DF6E1F" w:rsidRDefault="00453813" w:rsidP="00E5361D">
            <w:pPr>
              <w:rPr>
                <w:rFonts w:asciiTheme="majorHAnsi" w:hAnsiTheme="majorHAnsi"/>
                <w:b/>
                <w:iCs/>
              </w:rPr>
            </w:pPr>
          </w:p>
        </w:tc>
        <w:tc>
          <w:tcPr>
            <w:tcW w:w="5306" w:type="dxa"/>
            <w:shd w:val="clear" w:color="auto" w:fill="C4BC96"/>
          </w:tcPr>
          <w:p w:rsidR="00453813" w:rsidRPr="00DF6E1F" w:rsidRDefault="00453813" w:rsidP="00E5361D">
            <w:pPr>
              <w:rPr>
                <w:rFonts w:asciiTheme="majorHAnsi" w:hAnsiTheme="majorHAnsi"/>
                <w:b/>
                <w:iCs/>
              </w:rPr>
            </w:pPr>
            <w:r w:rsidRPr="00DF6E1F">
              <w:rPr>
                <w:rFonts w:asciiTheme="majorHAnsi" w:hAnsiTheme="majorHAnsi"/>
                <w:b/>
                <w:iCs/>
              </w:rPr>
              <w:t>Deliverables</w:t>
            </w:r>
          </w:p>
        </w:tc>
        <w:tc>
          <w:tcPr>
            <w:tcW w:w="3006" w:type="dxa"/>
            <w:shd w:val="clear" w:color="auto" w:fill="C4BC96"/>
          </w:tcPr>
          <w:p w:rsidR="00453813" w:rsidRPr="00DF6E1F" w:rsidRDefault="00453813" w:rsidP="00E5361D">
            <w:pPr>
              <w:rPr>
                <w:rFonts w:asciiTheme="majorHAnsi" w:hAnsiTheme="majorHAnsi"/>
                <w:b/>
                <w:iCs/>
              </w:rPr>
            </w:pPr>
            <w:r w:rsidRPr="00DF6E1F">
              <w:rPr>
                <w:rFonts w:asciiTheme="majorHAnsi" w:hAnsiTheme="majorHAnsi"/>
                <w:b/>
                <w:iCs/>
              </w:rPr>
              <w:t xml:space="preserve">Payment Schedule </w:t>
            </w:r>
          </w:p>
        </w:tc>
      </w:tr>
      <w:tr w:rsidR="00453813" w:rsidRPr="00DF6E1F" w:rsidTr="00E5361D">
        <w:tc>
          <w:tcPr>
            <w:tcW w:w="704" w:type="dxa"/>
          </w:tcPr>
          <w:p w:rsidR="00453813" w:rsidRPr="00DF6E1F" w:rsidRDefault="00453813" w:rsidP="00E5361D">
            <w:pPr>
              <w:rPr>
                <w:rFonts w:asciiTheme="majorHAnsi" w:hAnsiTheme="majorHAnsi"/>
                <w:bCs/>
                <w:iCs/>
              </w:rPr>
            </w:pPr>
            <w:r w:rsidRPr="00DF6E1F">
              <w:rPr>
                <w:rFonts w:asciiTheme="majorHAnsi" w:hAnsiTheme="majorHAnsi"/>
                <w:bCs/>
                <w:iCs/>
              </w:rPr>
              <w:t>1</w:t>
            </w:r>
          </w:p>
        </w:tc>
        <w:tc>
          <w:tcPr>
            <w:tcW w:w="5306" w:type="dxa"/>
          </w:tcPr>
          <w:p w:rsidR="00453813" w:rsidRPr="00DF6E1F" w:rsidRDefault="00453813" w:rsidP="00453813">
            <w:pPr>
              <w:rPr>
                <w:rFonts w:asciiTheme="majorHAnsi" w:hAnsiTheme="majorHAnsi"/>
                <w:bCs/>
                <w:iCs/>
              </w:rPr>
            </w:pPr>
            <w:r w:rsidRPr="00DF6E1F">
              <w:rPr>
                <w:rFonts w:asciiTheme="majorHAnsi" w:hAnsiTheme="majorHAnsi"/>
                <w:bCs/>
                <w:iCs/>
              </w:rPr>
              <w:t xml:space="preserve">Signing of Contract </w:t>
            </w:r>
          </w:p>
        </w:tc>
        <w:tc>
          <w:tcPr>
            <w:tcW w:w="3006" w:type="dxa"/>
          </w:tcPr>
          <w:p w:rsidR="00453813" w:rsidRPr="00DF6E1F" w:rsidRDefault="00453813" w:rsidP="00453813">
            <w:pPr>
              <w:rPr>
                <w:rFonts w:asciiTheme="majorHAnsi" w:hAnsiTheme="majorHAnsi"/>
                <w:bCs/>
                <w:iCs/>
              </w:rPr>
            </w:pPr>
            <w:r w:rsidRPr="00DF6E1F">
              <w:rPr>
                <w:rFonts w:asciiTheme="majorHAnsi" w:hAnsiTheme="majorHAnsi"/>
                <w:bCs/>
                <w:iCs/>
              </w:rPr>
              <w:t>September 2021</w:t>
            </w:r>
            <w:r w:rsidRPr="00DF6E1F">
              <w:rPr>
                <w:rFonts w:asciiTheme="majorHAnsi" w:hAnsiTheme="majorHAnsi"/>
                <w:bCs/>
                <w:iCs/>
              </w:rPr>
              <w:t xml:space="preserve"> (</w:t>
            </w:r>
            <w:r w:rsidRPr="00DF6E1F">
              <w:rPr>
                <w:rFonts w:asciiTheme="majorHAnsi" w:hAnsiTheme="majorHAnsi"/>
                <w:bCs/>
                <w:iCs/>
              </w:rPr>
              <w:t>5</w:t>
            </w:r>
            <w:r w:rsidRPr="00DF6E1F">
              <w:rPr>
                <w:rFonts w:asciiTheme="majorHAnsi" w:hAnsiTheme="majorHAnsi"/>
                <w:bCs/>
                <w:iCs/>
              </w:rPr>
              <w:t>0 percent)</w:t>
            </w:r>
          </w:p>
        </w:tc>
      </w:tr>
      <w:tr w:rsidR="00453813" w:rsidRPr="00DF6E1F" w:rsidTr="00E5361D">
        <w:tc>
          <w:tcPr>
            <w:tcW w:w="704" w:type="dxa"/>
          </w:tcPr>
          <w:p w:rsidR="00453813" w:rsidRPr="00DF6E1F" w:rsidRDefault="00453813" w:rsidP="00E5361D">
            <w:pPr>
              <w:rPr>
                <w:rFonts w:asciiTheme="majorHAnsi" w:hAnsiTheme="majorHAnsi"/>
                <w:bCs/>
                <w:iCs/>
              </w:rPr>
            </w:pPr>
            <w:r w:rsidRPr="00DF6E1F">
              <w:rPr>
                <w:rFonts w:asciiTheme="majorHAnsi" w:hAnsiTheme="majorHAnsi"/>
                <w:bCs/>
                <w:iCs/>
              </w:rPr>
              <w:t>2</w:t>
            </w:r>
          </w:p>
        </w:tc>
        <w:tc>
          <w:tcPr>
            <w:tcW w:w="5306" w:type="dxa"/>
          </w:tcPr>
          <w:p w:rsidR="00453813" w:rsidRPr="00DF6E1F" w:rsidRDefault="00453813" w:rsidP="00453813">
            <w:pPr>
              <w:rPr>
                <w:rFonts w:asciiTheme="majorHAnsi" w:hAnsiTheme="majorHAnsi"/>
                <w:bCs/>
                <w:iCs/>
              </w:rPr>
            </w:pPr>
            <w:proofErr w:type="spellStart"/>
            <w:r w:rsidRPr="00DF6E1F">
              <w:rPr>
                <w:rFonts w:asciiTheme="majorHAnsi" w:hAnsiTheme="majorHAnsi"/>
                <w:bCs/>
                <w:iCs/>
              </w:rPr>
              <w:t>i</w:t>
            </w:r>
            <w:proofErr w:type="spellEnd"/>
            <w:r w:rsidRPr="00DF6E1F">
              <w:rPr>
                <w:rFonts w:asciiTheme="majorHAnsi" w:hAnsiTheme="majorHAnsi"/>
                <w:bCs/>
                <w:iCs/>
              </w:rPr>
              <w:t>. Best practices for implementation and use of data</w:t>
            </w:r>
          </w:p>
          <w:p w:rsidR="00453813" w:rsidRPr="00DF6E1F" w:rsidRDefault="00453813" w:rsidP="00453813">
            <w:pPr>
              <w:rPr>
                <w:rFonts w:asciiTheme="majorHAnsi" w:hAnsiTheme="majorHAnsi"/>
                <w:bCs/>
                <w:iCs/>
              </w:rPr>
            </w:pPr>
            <w:r w:rsidRPr="00DF6E1F">
              <w:rPr>
                <w:rFonts w:asciiTheme="majorHAnsi" w:hAnsiTheme="majorHAnsi"/>
                <w:bCs/>
                <w:iCs/>
              </w:rPr>
              <w:t>ii. Recommendation for improvement of the program</w:t>
            </w:r>
          </w:p>
        </w:tc>
        <w:tc>
          <w:tcPr>
            <w:tcW w:w="3006" w:type="dxa"/>
          </w:tcPr>
          <w:p w:rsidR="00453813" w:rsidRPr="00DF6E1F" w:rsidRDefault="0057556D" w:rsidP="00453813">
            <w:pPr>
              <w:rPr>
                <w:rFonts w:asciiTheme="majorHAnsi" w:hAnsiTheme="majorHAnsi"/>
                <w:bCs/>
                <w:iCs/>
              </w:rPr>
            </w:pPr>
            <w:r w:rsidRPr="00DF6E1F">
              <w:rPr>
                <w:rFonts w:asciiTheme="majorHAnsi" w:hAnsiTheme="majorHAnsi"/>
                <w:bCs/>
                <w:iCs/>
              </w:rPr>
              <w:t>End of October 2021/Early November</w:t>
            </w:r>
            <w:r w:rsidR="00453813" w:rsidRPr="00DF6E1F">
              <w:rPr>
                <w:rFonts w:asciiTheme="majorHAnsi" w:hAnsiTheme="majorHAnsi"/>
                <w:bCs/>
                <w:iCs/>
              </w:rPr>
              <w:t xml:space="preserve"> </w:t>
            </w:r>
            <w:r w:rsidRPr="00DF6E1F">
              <w:rPr>
                <w:rFonts w:asciiTheme="majorHAnsi" w:hAnsiTheme="majorHAnsi"/>
                <w:bCs/>
                <w:iCs/>
              </w:rPr>
              <w:t>2021</w:t>
            </w:r>
            <w:r w:rsidR="00453813" w:rsidRPr="00DF6E1F">
              <w:rPr>
                <w:rFonts w:asciiTheme="majorHAnsi" w:hAnsiTheme="majorHAnsi"/>
                <w:bCs/>
                <w:iCs/>
              </w:rPr>
              <w:t>(</w:t>
            </w:r>
            <w:r w:rsidR="00453813" w:rsidRPr="00DF6E1F">
              <w:rPr>
                <w:rFonts w:asciiTheme="majorHAnsi" w:hAnsiTheme="majorHAnsi"/>
                <w:bCs/>
                <w:iCs/>
              </w:rPr>
              <w:t>50</w:t>
            </w:r>
            <w:r w:rsidR="00453813" w:rsidRPr="00DF6E1F">
              <w:rPr>
                <w:rFonts w:asciiTheme="majorHAnsi" w:hAnsiTheme="majorHAnsi"/>
                <w:bCs/>
                <w:iCs/>
              </w:rPr>
              <w:t xml:space="preserve"> percent)</w:t>
            </w:r>
          </w:p>
        </w:tc>
      </w:tr>
    </w:tbl>
    <w:p w:rsidR="00A95DF1" w:rsidRPr="00DF6E1F" w:rsidRDefault="00A95DF1" w:rsidP="00A95DF1">
      <w:pPr>
        <w:shd w:val="clear" w:color="auto" w:fill="FFFFFF"/>
        <w:rPr>
          <w:rFonts w:asciiTheme="majorHAnsi" w:hAnsiTheme="majorHAnsi"/>
        </w:rPr>
      </w:pPr>
    </w:p>
    <w:p w:rsidR="00A95DF1" w:rsidRPr="00DF6E1F" w:rsidRDefault="00A95DF1" w:rsidP="00A95DF1">
      <w:pPr>
        <w:shd w:val="clear" w:color="auto" w:fill="FFFFFF"/>
        <w:rPr>
          <w:rFonts w:asciiTheme="majorHAnsi" w:hAnsiTheme="majorHAnsi" w:cs="Calibri"/>
          <w:b/>
        </w:rPr>
      </w:pPr>
      <w:r w:rsidRPr="00DF6E1F">
        <w:rPr>
          <w:rFonts w:asciiTheme="majorHAnsi" w:hAnsiTheme="majorHAnsi" w:cs="Calibri"/>
          <w:b/>
        </w:rPr>
        <w:t>Bank Account Details</w:t>
      </w:r>
    </w:p>
    <w:tbl>
      <w:tblPr>
        <w:tblW w:w="8183" w:type="dxa"/>
        <w:tblInd w:w="198" w:type="dxa"/>
        <w:shd w:val="clear" w:color="auto" w:fill="FFFFFF"/>
        <w:tblCellMar>
          <w:left w:w="0" w:type="dxa"/>
          <w:right w:w="0" w:type="dxa"/>
        </w:tblCellMar>
        <w:tblLook w:val="04A0"/>
      </w:tblPr>
      <w:tblGrid>
        <w:gridCol w:w="2833"/>
        <w:gridCol w:w="5350"/>
      </w:tblGrid>
      <w:tr w:rsidR="00DF6E1F" w:rsidRPr="00DF6E1F" w:rsidTr="00E5361D">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E5361D">
            <w:pPr>
              <w:shd w:val="clear" w:color="auto" w:fill="FFFFFF"/>
              <w:rPr>
                <w:rFonts w:asciiTheme="majorHAnsi" w:hAnsiTheme="majorHAnsi" w:cs="Calibri"/>
              </w:rPr>
            </w:pPr>
            <w:r w:rsidRPr="00DF6E1F">
              <w:rPr>
                <w:rFonts w:asciiTheme="majorHAnsi" w:hAnsiTheme="majorHAnsi" w:cs="Calibri"/>
              </w:rPr>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DF6E1F">
            <w:pPr>
              <w:autoSpaceDE w:val="0"/>
              <w:autoSpaceDN w:val="0"/>
              <w:adjustRightInd w:val="0"/>
              <w:spacing w:after="0" w:line="240" w:lineRule="auto"/>
              <w:rPr>
                <w:rFonts w:asciiTheme="majorHAnsi" w:hAnsiTheme="majorHAnsi" w:cs="BookAntiqua"/>
              </w:rPr>
            </w:pPr>
            <w:proofErr w:type="spellStart"/>
            <w:r w:rsidRPr="00DF6E1F">
              <w:rPr>
                <w:rFonts w:asciiTheme="majorHAnsi" w:hAnsiTheme="majorHAnsi" w:cs="BookAntiqua"/>
              </w:rPr>
              <w:t>Samagra</w:t>
            </w:r>
            <w:proofErr w:type="spellEnd"/>
            <w:r w:rsidRPr="00DF6E1F">
              <w:rPr>
                <w:rFonts w:asciiTheme="majorHAnsi" w:hAnsiTheme="majorHAnsi" w:cs="BookAntiqua"/>
              </w:rPr>
              <w:t xml:space="preserve"> Development Associates Private Limited</w:t>
            </w:r>
          </w:p>
        </w:tc>
      </w:tr>
      <w:tr w:rsidR="00DF6E1F" w:rsidRPr="00DF6E1F" w:rsidTr="00E5361D">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E5361D">
            <w:pPr>
              <w:shd w:val="clear" w:color="auto" w:fill="FFFFFF"/>
              <w:rPr>
                <w:rFonts w:asciiTheme="majorHAnsi" w:hAnsiTheme="majorHAnsi" w:cs="Calibri"/>
              </w:rPr>
            </w:pPr>
            <w:r w:rsidRPr="00DF6E1F">
              <w:rPr>
                <w:rFonts w:asciiTheme="majorHAnsi" w:hAnsiTheme="majorHAnsi" w:cs="Calibri"/>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E5361D">
            <w:pPr>
              <w:rPr>
                <w:rFonts w:asciiTheme="majorHAnsi" w:hAnsiTheme="majorHAnsi"/>
                <w:color w:val="000000"/>
              </w:rPr>
            </w:pPr>
            <w:r w:rsidRPr="00DF6E1F">
              <w:rPr>
                <w:rFonts w:asciiTheme="majorHAnsi" w:hAnsiTheme="majorHAnsi"/>
                <w:color w:val="000000"/>
              </w:rPr>
              <w:t>HDFC Bank Ltd</w:t>
            </w:r>
          </w:p>
        </w:tc>
      </w:tr>
      <w:tr w:rsidR="00DF6E1F" w:rsidRPr="00DF6E1F" w:rsidTr="00E5361D">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E5361D">
            <w:pPr>
              <w:shd w:val="clear" w:color="auto" w:fill="FFFFFF"/>
              <w:rPr>
                <w:rFonts w:asciiTheme="majorHAnsi" w:hAnsiTheme="majorHAnsi" w:cs="Calibri"/>
              </w:rPr>
            </w:pPr>
            <w:r w:rsidRPr="00DF6E1F">
              <w:rPr>
                <w:rFonts w:asciiTheme="majorHAnsi" w:hAnsiTheme="majorHAnsi" w:cs="Calibri"/>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DF6E1F">
            <w:pPr>
              <w:autoSpaceDE w:val="0"/>
              <w:autoSpaceDN w:val="0"/>
              <w:adjustRightInd w:val="0"/>
              <w:spacing w:after="0" w:line="240" w:lineRule="auto"/>
              <w:rPr>
                <w:rFonts w:asciiTheme="majorHAnsi" w:hAnsiTheme="majorHAnsi" w:cs="BookAntiqua"/>
              </w:rPr>
            </w:pPr>
            <w:r w:rsidRPr="00DF6E1F">
              <w:rPr>
                <w:rFonts w:asciiTheme="majorHAnsi" w:hAnsiTheme="majorHAnsi" w:cs="BookAntiqua"/>
              </w:rPr>
              <w:t>H-7 Green Park Extension, New Delhi</w:t>
            </w:r>
          </w:p>
        </w:tc>
      </w:tr>
      <w:tr w:rsidR="00DF6E1F" w:rsidRPr="00DF6E1F" w:rsidTr="00E5361D">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E5361D">
            <w:pPr>
              <w:shd w:val="clear" w:color="auto" w:fill="FFFFFF"/>
              <w:rPr>
                <w:rFonts w:asciiTheme="majorHAnsi" w:hAnsiTheme="majorHAnsi" w:cs="Calibri"/>
              </w:rPr>
            </w:pPr>
            <w:r w:rsidRPr="00DF6E1F">
              <w:rPr>
                <w:rFonts w:asciiTheme="majorHAnsi" w:hAnsiTheme="majorHAnsi" w:cs="Calibri"/>
              </w:rPr>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DF6E1F" w:rsidRPr="00DF6E1F" w:rsidRDefault="00DF6E1F" w:rsidP="00DF6E1F">
            <w:pPr>
              <w:autoSpaceDE w:val="0"/>
              <w:autoSpaceDN w:val="0"/>
              <w:adjustRightInd w:val="0"/>
              <w:spacing w:after="0" w:line="240" w:lineRule="auto"/>
              <w:rPr>
                <w:rFonts w:asciiTheme="majorHAnsi" w:hAnsiTheme="majorHAnsi" w:cs="BookAntiqua"/>
              </w:rPr>
            </w:pPr>
            <w:r w:rsidRPr="00DF6E1F">
              <w:rPr>
                <w:rFonts w:asciiTheme="majorHAnsi" w:hAnsiTheme="majorHAnsi" w:cs="BookAntiqua"/>
              </w:rPr>
              <w:t>05867630001392</w:t>
            </w:r>
          </w:p>
        </w:tc>
      </w:tr>
      <w:tr w:rsidR="00DF6E1F" w:rsidRPr="00DF6E1F" w:rsidTr="00E5361D">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E5361D">
            <w:pPr>
              <w:shd w:val="clear" w:color="auto" w:fill="FFFFFF"/>
              <w:rPr>
                <w:rFonts w:asciiTheme="majorHAnsi" w:hAnsiTheme="majorHAnsi" w:cs="Calibri"/>
              </w:rPr>
            </w:pPr>
            <w:r w:rsidRPr="00DF6E1F">
              <w:rPr>
                <w:rFonts w:asciiTheme="majorHAnsi" w:hAnsiTheme="majorHAnsi" w:cs="Calibri"/>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DF6E1F" w:rsidRPr="00DF6E1F" w:rsidRDefault="00DF6E1F" w:rsidP="00DF6E1F">
            <w:pPr>
              <w:autoSpaceDE w:val="0"/>
              <w:autoSpaceDN w:val="0"/>
              <w:adjustRightInd w:val="0"/>
              <w:spacing w:after="0" w:line="240" w:lineRule="auto"/>
              <w:rPr>
                <w:rFonts w:asciiTheme="majorHAnsi" w:hAnsiTheme="majorHAnsi" w:cs="BookAntiqua"/>
              </w:rPr>
            </w:pPr>
            <w:r w:rsidRPr="00DF6E1F">
              <w:rPr>
                <w:rFonts w:asciiTheme="majorHAnsi" w:hAnsiTheme="majorHAnsi" w:cs="BookAntiqua"/>
              </w:rPr>
              <w:t>HDFC0000586</w:t>
            </w:r>
          </w:p>
        </w:tc>
      </w:tr>
      <w:tr w:rsidR="00DF6E1F" w:rsidRPr="00DF6E1F" w:rsidTr="00E5361D">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F6E1F" w:rsidRPr="00DF6E1F" w:rsidRDefault="00DF6E1F" w:rsidP="00E5361D">
            <w:pPr>
              <w:shd w:val="clear" w:color="auto" w:fill="FFFFFF"/>
              <w:rPr>
                <w:rFonts w:asciiTheme="majorHAnsi" w:hAnsiTheme="majorHAnsi" w:cs="Calibri"/>
              </w:rPr>
            </w:pPr>
            <w:r w:rsidRPr="00DF6E1F">
              <w:rPr>
                <w:rFonts w:asciiTheme="majorHAnsi" w:hAnsiTheme="majorHAnsi" w:cs="Calibri"/>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DF6E1F" w:rsidRPr="00DF6E1F" w:rsidRDefault="00DF6E1F" w:rsidP="00DF6E1F">
            <w:pPr>
              <w:autoSpaceDE w:val="0"/>
              <w:autoSpaceDN w:val="0"/>
              <w:adjustRightInd w:val="0"/>
              <w:spacing w:after="0" w:line="240" w:lineRule="auto"/>
              <w:rPr>
                <w:rFonts w:asciiTheme="majorHAnsi" w:hAnsiTheme="majorHAnsi" w:cs="BookAntiqua"/>
              </w:rPr>
            </w:pPr>
            <w:r w:rsidRPr="00DF6E1F">
              <w:rPr>
                <w:rFonts w:asciiTheme="majorHAnsi" w:hAnsiTheme="majorHAnsi" w:cs="BookAntiqua"/>
              </w:rPr>
              <w:t>HDFCINBBXXX</w:t>
            </w:r>
          </w:p>
        </w:tc>
      </w:tr>
    </w:tbl>
    <w:p w:rsidR="00DF6E1F" w:rsidRPr="00DF6E1F" w:rsidRDefault="00DF6E1F" w:rsidP="00A95DF1">
      <w:pPr>
        <w:shd w:val="clear" w:color="auto" w:fill="FFFFFF"/>
        <w:rPr>
          <w:rFonts w:asciiTheme="majorHAnsi" w:hAnsiTheme="majorHAnsi" w:cs="Calibri"/>
          <w:b/>
        </w:rPr>
      </w:pPr>
    </w:p>
    <w:p w:rsidR="000C3810" w:rsidRPr="00DF6E1F" w:rsidRDefault="000C3810" w:rsidP="000C3810">
      <w:pPr>
        <w:shd w:val="clear" w:color="auto" w:fill="FFFFFF"/>
        <w:rPr>
          <w:rFonts w:asciiTheme="majorHAnsi" w:hAnsiTheme="majorHAnsi" w:cs="Calibri"/>
          <w:b/>
        </w:rPr>
      </w:pPr>
      <w:r w:rsidRPr="00DF6E1F">
        <w:rPr>
          <w:rFonts w:asciiTheme="majorHAnsi" w:hAnsiTheme="majorHAnsi" w:cs="Calibri"/>
          <w:b/>
        </w:rPr>
        <w:t>Remuneration</w:t>
      </w:r>
    </w:p>
    <w:p w:rsidR="000C3810" w:rsidRPr="00DF6E1F" w:rsidRDefault="000C3810" w:rsidP="000C3810">
      <w:pPr>
        <w:rPr>
          <w:rFonts w:asciiTheme="majorHAnsi" w:hAnsiTheme="majorHAnsi"/>
          <w:b/>
        </w:rPr>
      </w:pPr>
      <w:r w:rsidRPr="00DF6E1F">
        <w:rPr>
          <w:rFonts w:asciiTheme="majorHAnsi" w:hAnsiTheme="majorHAnsi"/>
        </w:rPr>
        <w:t xml:space="preserve">The entire fee/compensation, not exceeding INR 35,00,000 </w:t>
      </w:r>
      <w:r w:rsidRPr="00DF6E1F">
        <w:rPr>
          <w:rFonts w:asciiTheme="majorHAnsi" w:eastAsia="Times New Roman" w:hAnsiTheme="majorHAnsi" w:cs="Arial"/>
        </w:rPr>
        <w:t xml:space="preserve">inclusive of taxes </w:t>
      </w:r>
      <w:r w:rsidRPr="00DF6E1F">
        <w:rPr>
          <w:rFonts w:asciiTheme="majorHAnsi" w:hAnsiTheme="majorHAnsi" w:cs="Arial"/>
        </w:rPr>
        <w:t xml:space="preserve">would be paid to the account mentioned above held by the </w:t>
      </w:r>
      <w:proofErr w:type="spellStart"/>
      <w:r w:rsidRPr="00DF6E1F">
        <w:rPr>
          <w:rFonts w:asciiTheme="majorHAnsi" w:hAnsiTheme="majorHAnsi" w:cs="Arial"/>
          <w:shd w:val="clear" w:color="auto" w:fill="FFFFFF"/>
        </w:rPr>
        <w:t>Samagra</w:t>
      </w:r>
      <w:proofErr w:type="spellEnd"/>
      <w:r w:rsidRPr="00DF6E1F">
        <w:rPr>
          <w:rFonts w:asciiTheme="majorHAnsi" w:hAnsiTheme="majorHAnsi" w:cs="Arial"/>
          <w:shd w:val="clear" w:color="auto" w:fill="FFFFFF"/>
        </w:rPr>
        <w:t>.</w:t>
      </w:r>
    </w:p>
    <w:p w:rsidR="000C3810" w:rsidRPr="00DF6E1F" w:rsidRDefault="000C3810" w:rsidP="000C3810">
      <w:pPr>
        <w:adjustRightInd w:val="0"/>
        <w:rPr>
          <w:rFonts w:asciiTheme="majorHAnsi" w:hAnsiTheme="majorHAnsi" w:cs="Calibri"/>
          <w:b/>
          <w:bCs/>
          <w:lang w:bidi="th-TH"/>
        </w:rPr>
      </w:pPr>
      <w:r w:rsidRPr="00DF6E1F">
        <w:rPr>
          <w:rFonts w:asciiTheme="majorHAnsi" w:eastAsia="Times New Roman" w:hAnsiTheme="majorHAnsi" w:cs="Calibri"/>
          <w:b/>
          <w:bCs/>
          <w:lang w:bidi="th-TH"/>
        </w:rPr>
        <w:lastRenderedPageBreak/>
        <w:t>Term of Contract</w:t>
      </w:r>
    </w:p>
    <w:p w:rsidR="000C3810" w:rsidRPr="00DF6E1F" w:rsidRDefault="000C3810" w:rsidP="000C3810">
      <w:pPr>
        <w:jc w:val="both"/>
        <w:rPr>
          <w:rFonts w:asciiTheme="majorHAnsi" w:eastAsia="Times New Roman" w:hAnsiTheme="majorHAnsi" w:cs="Calibri"/>
          <w:b/>
          <w:bCs/>
          <w:lang w:bidi="th-TH"/>
        </w:rPr>
      </w:pPr>
      <w:r w:rsidRPr="00DF6E1F">
        <w:rPr>
          <w:rFonts w:asciiTheme="majorHAnsi" w:eastAsia="Times New Roman" w:hAnsiTheme="majorHAnsi" w:cs="Calibri"/>
          <w:lang w:bidi="th-TH"/>
        </w:rPr>
        <w:t xml:space="preserve">This contract period is from </w:t>
      </w:r>
      <w:r w:rsidRPr="00DF6E1F">
        <w:rPr>
          <w:rFonts w:asciiTheme="majorHAnsi" w:eastAsia="Times New Roman" w:hAnsiTheme="majorHAnsi" w:cs="Calibri"/>
          <w:b/>
          <w:lang w:bidi="th-TH"/>
        </w:rPr>
        <w:t>September 1, 2021</w:t>
      </w:r>
      <w:r w:rsidRPr="00DF6E1F">
        <w:rPr>
          <w:rFonts w:asciiTheme="majorHAnsi" w:eastAsia="Times New Roman" w:hAnsiTheme="majorHAnsi" w:cs="Calibri"/>
          <w:lang w:bidi="th-TH"/>
        </w:rPr>
        <w:t xml:space="preserve"> to </w:t>
      </w:r>
      <w:r w:rsidRPr="00DF6E1F">
        <w:rPr>
          <w:rFonts w:asciiTheme="majorHAnsi" w:eastAsia="Times New Roman" w:hAnsiTheme="majorHAnsi" w:cs="Calibri"/>
          <w:b/>
          <w:lang w:bidi="th-TH"/>
        </w:rPr>
        <w:t xml:space="preserve">October 31, 2021. </w:t>
      </w:r>
      <w:proofErr w:type="spellStart"/>
      <w:r w:rsidRPr="00DF6E1F">
        <w:rPr>
          <w:rFonts w:asciiTheme="majorHAnsi" w:hAnsiTheme="majorHAnsi" w:cs="Arial"/>
          <w:shd w:val="clear" w:color="auto" w:fill="FFFFFF"/>
        </w:rPr>
        <w:t>Samagra</w:t>
      </w:r>
      <w:proofErr w:type="spellEnd"/>
      <w:r w:rsidRPr="00DF6E1F">
        <w:rPr>
          <w:rFonts w:asciiTheme="majorHAnsi" w:eastAsia="Times New Roman" w:hAnsiTheme="majorHAnsi" w:cs="Calibri"/>
          <w:lang w:bidi="th-TH"/>
        </w:rPr>
        <w:t xml:space="preserve"> will be engaged under the agreement from the date of signing the contract till the date of closure as mentioned above</w:t>
      </w:r>
      <w:r w:rsidRPr="00DF6E1F">
        <w:rPr>
          <w:rFonts w:asciiTheme="majorHAnsi" w:eastAsia="Times New Roman" w:hAnsiTheme="majorHAnsi" w:cs="Calibri"/>
          <w:b/>
          <w:bCs/>
          <w:lang w:bidi="th-TH"/>
        </w:rPr>
        <w:t>. The contract will be considered closed when the deliverable is received, and final report is submitted.</w:t>
      </w:r>
    </w:p>
    <w:p w:rsidR="00A95DF1" w:rsidRPr="00DF6E1F" w:rsidRDefault="00A95DF1" w:rsidP="009931A4">
      <w:pPr>
        <w:rPr>
          <w:rFonts w:asciiTheme="majorHAnsi" w:hAnsiTheme="majorHAnsi"/>
        </w:rPr>
      </w:pPr>
    </w:p>
    <w:sectPr w:rsidR="00A95DF1" w:rsidRPr="00DF6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altName w:val="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Antiqu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83D82"/>
    <w:multiLevelType w:val="hybridMultilevel"/>
    <w:tmpl w:val="72B634E2"/>
    <w:lvl w:ilvl="0" w:tplc="3DCAC14C">
      <w:start w:val="1"/>
      <w:numFmt w:val="decimal"/>
      <w:lvlText w:val="%1."/>
      <w:lvlJc w:val="left"/>
      <w:pPr>
        <w:ind w:left="832" w:hanging="360"/>
        <w:jc w:val="left"/>
      </w:pPr>
      <w:rPr>
        <w:rFonts w:ascii="Cambria" w:eastAsia="Cambria" w:hAnsi="Cambria" w:cs="Cambria" w:hint="default"/>
        <w:spacing w:val="-1"/>
        <w:w w:val="100"/>
        <w:sz w:val="22"/>
        <w:szCs w:val="22"/>
        <w:lang w:val="en-US" w:eastAsia="en-US" w:bidi="ar-SA"/>
      </w:rPr>
    </w:lvl>
    <w:lvl w:ilvl="1" w:tplc="054C9102">
      <w:numFmt w:val="bullet"/>
      <w:lvlText w:val="•"/>
      <w:lvlJc w:val="left"/>
      <w:pPr>
        <w:ind w:left="1764" w:hanging="360"/>
      </w:pPr>
      <w:rPr>
        <w:rFonts w:hint="default"/>
        <w:lang w:val="en-US" w:eastAsia="en-US" w:bidi="ar-SA"/>
      </w:rPr>
    </w:lvl>
    <w:lvl w:ilvl="2" w:tplc="8CFE4D90">
      <w:numFmt w:val="bullet"/>
      <w:lvlText w:val="•"/>
      <w:lvlJc w:val="left"/>
      <w:pPr>
        <w:ind w:left="2689" w:hanging="360"/>
      </w:pPr>
      <w:rPr>
        <w:rFonts w:hint="default"/>
        <w:lang w:val="en-US" w:eastAsia="en-US" w:bidi="ar-SA"/>
      </w:rPr>
    </w:lvl>
    <w:lvl w:ilvl="3" w:tplc="2250ADD6">
      <w:numFmt w:val="bullet"/>
      <w:lvlText w:val="•"/>
      <w:lvlJc w:val="left"/>
      <w:pPr>
        <w:ind w:left="3613" w:hanging="360"/>
      </w:pPr>
      <w:rPr>
        <w:rFonts w:hint="default"/>
        <w:lang w:val="en-US" w:eastAsia="en-US" w:bidi="ar-SA"/>
      </w:rPr>
    </w:lvl>
    <w:lvl w:ilvl="4" w:tplc="744AA0CC">
      <w:numFmt w:val="bullet"/>
      <w:lvlText w:val="•"/>
      <w:lvlJc w:val="left"/>
      <w:pPr>
        <w:ind w:left="4538" w:hanging="360"/>
      </w:pPr>
      <w:rPr>
        <w:rFonts w:hint="default"/>
        <w:lang w:val="en-US" w:eastAsia="en-US" w:bidi="ar-SA"/>
      </w:rPr>
    </w:lvl>
    <w:lvl w:ilvl="5" w:tplc="2610AD6E">
      <w:numFmt w:val="bullet"/>
      <w:lvlText w:val="•"/>
      <w:lvlJc w:val="left"/>
      <w:pPr>
        <w:ind w:left="5462" w:hanging="360"/>
      </w:pPr>
      <w:rPr>
        <w:rFonts w:hint="default"/>
        <w:lang w:val="en-US" w:eastAsia="en-US" w:bidi="ar-SA"/>
      </w:rPr>
    </w:lvl>
    <w:lvl w:ilvl="6" w:tplc="C5AC134A">
      <w:numFmt w:val="bullet"/>
      <w:lvlText w:val="•"/>
      <w:lvlJc w:val="left"/>
      <w:pPr>
        <w:ind w:left="6387" w:hanging="360"/>
      </w:pPr>
      <w:rPr>
        <w:rFonts w:hint="default"/>
        <w:lang w:val="en-US" w:eastAsia="en-US" w:bidi="ar-SA"/>
      </w:rPr>
    </w:lvl>
    <w:lvl w:ilvl="7" w:tplc="4C049C86">
      <w:numFmt w:val="bullet"/>
      <w:lvlText w:val="•"/>
      <w:lvlJc w:val="left"/>
      <w:pPr>
        <w:ind w:left="7311" w:hanging="360"/>
      </w:pPr>
      <w:rPr>
        <w:rFonts w:hint="default"/>
        <w:lang w:val="en-US" w:eastAsia="en-US" w:bidi="ar-SA"/>
      </w:rPr>
    </w:lvl>
    <w:lvl w:ilvl="8" w:tplc="54BAE360">
      <w:numFmt w:val="bullet"/>
      <w:lvlText w:val="•"/>
      <w:lvlJc w:val="left"/>
      <w:pPr>
        <w:ind w:left="8236" w:hanging="360"/>
      </w:pPr>
      <w:rPr>
        <w:rFonts w:hint="default"/>
        <w:lang w:val="en-US" w:eastAsia="en-US" w:bidi="ar-SA"/>
      </w:rPr>
    </w:lvl>
  </w:abstractNum>
  <w:abstractNum w:abstractNumId="1">
    <w:nsid w:val="40FE086A"/>
    <w:multiLevelType w:val="hybridMultilevel"/>
    <w:tmpl w:val="DCB6C690"/>
    <w:lvl w:ilvl="0" w:tplc="38D6E16A">
      <w:start w:val="1"/>
      <w:numFmt w:val="decimal"/>
      <w:lvlText w:val="%1."/>
      <w:lvlJc w:val="left"/>
      <w:pPr>
        <w:ind w:left="832" w:hanging="360"/>
        <w:jc w:val="left"/>
      </w:pPr>
      <w:rPr>
        <w:rFonts w:ascii="Cambria" w:eastAsia="Cambria" w:hAnsi="Cambria" w:cs="Cambria" w:hint="default"/>
        <w:spacing w:val="-1"/>
        <w:w w:val="100"/>
        <w:sz w:val="22"/>
        <w:szCs w:val="22"/>
        <w:lang w:val="en-US" w:eastAsia="en-US" w:bidi="ar-SA"/>
      </w:rPr>
    </w:lvl>
    <w:lvl w:ilvl="1" w:tplc="208AD2C0">
      <w:numFmt w:val="bullet"/>
      <w:lvlText w:val="•"/>
      <w:lvlJc w:val="left"/>
      <w:pPr>
        <w:ind w:left="1764" w:hanging="360"/>
      </w:pPr>
      <w:rPr>
        <w:rFonts w:hint="default"/>
        <w:lang w:val="en-US" w:eastAsia="en-US" w:bidi="ar-SA"/>
      </w:rPr>
    </w:lvl>
    <w:lvl w:ilvl="2" w:tplc="AB8EEEEC">
      <w:numFmt w:val="bullet"/>
      <w:lvlText w:val="•"/>
      <w:lvlJc w:val="left"/>
      <w:pPr>
        <w:ind w:left="2689" w:hanging="360"/>
      </w:pPr>
      <w:rPr>
        <w:rFonts w:hint="default"/>
        <w:lang w:val="en-US" w:eastAsia="en-US" w:bidi="ar-SA"/>
      </w:rPr>
    </w:lvl>
    <w:lvl w:ilvl="3" w:tplc="73C4B4C4">
      <w:numFmt w:val="bullet"/>
      <w:lvlText w:val="•"/>
      <w:lvlJc w:val="left"/>
      <w:pPr>
        <w:ind w:left="3613" w:hanging="360"/>
      </w:pPr>
      <w:rPr>
        <w:rFonts w:hint="default"/>
        <w:lang w:val="en-US" w:eastAsia="en-US" w:bidi="ar-SA"/>
      </w:rPr>
    </w:lvl>
    <w:lvl w:ilvl="4" w:tplc="5776AA24">
      <w:numFmt w:val="bullet"/>
      <w:lvlText w:val="•"/>
      <w:lvlJc w:val="left"/>
      <w:pPr>
        <w:ind w:left="4538" w:hanging="360"/>
      </w:pPr>
      <w:rPr>
        <w:rFonts w:hint="default"/>
        <w:lang w:val="en-US" w:eastAsia="en-US" w:bidi="ar-SA"/>
      </w:rPr>
    </w:lvl>
    <w:lvl w:ilvl="5" w:tplc="B112866A">
      <w:numFmt w:val="bullet"/>
      <w:lvlText w:val="•"/>
      <w:lvlJc w:val="left"/>
      <w:pPr>
        <w:ind w:left="5462" w:hanging="360"/>
      </w:pPr>
      <w:rPr>
        <w:rFonts w:hint="default"/>
        <w:lang w:val="en-US" w:eastAsia="en-US" w:bidi="ar-SA"/>
      </w:rPr>
    </w:lvl>
    <w:lvl w:ilvl="6" w:tplc="0E30C56C">
      <w:numFmt w:val="bullet"/>
      <w:lvlText w:val="•"/>
      <w:lvlJc w:val="left"/>
      <w:pPr>
        <w:ind w:left="6387" w:hanging="360"/>
      </w:pPr>
      <w:rPr>
        <w:rFonts w:hint="default"/>
        <w:lang w:val="en-US" w:eastAsia="en-US" w:bidi="ar-SA"/>
      </w:rPr>
    </w:lvl>
    <w:lvl w:ilvl="7" w:tplc="4704CD90">
      <w:numFmt w:val="bullet"/>
      <w:lvlText w:val="•"/>
      <w:lvlJc w:val="left"/>
      <w:pPr>
        <w:ind w:left="7311" w:hanging="360"/>
      </w:pPr>
      <w:rPr>
        <w:rFonts w:hint="default"/>
        <w:lang w:val="en-US" w:eastAsia="en-US" w:bidi="ar-SA"/>
      </w:rPr>
    </w:lvl>
    <w:lvl w:ilvl="8" w:tplc="B5761ADE">
      <w:numFmt w:val="bullet"/>
      <w:lvlText w:val="•"/>
      <w:lvlJc w:val="left"/>
      <w:pPr>
        <w:ind w:left="8236"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06653"/>
    <w:rsid w:val="000C3810"/>
    <w:rsid w:val="002E6393"/>
    <w:rsid w:val="003D41FA"/>
    <w:rsid w:val="00453813"/>
    <w:rsid w:val="0057556D"/>
    <w:rsid w:val="005C0B16"/>
    <w:rsid w:val="00717383"/>
    <w:rsid w:val="008F4B2F"/>
    <w:rsid w:val="009931A4"/>
    <w:rsid w:val="00A06653"/>
    <w:rsid w:val="00A95DF1"/>
    <w:rsid w:val="00BA00BB"/>
    <w:rsid w:val="00CC39D8"/>
    <w:rsid w:val="00CF1D26"/>
    <w:rsid w:val="00DF6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06653"/>
    <w:pPr>
      <w:widowControl w:val="0"/>
      <w:autoSpaceDE w:val="0"/>
      <w:autoSpaceDN w:val="0"/>
      <w:spacing w:before="102" w:after="0" w:line="240" w:lineRule="auto"/>
      <w:ind w:left="2490" w:right="2487"/>
      <w:jc w:val="center"/>
    </w:pPr>
    <w:rPr>
      <w:rFonts w:ascii="Cambria" w:eastAsia="Cambria" w:hAnsi="Cambria" w:cs="Cambria"/>
      <w:b/>
      <w:bCs/>
      <w:sz w:val="32"/>
      <w:szCs w:val="32"/>
    </w:rPr>
  </w:style>
  <w:style w:type="character" w:customStyle="1" w:styleId="TitleChar">
    <w:name w:val="Title Char"/>
    <w:basedOn w:val="DefaultParagraphFont"/>
    <w:link w:val="Title"/>
    <w:uiPriority w:val="1"/>
    <w:rsid w:val="00A06653"/>
    <w:rPr>
      <w:rFonts w:ascii="Cambria" w:eastAsia="Cambria" w:hAnsi="Cambria" w:cs="Cambria"/>
      <w:b/>
      <w:bCs/>
      <w:sz w:val="32"/>
      <w:szCs w:val="32"/>
    </w:rPr>
  </w:style>
  <w:style w:type="paragraph" w:styleId="BodyText">
    <w:name w:val="Body Text"/>
    <w:basedOn w:val="Normal"/>
    <w:link w:val="BodyTextChar"/>
    <w:uiPriority w:val="1"/>
    <w:qFormat/>
    <w:rsid w:val="008F4B2F"/>
    <w:pPr>
      <w:widowControl w:val="0"/>
      <w:autoSpaceDE w:val="0"/>
      <w:autoSpaceDN w:val="0"/>
      <w:spacing w:after="0" w:line="240" w:lineRule="auto"/>
      <w:ind w:left="112"/>
    </w:pPr>
    <w:rPr>
      <w:rFonts w:ascii="Cambria" w:eastAsia="Cambria" w:hAnsi="Cambria" w:cs="Cambria"/>
    </w:rPr>
  </w:style>
  <w:style w:type="character" w:customStyle="1" w:styleId="BodyTextChar">
    <w:name w:val="Body Text Char"/>
    <w:basedOn w:val="DefaultParagraphFont"/>
    <w:link w:val="BodyText"/>
    <w:uiPriority w:val="1"/>
    <w:rsid w:val="008F4B2F"/>
    <w:rPr>
      <w:rFonts w:ascii="Cambria" w:eastAsia="Cambria" w:hAnsi="Cambria" w:cs="Cambria"/>
    </w:rPr>
  </w:style>
  <w:style w:type="paragraph" w:styleId="ListParagraph">
    <w:name w:val="List Paragraph"/>
    <w:basedOn w:val="Normal"/>
    <w:uiPriority w:val="1"/>
    <w:qFormat/>
    <w:rsid w:val="008F4B2F"/>
    <w:pPr>
      <w:widowControl w:val="0"/>
      <w:autoSpaceDE w:val="0"/>
      <w:autoSpaceDN w:val="0"/>
      <w:spacing w:before="40" w:after="0" w:line="240" w:lineRule="auto"/>
      <w:ind w:left="832" w:hanging="361"/>
    </w:pPr>
    <w:rPr>
      <w:rFonts w:ascii="Cambria" w:eastAsia="Cambria" w:hAnsi="Cambria" w:cs="Cambria"/>
    </w:rPr>
  </w:style>
  <w:style w:type="paragraph" w:customStyle="1" w:styleId="Default">
    <w:name w:val="Default"/>
    <w:rsid w:val="009931A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132717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15</cp:revision>
  <dcterms:created xsi:type="dcterms:W3CDTF">2021-09-08T11:21:00Z</dcterms:created>
  <dcterms:modified xsi:type="dcterms:W3CDTF">2021-09-08T12:18:00Z</dcterms:modified>
</cp:coreProperties>
</file>