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3903" w:rsidRDefault="00EA3903" w:rsidP="00EA3903">
      <w:pPr>
        <w:widowControl w:val="0"/>
        <w:pBdr>
          <w:top w:val="nil"/>
          <w:left w:val="nil"/>
          <w:bottom w:val="nil"/>
          <w:right w:val="nil"/>
          <w:between w:val="nil"/>
        </w:pBdr>
        <w:spacing w:line="240" w:lineRule="auto"/>
        <w:rPr>
          <w:rFonts w:eastAsia="Times"/>
          <w:b/>
          <w:color w:val="000000"/>
        </w:rPr>
      </w:pPr>
      <w:r>
        <w:rPr>
          <w:rFonts w:eastAsia="Times"/>
          <w:b/>
          <w:color w:val="000000"/>
        </w:rPr>
        <w:t>Scope of Work</w:t>
      </w:r>
    </w:p>
    <w:p w:rsidR="00EA3903" w:rsidRDefault="00EA3903" w:rsidP="00EA3903">
      <w:pPr>
        <w:widowControl w:val="0"/>
        <w:pBdr>
          <w:top w:val="nil"/>
          <w:left w:val="nil"/>
          <w:bottom w:val="nil"/>
          <w:right w:val="nil"/>
          <w:between w:val="nil"/>
        </w:pBdr>
        <w:spacing w:line="240" w:lineRule="auto"/>
        <w:rPr>
          <w:rFonts w:eastAsia="Times"/>
          <w:b/>
          <w:color w:val="000000"/>
        </w:rPr>
      </w:pPr>
    </w:p>
    <w:p w:rsidR="00EA3903" w:rsidRDefault="00EA3903">
      <w:pPr>
        <w:widowControl w:val="0"/>
        <w:pBdr>
          <w:top w:val="nil"/>
          <w:left w:val="nil"/>
          <w:bottom w:val="nil"/>
          <w:right w:val="nil"/>
          <w:between w:val="nil"/>
        </w:pBdr>
        <w:spacing w:line="240" w:lineRule="auto"/>
        <w:jc w:val="center"/>
        <w:rPr>
          <w:rFonts w:eastAsia="Times"/>
          <w:b/>
          <w:color w:val="000000"/>
        </w:rPr>
      </w:pPr>
    </w:p>
    <w:p w:rsidR="00422AB9" w:rsidRPr="007C308A" w:rsidRDefault="005500ED">
      <w:pPr>
        <w:widowControl w:val="0"/>
        <w:pBdr>
          <w:top w:val="nil"/>
          <w:left w:val="nil"/>
          <w:bottom w:val="nil"/>
          <w:right w:val="nil"/>
          <w:between w:val="nil"/>
        </w:pBdr>
        <w:spacing w:line="240" w:lineRule="auto"/>
        <w:jc w:val="center"/>
        <w:rPr>
          <w:rFonts w:eastAsia="Times"/>
          <w:b/>
          <w:color w:val="000000"/>
        </w:rPr>
      </w:pPr>
      <w:r w:rsidRPr="007C308A">
        <w:rPr>
          <w:rFonts w:eastAsia="Times"/>
          <w:b/>
          <w:color w:val="000000"/>
        </w:rPr>
        <w:t xml:space="preserve">A Concept note for Mentor-Mentee Programme for Young Researchers </w:t>
      </w:r>
    </w:p>
    <w:p w:rsidR="00422AB9" w:rsidRPr="007C308A" w:rsidRDefault="005500ED">
      <w:pPr>
        <w:widowControl w:val="0"/>
        <w:pBdr>
          <w:top w:val="nil"/>
          <w:left w:val="nil"/>
          <w:bottom w:val="nil"/>
          <w:right w:val="nil"/>
          <w:between w:val="nil"/>
        </w:pBdr>
        <w:spacing w:before="440" w:line="240" w:lineRule="auto"/>
        <w:jc w:val="center"/>
        <w:rPr>
          <w:rFonts w:eastAsia="Times"/>
          <w:b/>
          <w:color w:val="000000"/>
        </w:rPr>
      </w:pPr>
      <w:r w:rsidRPr="007C308A">
        <w:rPr>
          <w:rFonts w:eastAsia="Times"/>
          <w:b/>
          <w:color w:val="000000"/>
        </w:rPr>
        <w:t xml:space="preserve">Need for Public Health Act and Regulations </w:t>
      </w:r>
    </w:p>
    <w:p w:rsidR="00422AB9" w:rsidRPr="007C308A" w:rsidRDefault="005500ED">
      <w:pPr>
        <w:widowControl w:val="0"/>
        <w:pBdr>
          <w:top w:val="nil"/>
          <w:left w:val="nil"/>
          <w:bottom w:val="nil"/>
          <w:right w:val="nil"/>
          <w:between w:val="nil"/>
        </w:pBdr>
        <w:spacing w:line="229" w:lineRule="auto"/>
        <w:ind w:left="200" w:right="181"/>
        <w:jc w:val="center"/>
        <w:rPr>
          <w:rFonts w:eastAsia="Times"/>
          <w:i/>
          <w:color w:val="000000"/>
        </w:rPr>
      </w:pPr>
      <w:r w:rsidRPr="007C308A">
        <w:rPr>
          <w:rFonts w:eastAsia="Times"/>
          <w:i/>
          <w:color w:val="000000"/>
        </w:rPr>
        <w:t xml:space="preserve">To study the Draft PHA 2017 vis a vis National Disaster Act and the age-old epidemic </w:t>
      </w:r>
      <w:proofErr w:type="gramStart"/>
      <w:r w:rsidRPr="007C308A">
        <w:rPr>
          <w:rFonts w:eastAsia="Times"/>
          <w:i/>
          <w:color w:val="000000"/>
        </w:rPr>
        <w:t>act  with</w:t>
      </w:r>
      <w:proofErr w:type="gramEnd"/>
      <w:r w:rsidRPr="007C308A">
        <w:rPr>
          <w:rFonts w:eastAsia="Times"/>
          <w:i/>
          <w:color w:val="000000"/>
        </w:rPr>
        <w:t xml:space="preserve"> respect to the effectiveness of ongoing pandemic responses, lacunas and needs </w:t>
      </w:r>
    </w:p>
    <w:p w:rsidR="00422AB9" w:rsidRPr="007C308A" w:rsidRDefault="005500ED">
      <w:pPr>
        <w:widowControl w:val="0"/>
        <w:pBdr>
          <w:top w:val="nil"/>
          <w:left w:val="nil"/>
          <w:bottom w:val="nil"/>
          <w:right w:val="nil"/>
          <w:between w:val="nil"/>
        </w:pBdr>
        <w:spacing w:before="282" w:line="240" w:lineRule="auto"/>
        <w:jc w:val="center"/>
        <w:rPr>
          <w:rFonts w:eastAsia="Times"/>
          <w:color w:val="000000"/>
        </w:rPr>
      </w:pPr>
      <w:r w:rsidRPr="007C308A">
        <w:rPr>
          <w:rFonts w:eastAsia="Times"/>
          <w:color w:val="000000"/>
        </w:rPr>
        <w:t xml:space="preserve">Submitted by </w:t>
      </w:r>
    </w:p>
    <w:p w:rsidR="00422AB9" w:rsidRPr="007C308A" w:rsidRDefault="005500ED">
      <w:pPr>
        <w:widowControl w:val="0"/>
        <w:pBdr>
          <w:top w:val="nil"/>
          <w:left w:val="nil"/>
          <w:bottom w:val="nil"/>
          <w:right w:val="nil"/>
          <w:between w:val="nil"/>
        </w:pBdr>
        <w:spacing w:line="240" w:lineRule="auto"/>
        <w:jc w:val="center"/>
        <w:rPr>
          <w:rFonts w:eastAsia="Times"/>
          <w:b/>
          <w:color w:val="000000"/>
        </w:rPr>
      </w:pPr>
      <w:r w:rsidRPr="007C308A">
        <w:rPr>
          <w:rFonts w:eastAsia="Times"/>
          <w:b/>
          <w:color w:val="000000"/>
        </w:rPr>
        <w:t xml:space="preserve">Jacob </w:t>
      </w:r>
      <w:proofErr w:type="spellStart"/>
      <w:r w:rsidRPr="007C308A">
        <w:rPr>
          <w:rFonts w:eastAsia="Times"/>
          <w:b/>
          <w:color w:val="000000"/>
        </w:rPr>
        <w:t>Islary</w:t>
      </w:r>
      <w:proofErr w:type="spellEnd"/>
      <w:r w:rsidRPr="007C308A">
        <w:rPr>
          <w:rFonts w:eastAsia="Times"/>
          <w:b/>
          <w:color w:val="000000"/>
        </w:rPr>
        <w:t xml:space="preserve">, MSW, PhD </w:t>
      </w:r>
    </w:p>
    <w:p w:rsidR="00422AB9" w:rsidRPr="007C308A" w:rsidRDefault="005500ED">
      <w:pPr>
        <w:widowControl w:val="0"/>
        <w:pBdr>
          <w:top w:val="nil"/>
          <w:left w:val="nil"/>
          <w:bottom w:val="nil"/>
          <w:right w:val="nil"/>
          <w:between w:val="nil"/>
        </w:pBdr>
        <w:spacing w:line="240" w:lineRule="auto"/>
        <w:jc w:val="center"/>
        <w:rPr>
          <w:rFonts w:eastAsia="Times"/>
          <w:color w:val="000000"/>
        </w:rPr>
      </w:pPr>
      <w:r w:rsidRPr="007C308A">
        <w:rPr>
          <w:rFonts w:eastAsia="Times"/>
          <w:color w:val="000000"/>
        </w:rPr>
        <w:t xml:space="preserve">Assam Don Bosco University </w:t>
      </w:r>
    </w:p>
    <w:p w:rsidR="00422AB9" w:rsidRPr="007C308A" w:rsidRDefault="005500ED">
      <w:pPr>
        <w:widowControl w:val="0"/>
        <w:pBdr>
          <w:top w:val="nil"/>
          <w:left w:val="nil"/>
          <w:bottom w:val="nil"/>
          <w:right w:val="nil"/>
          <w:between w:val="nil"/>
        </w:pBdr>
        <w:spacing w:line="240" w:lineRule="auto"/>
        <w:jc w:val="center"/>
        <w:rPr>
          <w:rFonts w:eastAsia="Times"/>
          <w:color w:val="000000"/>
        </w:rPr>
      </w:pPr>
      <w:r w:rsidRPr="007C308A">
        <w:rPr>
          <w:rFonts w:eastAsia="Times"/>
          <w:color w:val="000000"/>
        </w:rPr>
        <w:t xml:space="preserve">Guwahati </w:t>
      </w:r>
    </w:p>
    <w:p w:rsidR="00422AB9" w:rsidRPr="007C308A" w:rsidRDefault="005500ED">
      <w:pPr>
        <w:widowControl w:val="0"/>
        <w:pBdr>
          <w:top w:val="nil"/>
          <w:left w:val="nil"/>
          <w:bottom w:val="nil"/>
          <w:right w:val="nil"/>
          <w:between w:val="nil"/>
        </w:pBdr>
        <w:spacing w:line="240" w:lineRule="auto"/>
        <w:jc w:val="center"/>
        <w:rPr>
          <w:rFonts w:eastAsia="Times"/>
          <w:color w:val="000000"/>
        </w:rPr>
      </w:pPr>
      <w:r w:rsidRPr="007C308A">
        <w:rPr>
          <w:rFonts w:eastAsia="Times"/>
          <w:color w:val="000000"/>
        </w:rPr>
        <w:t xml:space="preserve">jislary@gmail.com Mb: 8822622488 </w:t>
      </w:r>
    </w:p>
    <w:p w:rsidR="00422AB9" w:rsidRPr="007C308A" w:rsidRDefault="005500ED">
      <w:pPr>
        <w:widowControl w:val="0"/>
        <w:pBdr>
          <w:top w:val="nil"/>
          <w:left w:val="nil"/>
          <w:bottom w:val="nil"/>
          <w:right w:val="nil"/>
          <w:between w:val="nil"/>
        </w:pBdr>
        <w:spacing w:before="271" w:line="240" w:lineRule="auto"/>
        <w:jc w:val="center"/>
        <w:rPr>
          <w:rFonts w:eastAsia="Times"/>
          <w:color w:val="000000"/>
        </w:rPr>
      </w:pPr>
      <w:r w:rsidRPr="007C308A">
        <w:rPr>
          <w:rFonts w:eastAsia="Times"/>
          <w:color w:val="000000"/>
        </w:rPr>
        <w:t xml:space="preserve">Name of suggested Mentor </w:t>
      </w:r>
    </w:p>
    <w:p w:rsidR="00422AB9" w:rsidRPr="007C308A" w:rsidRDefault="005500ED">
      <w:pPr>
        <w:widowControl w:val="0"/>
        <w:pBdr>
          <w:top w:val="nil"/>
          <w:left w:val="nil"/>
          <w:bottom w:val="nil"/>
          <w:right w:val="nil"/>
          <w:between w:val="nil"/>
        </w:pBdr>
        <w:spacing w:line="240" w:lineRule="auto"/>
        <w:jc w:val="center"/>
        <w:rPr>
          <w:rFonts w:eastAsia="Times"/>
          <w:b/>
          <w:color w:val="000000"/>
        </w:rPr>
      </w:pPr>
      <w:r w:rsidRPr="007C308A">
        <w:rPr>
          <w:rFonts w:eastAsia="Times"/>
          <w:b/>
          <w:color w:val="000000"/>
        </w:rPr>
        <w:t xml:space="preserve">Dr. Sunil Kaul </w:t>
      </w:r>
    </w:p>
    <w:p w:rsidR="00422AB9" w:rsidRPr="007C308A" w:rsidRDefault="005500ED">
      <w:pPr>
        <w:widowControl w:val="0"/>
        <w:pBdr>
          <w:top w:val="nil"/>
          <w:left w:val="nil"/>
          <w:bottom w:val="nil"/>
          <w:right w:val="nil"/>
          <w:between w:val="nil"/>
        </w:pBdr>
        <w:spacing w:line="240" w:lineRule="auto"/>
        <w:jc w:val="center"/>
        <w:rPr>
          <w:rFonts w:eastAsia="Times"/>
          <w:color w:val="000000"/>
        </w:rPr>
      </w:pPr>
      <w:r w:rsidRPr="007C308A">
        <w:rPr>
          <w:rFonts w:eastAsia="Times"/>
          <w:color w:val="000000"/>
        </w:rPr>
        <w:t xml:space="preserve">Founder Trustee and Managing Director  </w:t>
      </w:r>
    </w:p>
    <w:p w:rsidR="00422AB9" w:rsidRPr="007C308A" w:rsidRDefault="005500ED">
      <w:pPr>
        <w:widowControl w:val="0"/>
        <w:pBdr>
          <w:top w:val="nil"/>
          <w:left w:val="nil"/>
          <w:bottom w:val="nil"/>
          <w:right w:val="nil"/>
          <w:between w:val="nil"/>
        </w:pBdr>
        <w:spacing w:line="240" w:lineRule="auto"/>
        <w:jc w:val="center"/>
        <w:rPr>
          <w:rFonts w:eastAsia="Times"/>
          <w:color w:val="000000"/>
        </w:rPr>
      </w:pPr>
      <w:r w:rsidRPr="007C308A">
        <w:rPr>
          <w:rFonts w:eastAsia="Times"/>
          <w:color w:val="000000"/>
        </w:rPr>
        <w:t xml:space="preserve">The ANT, </w:t>
      </w:r>
      <w:proofErr w:type="spellStart"/>
      <w:r w:rsidRPr="007C308A">
        <w:rPr>
          <w:rFonts w:eastAsia="Times"/>
          <w:color w:val="000000"/>
        </w:rPr>
        <w:t>Chirang</w:t>
      </w:r>
      <w:proofErr w:type="spellEnd"/>
      <w:r w:rsidRPr="007C308A">
        <w:rPr>
          <w:rFonts w:eastAsia="Times"/>
          <w:color w:val="000000"/>
        </w:rPr>
        <w:t xml:space="preserve"> Assam,  </w:t>
      </w:r>
    </w:p>
    <w:p w:rsidR="00422AB9" w:rsidRPr="007C308A" w:rsidRDefault="005500ED">
      <w:pPr>
        <w:widowControl w:val="0"/>
        <w:pBdr>
          <w:top w:val="nil"/>
          <w:left w:val="nil"/>
          <w:bottom w:val="nil"/>
          <w:right w:val="nil"/>
          <w:between w:val="nil"/>
        </w:pBdr>
        <w:spacing w:line="229" w:lineRule="auto"/>
        <w:ind w:left="598" w:right="646"/>
        <w:jc w:val="center"/>
        <w:rPr>
          <w:rFonts w:eastAsia="Times"/>
          <w:color w:val="000000"/>
        </w:rPr>
      </w:pPr>
      <w:r w:rsidRPr="007C308A">
        <w:rPr>
          <w:rFonts w:eastAsia="Times"/>
          <w:color w:val="000000"/>
        </w:rPr>
        <w:t xml:space="preserve">Consultant (T.B., MCH, Malaria and Public Health) to NRHM, Assam and WHO Email: sunil@theant.org  </w:t>
      </w:r>
    </w:p>
    <w:p w:rsidR="00422AB9" w:rsidRPr="007C308A" w:rsidRDefault="005500ED">
      <w:pPr>
        <w:widowControl w:val="0"/>
        <w:pBdr>
          <w:top w:val="nil"/>
          <w:left w:val="nil"/>
          <w:bottom w:val="nil"/>
          <w:right w:val="nil"/>
          <w:between w:val="nil"/>
        </w:pBdr>
        <w:spacing w:before="282" w:line="229" w:lineRule="auto"/>
        <w:ind w:right="-8" w:firstLine="2"/>
        <w:jc w:val="both"/>
        <w:rPr>
          <w:rFonts w:eastAsia="Times"/>
          <w:color w:val="000000"/>
        </w:rPr>
      </w:pPr>
      <w:r w:rsidRPr="007C308A">
        <w:rPr>
          <w:rFonts w:eastAsia="Times"/>
          <w:color w:val="000000"/>
        </w:rPr>
        <w:t xml:space="preserve">Acts and Regulations are designed, formulated, passed and adopted with objectives of  achieving ‘greater good of societies’ - whether it be to maintain law and order or ensure  services to people – in short to make social, political and economic life of people (citizens)  better. India has passed a number of Acts and formulated Regulations covering various  aspects of its citizen’s life – trade, commerce, livelihoods, marriage, education, employment,  disaster and health to mention a few. The current study attempts to analyse the need for a  Public Health Act and Regulation by studying the draft of Public Health Bill 2017 in relation  to the Disaster Management Act 2005 and the Epidemic Disease Act 1897 (The Epidemic  Disease [Amendment] Bill 2020) in the context of the ongoing COVID19 pandemic. </w:t>
      </w:r>
      <w:proofErr w:type="gramStart"/>
      <w:r w:rsidRPr="007C308A">
        <w:rPr>
          <w:rFonts w:eastAsia="Times"/>
          <w:color w:val="000000"/>
        </w:rPr>
        <w:t>The  study</w:t>
      </w:r>
      <w:proofErr w:type="gramEnd"/>
      <w:r w:rsidRPr="007C308A">
        <w:rPr>
          <w:rFonts w:eastAsia="Times"/>
          <w:color w:val="000000"/>
        </w:rPr>
        <w:t xml:space="preserve"> aims at bringing out a working paper with justification on the need for a Public Health  Act and Regulations for efficient and effective response during pandemic situations. </w:t>
      </w:r>
    </w:p>
    <w:p w:rsidR="00422AB9" w:rsidRPr="007C308A" w:rsidRDefault="005500ED">
      <w:pPr>
        <w:widowControl w:val="0"/>
        <w:pBdr>
          <w:top w:val="nil"/>
          <w:left w:val="nil"/>
          <w:bottom w:val="nil"/>
          <w:right w:val="nil"/>
          <w:between w:val="nil"/>
        </w:pBdr>
        <w:spacing w:before="281" w:line="229" w:lineRule="auto"/>
        <w:ind w:right="-6" w:firstLine="2"/>
        <w:jc w:val="both"/>
        <w:rPr>
          <w:rFonts w:eastAsia="Times"/>
          <w:color w:val="000000"/>
        </w:rPr>
      </w:pPr>
      <w:r w:rsidRPr="007C308A">
        <w:rPr>
          <w:rFonts w:eastAsia="Times"/>
          <w:color w:val="000000"/>
        </w:rPr>
        <w:t xml:space="preserve">The COVID19 pandemic has challenged the health systems and services across the world </w:t>
      </w:r>
      <w:proofErr w:type="gramStart"/>
      <w:r w:rsidRPr="007C308A">
        <w:rPr>
          <w:rFonts w:eastAsia="Times"/>
          <w:color w:val="000000"/>
        </w:rPr>
        <w:t>to  limits</w:t>
      </w:r>
      <w:proofErr w:type="gramEnd"/>
      <w:r w:rsidRPr="007C308A">
        <w:rPr>
          <w:rFonts w:eastAsia="Times"/>
          <w:color w:val="000000"/>
        </w:rPr>
        <w:t xml:space="preserve"> not experienced in history. Globally (till 26 August 2021) it has infected 215 million people causing death of 4.7 million besides leaving millions with serious health issues since  its first outbreak on 30 January 2020 in Wuhan, China. The pandemic is still raging across </w:t>
      </w:r>
      <w:proofErr w:type="gramStart"/>
      <w:r w:rsidRPr="007C308A">
        <w:rPr>
          <w:rFonts w:eastAsia="Times"/>
          <w:color w:val="000000"/>
        </w:rPr>
        <w:t>the  world</w:t>
      </w:r>
      <w:proofErr w:type="gramEnd"/>
      <w:r w:rsidRPr="007C308A">
        <w:rPr>
          <w:rFonts w:eastAsia="Times"/>
          <w:color w:val="000000"/>
        </w:rPr>
        <w:t xml:space="preserve"> with a infection count of about 0.7 million and 11000 deaths per day (</w:t>
      </w:r>
      <w:proofErr w:type="spellStart"/>
      <w:r w:rsidRPr="007C308A">
        <w:rPr>
          <w:rFonts w:eastAsia="Times"/>
          <w:color w:val="000000"/>
        </w:rPr>
        <w:t>Worldometer</w:t>
      </w:r>
      <w:proofErr w:type="spellEnd"/>
      <w:r w:rsidRPr="007C308A">
        <w:rPr>
          <w:rFonts w:eastAsia="Times"/>
          <w:color w:val="000000"/>
        </w:rPr>
        <w:t xml:space="preserve">,  2021). </w:t>
      </w:r>
    </w:p>
    <w:p w:rsidR="00422AB9" w:rsidRPr="007C308A" w:rsidRDefault="005500ED">
      <w:pPr>
        <w:widowControl w:val="0"/>
        <w:pBdr>
          <w:top w:val="nil"/>
          <w:left w:val="nil"/>
          <w:bottom w:val="nil"/>
          <w:right w:val="nil"/>
          <w:between w:val="nil"/>
        </w:pBdr>
        <w:spacing w:before="6" w:line="230" w:lineRule="auto"/>
        <w:ind w:left="2" w:right="-8"/>
        <w:rPr>
          <w:rFonts w:eastAsia="Times"/>
          <w:color w:val="000000"/>
        </w:rPr>
      </w:pPr>
      <w:r w:rsidRPr="007C308A">
        <w:rPr>
          <w:rFonts w:eastAsia="Times"/>
          <w:color w:val="000000"/>
        </w:rPr>
        <w:t>In India, COVID19 was first reported in Kerala on 20 January 2020 and till date (</w:t>
      </w:r>
      <w:proofErr w:type="spellStart"/>
      <w:r w:rsidRPr="007C308A">
        <w:rPr>
          <w:rFonts w:eastAsia="Times"/>
          <w:color w:val="000000"/>
        </w:rPr>
        <w:t>ie</w:t>
      </w:r>
      <w:proofErr w:type="spellEnd"/>
      <w:r w:rsidRPr="007C308A">
        <w:rPr>
          <w:rFonts w:eastAsia="Times"/>
          <w:color w:val="000000"/>
        </w:rPr>
        <w:t xml:space="preserve">. 26 August 2021) has infected 32.7 million, caused death of 0.44 million and has left </w:t>
      </w:r>
      <w:proofErr w:type="gramStart"/>
      <w:r w:rsidRPr="007C308A">
        <w:rPr>
          <w:rFonts w:eastAsia="Times"/>
          <w:color w:val="000000"/>
        </w:rPr>
        <w:t>millions  with</w:t>
      </w:r>
      <w:proofErr w:type="gramEnd"/>
      <w:r w:rsidRPr="007C308A">
        <w:rPr>
          <w:rFonts w:eastAsia="Times"/>
          <w:color w:val="000000"/>
        </w:rPr>
        <w:t xml:space="preserve"> serious health issues. The daily COVID19 infection count in India was 44658 with </w:t>
      </w:r>
      <w:proofErr w:type="gramStart"/>
      <w:r w:rsidRPr="007C308A">
        <w:rPr>
          <w:rFonts w:eastAsia="Times"/>
          <w:color w:val="000000"/>
        </w:rPr>
        <w:t>496  cases</w:t>
      </w:r>
      <w:proofErr w:type="gramEnd"/>
      <w:r w:rsidRPr="007C308A">
        <w:rPr>
          <w:rFonts w:eastAsia="Times"/>
          <w:color w:val="000000"/>
        </w:rPr>
        <w:t xml:space="preserve"> of death as of 26 August 2021. </w:t>
      </w:r>
    </w:p>
    <w:p w:rsidR="00422AB9" w:rsidRPr="007C308A" w:rsidRDefault="005500ED">
      <w:pPr>
        <w:widowControl w:val="0"/>
        <w:pBdr>
          <w:top w:val="nil"/>
          <w:left w:val="nil"/>
          <w:bottom w:val="nil"/>
          <w:right w:val="nil"/>
          <w:between w:val="nil"/>
        </w:pBdr>
        <w:spacing w:before="281" w:line="229" w:lineRule="auto"/>
        <w:ind w:right="-7" w:firstLine="5"/>
        <w:jc w:val="both"/>
        <w:rPr>
          <w:rFonts w:eastAsia="Times"/>
          <w:color w:val="000000"/>
        </w:rPr>
      </w:pPr>
      <w:r w:rsidRPr="007C308A">
        <w:rPr>
          <w:rFonts w:eastAsia="Times"/>
          <w:color w:val="000000"/>
        </w:rPr>
        <w:t xml:space="preserve">COVID19 besides causing death and affecting the ‘health and wellbeing’ of people </w:t>
      </w:r>
      <w:proofErr w:type="gramStart"/>
      <w:r w:rsidRPr="007C308A">
        <w:rPr>
          <w:rFonts w:eastAsia="Times"/>
          <w:color w:val="000000"/>
        </w:rPr>
        <w:t>including  mental</w:t>
      </w:r>
      <w:proofErr w:type="gramEnd"/>
      <w:r w:rsidRPr="007C308A">
        <w:rPr>
          <w:rFonts w:eastAsia="Times"/>
          <w:color w:val="000000"/>
        </w:rPr>
        <w:t xml:space="preserve"> health has affected livelihoods, economy, employment, education, and social life of  people, thus reducing the quality of life. It has also posed a magnified the challenge of achieving the Sustainable Development Goals. </w:t>
      </w:r>
    </w:p>
    <w:p w:rsidR="00422AB9" w:rsidRPr="007C308A" w:rsidRDefault="005500ED">
      <w:pPr>
        <w:widowControl w:val="0"/>
        <w:pBdr>
          <w:top w:val="nil"/>
          <w:left w:val="nil"/>
          <w:bottom w:val="nil"/>
          <w:right w:val="nil"/>
          <w:between w:val="nil"/>
        </w:pBdr>
        <w:spacing w:before="282" w:line="222" w:lineRule="auto"/>
        <w:ind w:left="2" w:right="-8" w:firstLine="1"/>
        <w:jc w:val="both"/>
        <w:rPr>
          <w:rFonts w:eastAsia="Times"/>
          <w:color w:val="000000"/>
        </w:rPr>
      </w:pPr>
      <w:r w:rsidRPr="007C308A">
        <w:rPr>
          <w:rFonts w:eastAsia="Times"/>
          <w:color w:val="000000"/>
        </w:rPr>
        <w:t xml:space="preserve">The world has a long history and experience of Epidemics and Pandemics which </w:t>
      </w:r>
      <w:proofErr w:type="gramStart"/>
      <w:r w:rsidRPr="007C308A">
        <w:rPr>
          <w:rFonts w:eastAsia="Times"/>
          <w:color w:val="000000"/>
        </w:rPr>
        <w:t>caused  suffering</w:t>
      </w:r>
      <w:proofErr w:type="gramEnd"/>
      <w:r w:rsidRPr="007C308A">
        <w:rPr>
          <w:rFonts w:eastAsia="Times"/>
          <w:color w:val="000000"/>
        </w:rPr>
        <w:t xml:space="preserve"> and deaths in large numbers. A few that can be mentioned are the Prehistoric  Epidemic (3000 BC), the Plague of Athens (430 BC), the </w:t>
      </w:r>
      <w:proofErr w:type="spellStart"/>
      <w:r w:rsidRPr="007C308A">
        <w:rPr>
          <w:rFonts w:eastAsia="Times"/>
          <w:color w:val="000000"/>
        </w:rPr>
        <w:t>Justianian</w:t>
      </w:r>
      <w:proofErr w:type="spellEnd"/>
      <w:r w:rsidRPr="007C308A">
        <w:rPr>
          <w:rFonts w:eastAsia="Times"/>
          <w:color w:val="000000"/>
        </w:rPr>
        <w:t xml:space="preserve"> Plague (541-542 AD),  the Black Death (1346-1353) the American Plagues (16</w:t>
      </w:r>
      <w:r w:rsidRPr="007C308A">
        <w:rPr>
          <w:rFonts w:eastAsia="Times"/>
          <w:color w:val="000000"/>
          <w:vertAlign w:val="superscript"/>
        </w:rPr>
        <w:t xml:space="preserve">th </w:t>
      </w:r>
      <w:r w:rsidRPr="007C308A">
        <w:rPr>
          <w:rFonts w:eastAsia="Times"/>
          <w:color w:val="000000"/>
        </w:rPr>
        <w:t xml:space="preserve">Century AD), the Great Plague of  London (1665-1666), the Great Plague of Marseille (1720-1723), the Flu </w:t>
      </w:r>
      <w:proofErr w:type="spellStart"/>
      <w:r w:rsidRPr="007C308A">
        <w:rPr>
          <w:rFonts w:eastAsia="Times"/>
          <w:color w:val="000000"/>
        </w:rPr>
        <w:t>Pandeimc</w:t>
      </w:r>
      <w:proofErr w:type="spellEnd"/>
      <w:r w:rsidRPr="007C308A">
        <w:rPr>
          <w:rFonts w:eastAsia="Times"/>
          <w:color w:val="000000"/>
        </w:rPr>
        <w:t xml:space="preserve"> (1889-</w:t>
      </w:r>
    </w:p>
    <w:p w:rsidR="007C308A" w:rsidRDefault="007C308A">
      <w:pPr>
        <w:widowControl w:val="0"/>
        <w:pBdr>
          <w:top w:val="nil"/>
          <w:left w:val="nil"/>
          <w:bottom w:val="nil"/>
          <w:right w:val="nil"/>
          <w:between w:val="nil"/>
        </w:pBdr>
        <w:spacing w:line="240" w:lineRule="auto"/>
        <w:jc w:val="center"/>
        <w:rPr>
          <w:rFonts w:eastAsia="Times"/>
          <w:b/>
          <w:color w:val="000000"/>
        </w:rPr>
      </w:pPr>
    </w:p>
    <w:p w:rsidR="007C308A" w:rsidRDefault="007C308A">
      <w:pPr>
        <w:widowControl w:val="0"/>
        <w:pBdr>
          <w:top w:val="nil"/>
          <w:left w:val="nil"/>
          <w:bottom w:val="nil"/>
          <w:right w:val="nil"/>
          <w:between w:val="nil"/>
        </w:pBdr>
        <w:spacing w:line="240" w:lineRule="auto"/>
        <w:jc w:val="center"/>
        <w:rPr>
          <w:rFonts w:eastAsia="Times"/>
          <w:b/>
          <w:color w:val="000000"/>
        </w:rPr>
      </w:pPr>
    </w:p>
    <w:p w:rsidR="007C308A" w:rsidRDefault="007C308A">
      <w:pPr>
        <w:widowControl w:val="0"/>
        <w:pBdr>
          <w:top w:val="nil"/>
          <w:left w:val="nil"/>
          <w:bottom w:val="nil"/>
          <w:right w:val="nil"/>
          <w:between w:val="nil"/>
        </w:pBdr>
        <w:spacing w:line="240" w:lineRule="auto"/>
        <w:jc w:val="center"/>
        <w:rPr>
          <w:rFonts w:eastAsia="Times"/>
          <w:b/>
          <w:color w:val="000000"/>
        </w:rPr>
      </w:pPr>
    </w:p>
    <w:p w:rsidR="007C308A" w:rsidRDefault="007C308A">
      <w:pPr>
        <w:widowControl w:val="0"/>
        <w:pBdr>
          <w:top w:val="nil"/>
          <w:left w:val="nil"/>
          <w:bottom w:val="nil"/>
          <w:right w:val="nil"/>
          <w:between w:val="nil"/>
        </w:pBdr>
        <w:spacing w:line="240" w:lineRule="auto"/>
        <w:jc w:val="center"/>
        <w:rPr>
          <w:rFonts w:eastAsia="Times"/>
          <w:b/>
          <w:color w:val="000000"/>
        </w:rPr>
      </w:pPr>
    </w:p>
    <w:p w:rsidR="007C308A" w:rsidRDefault="007C308A">
      <w:pPr>
        <w:widowControl w:val="0"/>
        <w:pBdr>
          <w:top w:val="nil"/>
          <w:left w:val="nil"/>
          <w:bottom w:val="nil"/>
          <w:right w:val="nil"/>
          <w:between w:val="nil"/>
        </w:pBdr>
        <w:spacing w:line="240" w:lineRule="auto"/>
        <w:jc w:val="center"/>
        <w:rPr>
          <w:rFonts w:eastAsia="Times"/>
          <w:b/>
          <w:color w:val="000000"/>
        </w:rPr>
      </w:pPr>
    </w:p>
    <w:p w:rsidR="007C308A" w:rsidRDefault="007C308A">
      <w:pPr>
        <w:widowControl w:val="0"/>
        <w:pBdr>
          <w:top w:val="nil"/>
          <w:left w:val="nil"/>
          <w:bottom w:val="nil"/>
          <w:right w:val="nil"/>
          <w:between w:val="nil"/>
        </w:pBdr>
        <w:spacing w:line="240" w:lineRule="auto"/>
        <w:jc w:val="center"/>
        <w:rPr>
          <w:rFonts w:eastAsia="Times"/>
          <w:b/>
          <w:color w:val="000000"/>
        </w:rPr>
      </w:pPr>
    </w:p>
    <w:p w:rsidR="007C308A" w:rsidRDefault="007C308A">
      <w:pPr>
        <w:widowControl w:val="0"/>
        <w:pBdr>
          <w:top w:val="nil"/>
          <w:left w:val="nil"/>
          <w:bottom w:val="nil"/>
          <w:right w:val="nil"/>
          <w:between w:val="nil"/>
        </w:pBdr>
        <w:spacing w:line="240" w:lineRule="auto"/>
        <w:jc w:val="center"/>
        <w:rPr>
          <w:rFonts w:eastAsia="Times"/>
          <w:b/>
          <w:color w:val="000000"/>
        </w:rPr>
      </w:pPr>
    </w:p>
    <w:p w:rsidR="00422AB9" w:rsidRPr="007C308A" w:rsidRDefault="005500ED">
      <w:pPr>
        <w:widowControl w:val="0"/>
        <w:pBdr>
          <w:top w:val="nil"/>
          <w:left w:val="nil"/>
          <w:bottom w:val="nil"/>
          <w:right w:val="nil"/>
          <w:between w:val="nil"/>
        </w:pBdr>
        <w:spacing w:line="240" w:lineRule="auto"/>
        <w:jc w:val="center"/>
        <w:rPr>
          <w:rFonts w:eastAsia="Times"/>
          <w:b/>
          <w:color w:val="000000"/>
        </w:rPr>
      </w:pPr>
      <w:r w:rsidRPr="007C308A">
        <w:rPr>
          <w:rFonts w:eastAsia="Times"/>
          <w:b/>
          <w:color w:val="000000"/>
        </w:rPr>
        <w:t xml:space="preserve">A Concept note for Mentor-Mentee Programme for Young Researchers </w:t>
      </w:r>
    </w:p>
    <w:p w:rsidR="00422AB9" w:rsidRPr="007C308A" w:rsidRDefault="005500ED">
      <w:pPr>
        <w:widowControl w:val="0"/>
        <w:pBdr>
          <w:top w:val="nil"/>
          <w:left w:val="nil"/>
          <w:bottom w:val="nil"/>
          <w:right w:val="nil"/>
          <w:between w:val="nil"/>
        </w:pBdr>
        <w:spacing w:before="435" w:line="229" w:lineRule="auto"/>
        <w:ind w:left="1" w:right="-8" w:firstLine="24"/>
        <w:jc w:val="both"/>
        <w:rPr>
          <w:rFonts w:eastAsia="Times"/>
          <w:color w:val="000000"/>
        </w:rPr>
      </w:pPr>
      <w:r w:rsidRPr="007C308A">
        <w:rPr>
          <w:rFonts w:eastAsia="Times"/>
          <w:color w:val="000000"/>
        </w:rPr>
        <w:t xml:space="preserve">1890), the Spanish Fu 1918-1920), the Asian Flu (1957-1858), the AIDS Pandemic (1981 </w:t>
      </w:r>
      <w:proofErr w:type="gramStart"/>
      <w:r w:rsidRPr="007C308A">
        <w:rPr>
          <w:rFonts w:eastAsia="Times"/>
          <w:color w:val="000000"/>
        </w:rPr>
        <w:t>till  date</w:t>
      </w:r>
      <w:proofErr w:type="gramEnd"/>
      <w:r w:rsidRPr="007C308A">
        <w:rPr>
          <w:rFonts w:eastAsia="Times"/>
          <w:color w:val="000000"/>
        </w:rPr>
        <w:t xml:space="preserve">), the H1N1 Swine Flu 2009-2020), the West African Ebola Epidemic (2014-2016), the  Zika Virus Epidemic 2015 till date) and now the COVID19 pandemic. </w:t>
      </w:r>
    </w:p>
    <w:p w:rsidR="00422AB9" w:rsidRPr="007C308A" w:rsidRDefault="005500ED">
      <w:pPr>
        <w:widowControl w:val="0"/>
        <w:pBdr>
          <w:top w:val="nil"/>
          <w:left w:val="nil"/>
          <w:bottom w:val="nil"/>
          <w:right w:val="nil"/>
          <w:between w:val="nil"/>
        </w:pBdr>
        <w:spacing w:before="282" w:line="229" w:lineRule="auto"/>
        <w:ind w:right="-8" w:firstLine="3"/>
        <w:jc w:val="both"/>
        <w:rPr>
          <w:rFonts w:eastAsia="Times"/>
          <w:color w:val="000000"/>
        </w:rPr>
      </w:pPr>
      <w:r w:rsidRPr="007C308A">
        <w:rPr>
          <w:rFonts w:eastAsia="Times"/>
          <w:color w:val="000000"/>
        </w:rPr>
        <w:t xml:space="preserve">India has been affected by some of the above mentioned epidemics like the Spanish Flu  (1918) H1N1 (2009), the Zika Virus Epidemic besides Smallpox (1960s), Cholera outbreaks,  Plagues (Bombay, 1896, Surat 1994), Zika (2015 till date), </w:t>
      </w:r>
      <w:proofErr w:type="spellStart"/>
      <w:r w:rsidRPr="007C308A">
        <w:rPr>
          <w:rFonts w:eastAsia="Times"/>
          <w:color w:val="000000"/>
        </w:rPr>
        <w:t>Nipha</w:t>
      </w:r>
      <w:proofErr w:type="spellEnd"/>
      <w:r w:rsidRPr="007C308A">
        <w:rPr>
          <w:rFonts w:eastAsia="Times"/>
          <w:color w:val="000000"/>
        </w:rPr>
        <w:t xml:space="preserve"> (2018 till date) and the  COVID19 pandemic which has caused unprecedented suffering (especially COVID19  pandemic) among its people. </w:t>
      </w:r>
    </w:p>
    <w:p w:rsidR="00422AB9" w:rsidRPr="007C308A" w:rsidRDefault="005500ED">
      <w:pPr>
        <w:widowControl w:val="0"/>
        <w:pBdr>
          <w:top w:val="nil"/>
          <w:left w:val="nil"/>
          <w:bottom w:val="nil"/>
          <w:right w:val="nil"/>
          <w:between w:val="nil"/>
        </w:pBdr>
        <w:spacing w:before="282" w:line="229" w:lineRule="auto"/>
        <w:ind w:left="5" w:right="-6" w:hanging="1"/>
        <w:rPr>
          <w:rFonts w:eastAsia="Times"/>
          <w:color w:val="000000"/>
        </w:rPr>
      </w:pPr>
      <w:r w:rsidRPr="007C308A">
        <w:rPr>
          <w:rFonts w:eastAsia="Times"/>
          <w:color w:val="000000"/>
        </w:rPr>
        <w:t xml:space="preserve">It is in this context that the study is proposed and would like to answer the following </w:t>
      </w:r>
      <w:proofErr w:type="gramStart"/>
      <w:r w:rsidRPr="007C308A">
        <w:rPr>
          <w:rFonts w:eastAsia="Times"/>
          <w:color w:val="000000"/>
        </w:rPr>
        <w:t>research  questions</w:t>
      </w:r>
      <w:proofErr w:type="gramEnd"/>
      <w:r w:rsidRPr="007C308A">
        <w:rPr>
          <w:rFonts w:eastAsia="Times"/>
          <w:color w:val="000000"/>
        </w:rPr>
        <w:t xml:space="preserve"> related to </w:t>
      </w:r>
    </w:p>
    <w:p w:rsidR="00422AB9" w:rsidRPr="007C308A" w:rsidRDefault="005500ED">
      <w:pPr>
        <w:widowControl w:val="0"/>
        <w:pBdr>
          <w:top w:val="nil"/>
          <w:left w:val="nil"/>
          <w:bottom w:val="nil"/>
          <w:right w:val="nil"/>
          <w:between w:val="nil"/>
        </w:pBdr>
        <w:spacing w:before="282" w:line="240" w:lineRule="auto"/>
        <w:ind w:left="117"/>
        <w:rPr>
          <w:rFonts w:eastAsia="Times"/>
          <w:color w:val="000000"/>
        </w:rPr>
      </w:pPr>
      <w:r w:rsidRPr="007C308A">
        <w:rPr>
          <w:rFonts w:eastAsia="Times"/>
          <w:color w:val="000000"/>
        </w:rPr>
        <w:t xml:space="preserve">1. The need and significance of the Public Health Bill (Act) 2017. </w:t>
      </w:r>
    </w:p>
    <w:p w:rsidR="00422AB9" w:rsidRPr="007C308A" w:rsidRDefault="005500ED">
      <w:pPr>
        <w:widowControl w:val="0"/>
        <w:pBdr>
          <w:top w:val="nil"/>
          <w:left w:val="nil"/>
          <w:bottom w:val="nil"/>
          <w:right w:val="nil"/>
          <w:between w:val="nil"/>
        </w:pBdr>
        <w:spacing w:line="229" w:lineRule="auto"/>
        <w:ind w:left="451" w:right="-6" w:hanging="353"/>
        <w:jc w:val="both"/>
        <w:rPr>
          <w:rFonts w:eastAsia="Times"/>
          <w:color w:val="000000"/>
        </w:rPr>
      </w:pPr>
      <w:r w:rsidRPr="007C308A">
        <w:rPr>
          <w:rFonts w:eastAsia="Times"/>
          <w:color w:val="000000"/>
        </w:rPr>
        <w:t xml:space="preserve">2. The importance of understanding and formulating the Public Health Bill (2017) in  relation to the National Disaster Management Act 2005 and the Epidemic Disease Act  1897. </w:t>
      </w:r>
    </w:p>
    <w:p w:rsidR="00422AB9" w:rsidRPr="007C308A" w:rsidRDefault="005500ED">
      <w:pPr>
        <w:widowControl w:val="0"/>
        <w:pBdr>
          <w:top w:val="nil"/>
          <w:left w:val="nil"/>
          <w:bottom w:val="nil"/>
          <w:right w:val="nil"/>
          <w:between w:val="nil"/>
        </w:pBdr>
        <w:spacing w:before="6" w:line="229" w:lineRule="auto"/>
        <w:ind w:left="455" w:right="-2" w:hanging="354"/>
        <w:rPr>
          <w:rFonts w:eastAsia="Times"/>
          <w:color w:val="000000"/>
        </w:rPr>
      </w:pPr>
      <w:r w:rsidRPr="007C308A">
        <w:rPr>
          <w:rFonts w:eastAsia="Times"/>
          <w:color w:val="000000"/>
        </w:rPr>
        <w:t xml:space="preserve">3. The enhancement of efficiency and effectiveness of response to pandemic </w:t>
      </w:r>
      <w:proofErr w:type="gramStart"/>
      <w:r w:rsidRPr="007C308A">
        <w:rPr>
          <w:rFonts w:eastAsia="Times"/>
          <w:color w:val="000000"/>
        </w:rPr>
        <w:t>situations  from</w:t>
      </w:r>
      <w:proofErr w:type="gramEnd"/>
      <w:r w:rsidRPr="007C308A">
        <w:rPr>
          <w:rFonts w:eastAsia="Times"/>
          <w:color w:val="000000"/>
        </w:rPr>
        <w:t xml:space="preserve"> administration, management and health intervention perspectives </w:t>
      </w:r>
    </w:p>
    <w:p w:rsidR="00422AB9" w:rsidRPr="007C308A" w:rsidRDefault="005500ED">
      <w:pPr>
        <w:widowControl w:val="0"/>
        <w:pBdr>
          <w:top w:val="nil"/>
          <w:left w:val="nil"/>
          <w:bottom w:val="nil"/>
          <w:right w:val="nil"/>
          <w:between w:val="nil"/>
        </w:pBdr>
        <w:spacing w:before="6" w:line="229" w:lineRule="auto"/>
        <w:ind w:left="451" w:right="-8" w:hanging="358"/>
        <w:jc w:val="both"/>
        <w:rPr>
          <w:rFonts w:eastAsia="Times"/>
          <w:color w:val="000000"/>
        </w:rPr>
      </w:pPr>
      <w:r w:rsidRPr="007C308A">
        <w:rPr>
          <w:rFonts w:eastAsia="Times"/>
          <w:color w:val="000000"/>
        </w:rPr>
        <w:t xml:space="preserve">4. The government, non-government, health personnel and people’s active participation </w:t>
      </w:r>
      <w:proofErr w:type="gramStart"/>
      <w:r w:rsidRPr="007C308A">
        <w:rPr>
          <w:rFonts w:eastAsia="Times"/>
          <w:color w:val="000000"/>
        </w:rPr>
        <w:t>in  responding</w:t>
      </w:r>
      <w:proofErr w:type="gramEnd"/>
      <w:r w:rsidRPr="007C308A">
        <w:rPr>
          <w:rFonts w:eastAsia="Times"/>
          <w:color w:val="000000"/>
        </w:rPr>
        <w:t xml:space="preserve"> to emergency (during outbreak, epidemic and pandemic) situations like  COVID19. </w:t>
      </w:r>
    </w:p>
    <w:p w:rsidR="00422AB9" w:rsidRPr="007C308A" w:rsidRDefault="005500ED">
      <w:pPr>
        <w:widowControl w:val="0"/>
        <w:pBdr>
          <w:top w:val="nil"/>
          <w:left w:val="nil"/>
          <w:bottom w:val="nil"/>
          <w:right w:val="nil"/>
          <w:between w:val="nil"/>
        </w:pBdr>
        <w:spacing w:before="217" w:line="240" w:lineRule="auto"/>
        <w:ind w:left="2"/>
        <w:rPr>
          <w:rFonts w:eastAsia="Times"/>
          <w:b/>
          <w:color w:val="000000"/>
        </w:rPr>
      </w:pPr>
      <w:r w:rsidRPr="007C308A">
        <w:rPr>
          <w:rFonts w:eastAsia="Times"/>
          <w:b/>
          <w:color w:val="000000"/>
        </w:rPr>
        <w:t xml:space="preserve">Methodology </w:t>
      </w:r>
    </w:p>
    <w:p w:rsidR="00422AB9" w:rsidRPr="007C308A" w:rsidRDefault="005500ED">
      <w:pPr>
        <w:widowControl w:val="0"/>
        <w:pBdr>
          <w:top w:val="nil"/>
          <w:left w:val="nil"/>
          <w:bottom w:val="nil"/>
          <w:right w:val="nil"/>
          <w:between w:val="nil"/>
        </w:pBdr>
        <w:spacing w:line="229" w:lineRule="auto"/>
        <w:ind w:left="3" w:right="-8"/>
        <w:jc w:val="both"/>
        <w:rPr>
          <w:rFonts w:eastAsia="Times"/>
          <w:color w:val="000000"/>
        </w:rPr>
      </w:pPr>
      <w:r w:rsidRPr="007C308A">
        <w:rPr>
          <w:rFonts w:eastAsia="Times"/>
          <w:color w:val="000000"/>
        </w:rPr>
        <w:t xml:space="preserve">The study shall be a content analysis of the Public Health Bill 2017 in relation to the </w:t>
      </w:r>
      <w:proofErr w:type="gramStart"/>
      <w:r w:rsidRPr="007C308A">
        <w:rPr>
          <w:rFonts w:eastAsia="Times"/>
          <w:color w:val="000000"/>
        </w:rPr>
        <w:t>National  Disaster</w:t>
      </w:r>
      <w:proofErr w:type="gramEnd"/>
      <w:r w:rsidRPr="007C308A">
        <w:rPr>
          <w:rFonts w:eastAsia="Times"/>
          <w:color w:val="000000"/>
        </w:rPr>
        <w:t xml:space="preserve"> Management Act 2005 and the Epidemic Disease Act 1897 besides including a  literature reviews on related theme of the study. </w:t>
      </w:r>
    </w:p>
    <w:p w:rsidR="00422AB9" w:rsidRPr="007C308A" w:rsidRDefault="005500ED">
      <w:pPr>
        <w:widowControl w:val="0"/>
        <w:pBdr>
          <w:top w:val="nil"/>
          <w:left w:val="nil"/>
          <w:bottom w:val="nil"/>
          <w:right w:val="nil"/>
          <w:between w:val="nil"/>
        </w:pBdr>
        <w:spacing w:before="286" w:line="240" w:lineRule="auto"/>
        <w:ind w:left="6"/>
        <w:rPr>
          <w:rFonts w:eastAsia="Times"/>
          <w:b/>
          <w:color w:val="000000"/>
        </w:rPr>
      </w:pPr>
      <w:r w:rsidRPr="007C308A">
        <w:rPr>
          <w:rFonts w:eastAsia="Times"/>
          <w:b/>
          <w:color w:val="000000"/>
        </w:rPr>
        <w:t xml:space="preserve">Time Line  </w:t>
      </w:r>
    </w:p>
    <w:p w:rsidR="00422AB9" w:rsidRPr="007C308A" w:rsidRDefault="005500ED">
      <w:pPr>
        <w:widowControl w:val="0"/>
        <w:pBdr>
          <w:top w:val="nil"/>
          <w:left w:val="nil"/>
          <w:bottom w:val="nil"/>
          <w:right w:val="nil"/>
          <w:between w:val="nil"/>
        </w:pBdr>
        <w:spacing w:line="229" w:lineRule="auto"/>
        <w:ind w:left="11" w:right="-8" w:hanging="8"/>
        <w:rPr>
          <w:rFonts w:eastAsia="Times"/>
          <w:color w:val="000000"/>
        </w:rPr>
      </w:pPr>
      <w:r w:rsidRPr="007C308A">
        <w:rPr>
          <w:rFonts w:eastAsia="Times"/>
          <w:color w:val="000000"/>
        </w:rPr>
        <w:t xml:space="preserve">The study shall be for a period of three months – September to November 2021 </w:t>
      </w:r>
      <w:proofErr w:type="gramStart"/>
      <w:r w:rsidRPr="007C308A">
        <w:rPr>
          <w:rFonts w:eastAsia="Times"/>
          <w:color w:val="000000"/>
        </w:rPr>
        <w:t>with  submission</w:t>
      </w:r>
      <w:proofErr w:type="gramEnd"/>
      <w:r w:rsidRPr="007C308A">
        <w:rPr>
          <w:rFonts w:eastAsia="Times"/>
          <w:color w:val="000000"/>
        </w:rPr>
        <w:t xml:space="preserve"> of final report and dissemination by 15 December 2021. </w:t>
      </w:r>
    </w:p>
    <w:p w:rsidR="00422AB9" w:rsidRPr="007C308A" w:rsidRDefault="005500ED">
      <w:pPr>
        <w:widowControl w:val="0"/>
        <w:pBdr>
          <w:top w:val="nil"/>
          <w:left w:val="nil"/>
          <w:bottom w:val="nil"/>
          <w:right w:val="nil"/>
          <w:between w:val="nil"/>
        </w:pBdr>
        <w:spacing w:before="286" w:line="240" w:lineRule="auto"/>
        <w:ind w:left="2"/>
        <w:rPr>
          <w:rFonts w:eastAsia="Times"/>
          <w:b/>
          <w:color w:val="000000"/>
        </w:rPr>
      </w:pPr>
      <w:r w:rsidRPr="007C308A">
        <w:rPr>
          <w:rFonts w:eastAsia="Times"/>
          <w:b/>
          <w:color w:val="000000"/>
        </w:rPr>
        <w:t xml:space="preserve">Deliverable of the proposed study </w:t>
      </w:r>
    </w:p>
    <w:p w:rsidR="00422AB9" w:rsidRPr="007C308A" w:rsidRDefault="005500ED">
      <w:pPr>
        <w:widowControl w:val="0"/>
        <w:pBdr>
          <w:top w:val="nil"/>
          <w:left w:val="nil"/>
          <w:bottom w:val="nil"/>
          <w:right w:val="nil"/>
          <w:between w:val="nil"/>
        </w:pBdr>
        <w:spacing w:line="229" w:lineRule="auto"/>
        <w:ind w:left="2" w:right="-8"/>
        <w:jc w:val="both"/>
        <w:rPr>
          <w:rFonts w:eastAsia="Times"/>
          <w:color w:val="000000"/>
        </w:rPr>
      </w:pPr>
      <w:r w:rsidRPr="007C308A">
        <w:rPr>
          <w:rFonts w:eastAsia="Times"/>
          <w:color w:val="000000"/>
        </w:rPr>
        <w:t xml:space="preserve">A working paper on the need for PHA 2017 for efficient and effective intervention during  Health related emergencies (outbreak, epidemic and pandemic) which aligns with Disaster  Management Act 2005 and the Epidemic Disease Act 1897. </w:t>
      </w:r>
    </w:p>
    <w:p w:rsidR="00422AB9" w:rsidRPr="007C308A" w:rsidRDefault="00422AB9">
      <w:pPr>
        <w:widowControl w:val="0"/>
        <w:pBdr>
          <w:top w:val="nil"/>
          <w:left w:val="nil"/>
          <w:bottom w:val="nil"/>
          <w:right w:val="nil"/>
          <w:between w:val="nil"/>
        </w:pBdr>
        <w:rPr>
          <w:color w:val="000000"/>
        </w:rPr>
      </w:pPr>
      <w:bookmarkStart w:id="0" w:name="_GoBack"/>
      <w:bookmarkEnd w:id="0"/>
    </w:p>
    <w:p w:rsidR="00422AB9" w:rsidRPr="007C308A" w:rsidRDefault="00422AB9">
      <w:pPr>
        <w:widowControl w:val="0"/>
        <w:pBdr>
          <w:top w:val="nil"/>
          <w:left w:val="nil"/>
          <w:bottom w:val="nil"/>
          <w:right w:val="nil"/>
          <w:between w:val="nil"/>
        </w:pBdr>
        <w:rPr>
          <w:color w:val="000000"/>
        </w:rPr>
      </w:pPr>
    </w:p>
    <w:p w:rsidR="002B7B3C" w:rsidRPr="000F1D52" w:rsidRDefault="002B7B3C" w:rsidP="002B7B3C">
      <w:pPr>
        <w:shd w:val="clear" w:color="auto" w:fill="FFFFFF"/>
        <w:spacing w:after="200" w:line="253" w:lineRule="atLeast"/>
        <w:rPr>
          <w:rFonts w:eastAsia="Times New Roman"/>
          <w:color w:val="222222"/>
          <w:lang w:eastAsia="en-IN"/>
        </w:rPr>
      </w:pPr>
      <w:r w:rsidRPr="009C1C35">
        <w:rPr>
          <w:b/>
        </w:rPr>
        <w:t>Compensation</w:t>
      </w:r>
    </w:p>
    <w:p w:rsidR="00EA3903" w:rsidRDefault="002B7B3C" w:rsidP="00EA3903">
      <w:pPr>
        <w:jc w:val="both"/>
      </w:pPr>
      <w:r>
        <w:t xml:space="preserve">The Consultancy fee for this engagement is </w:t>
      </w:r>
      <w:r>
        <w:rPr>
          <w:bCs/>
        </w:rPr>
        <w:t>USD 5,000</w:t>
      </w:r>
      <w:r w:rsidRPr="00350403">
        <w:rPr>
          <w:b/>
          <w:bCs/>
        </w:rPr>
        <w:t xml:space="preserve"> </w:t>
      </w:r>
      <w:r w:rsidRPr="00350403">
        <w:t>(I</w:t>
      </w:r>
      <w:r>
        <w:t xml:space="preserve">nclusive of all indirect taxes). </w:t>
      </w:r>
      <w:r>
        <w:rPr>
          <w:color w:val="222222"/>
          <w:shd w:val="clear" w:color="auto" w:fill="FFFFFF"/>
        </w:rPr>
        <w:t xml:space="preserve">The payment will be disbursed in three instalments, in the proportions given below </w:t>
      </w:r>
      <w:r w:rsidR="00EA3903">
        <w:t>and the consultant should provide the invoice against each deliverable</w:t>
      </w:r>
      <w:r w:rsidR="00EA3903" w:rsidRPr="00350403">
        <w:t xml:space="preserve">. </w:t>
      </w:r>
    </w:p>
    <w:p w:rsidR="002B7B3C" w:rsidRDefault="002B7B3C" w:rsidP="002B7B3C">
      <w:pPr>
        <w:jc w:val="both"/>
      </w:pPr>
    </w:p>
    <w:tbl>
      <w:tblPr>
        <w:tblW w:w="8000" w:type="dxa"/>
        <w:tblCellMar>
          <w:left w:w="0" w:type="dxa"/>
          <w:right w:w="0" w:type="dxa"/>
        </w:tblCellMar>
        <w:tblLook w:val="04A0"/>
      </w:tblPr>
      <w:tblGrid>
        <w:gridCol w:w="1192"/>
        <w:gridCol w:w="1217"/>
        <w:gridCol w:w="954"/>
        <w:gridCol w:w="4637"/>
      </w:tblGrid>
      <w:tr w:rsidR="002B7B3C" w:rsidRPr="000F1D52" w:rsidTr="0061284B">
        <w:trPr>
          <w:trHeight w:val="576"/>
        </w:trPr>
        <w:tc>
          <w:tcPr>
            <w:tcW w:w="1192"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hideMark/>
          </w:tcPr>
          <w:p w:rsidR="002B7B3C" w:rsidRPr="000F1D52" w:rsidRDefault="002B7B3C" w:rsidP="0061284B">
            <w:pPr>
              <w:spacing w:line="240" w:lineRule="auto"/>
              <w:rPr>
                <w:rFonts w:eastAsia="Times New Roman"/>
                <w:color w:val="000000"/>
              </w:rPr>
            </w:pPr>
            <w:r w:rsidRPr="000F1D52">
              <w:rPr>
                <w:rFonts w:eastAsia="Times New Roman"/>
                <w:b/>
                <w:bCs/>
                <w:color w:val="000000"/>
              </w:rPr>
              <w:t>Instalment </w:t>
            </w:r>
          </w:p>
        </w:tc>
        <w:tc>
          <w:tcPr>
            <w:tcW w:w="1217"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hideMark/>
          </w:tcPr>
          <w:p w:rsidR="002B7B3C" w:rsidRPr="000F1D52" w:rsidRDefault="002B7B3C" w:rsidP="0061284B">
            <w:pPr>
              <w:spacing w:line="240" w:lineRule="auto"/>
              <w:jc w:val="center"/>
              <w:rPr>
                <w:rFonts w:eastAsia="Times New Roman"/>
                <w:color w:val="000000"/>
              </w:rPr>
            </w:pPr>
            <w:r w:rsidRPr="000F1D52">
              <w:rPr>
                <w:rFonts w:eastAsia="Times New Roman"/>
                <w:b/>
                <w:bCs/>
                <w:color w:val="000000"/>
              </w:rPr>
              <w:t>Percentage</w:t>
            </w:r>
          </w:p>
        </w:tc>
        <w:tc>
          <w:tcPr>
            <w:tcW w:w="954"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hideMark/>
          </w:tcPr>
          <w:p w:rsidR="002B7B3C" w:rsidRPr="000F1D52" w:rsidRDefault="002B7B3C" w:rsidP="0061284B">
            <w:pPr>
              <w:spacing w:line="240" w:lineRule="auto"/>
              <w:jc w:val="center"/>
              <w:rPr>
                <w:rFonts w:eastAsia="Times New Roman"/>
                <w:color w:val="000000"/>
              </w:rPr>
            </w:pPr>
            <w:r w:rsidRPr="000F1D52">
              <w:rPr>
                <w:rFonts w:eastAsia="Times New Roman"/>
                <w:b/>
                <w:bCs/>
                <w:color w:val="000000"/>
              </w:rPr>
              <w:t>Amount (USD)</w:t>
            </w:r>
          </w:p>
        </w:tc>
        <w:tc>
          <w:tcPr>
            <w:tcW w:w="4637"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hideMark/>
          </w:tcPr>
          <w:p w:rsidR="002B7B3C" w:rsidRPr="000F1D52" w:rsidRDefault="002B7B3C" w:rsidP="0061284B">
            <w:pPr>
              <w:spacing w:line="240" w:lineRule="auto"/>
              <w:jc w:val="center"/>
              <w:rPr>
                <w:rFonts w:eastAsia="Times New Roman"/>
                <w:color w:val="000000"/>
              </w:rPr>
            </w:pPr>
            <w:r w:rsidRPr="000F1D52">
              <w:rPr>
                <w:rFonts w:eastAsia="Times New Roman"/>
                <w:b/>
                <w:bCs/>
                <w:color w:val="000000"/>
              </w:rPr>
              <w:t>Deliverable/ Milestone </w:t>
            </w:r>
          </w:p>
        </w:tc>
      </w:tr>
      <w:tr w:rsidR="002B7B3C" w:rsidRPr="000F1D52" w:rsidTr="0061284B">
        <w:trPr>
          <w:trHeight w:val="288"/>
        </w:trPr>
        <w:tc>
          <w:tcPr>
            <w:tcW w:w="1192"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hideMark/>
          </w:tcPr>
          <w:p w:rsidR="002B7B3C" w:rsidRPr="000F1D52" w:rsidRDefault="002B7B3C" w:rsidP="0061284B">
            <w:pPr>
              <w:spacing w:line="240" w:lineRule="auto"/>
              <w:jc w:val="center"/>
              <w:rPr>
                <w:rFonts w:eastAsia="Times New Roman"/>
                <w:color w:val="000000"/>
              </w:rPr>
            </w:pPr>
            <w:r w:rsidRPr="000F1D52">
              <w:rPr>
                <w:rFonts w:eastAsia="Times New Roman"/>
                <w:color w:val="000000"/>
              </w:rPr>
              <w:t>1</w:t>
            </w:r>
          </w:p>
        </w:tc>
        <w:tc>
          <w:tcPr>
            <w:tcW w:w="1217" w:type="dxa"/>
            <w:tcBorders>
              <w:top w:val="nil"/>
              <w:left w:val="nil"/>
              <w:bottom w:val="single" w:sz="4" w:space="0" w:color="auto"/>
              <w:right w:val="single" w:sz="4" w:space="0" w:color="auto"/>
            </w:tcBorders>
            <w:tcMar>
              <w:top w:w="15" w:type="dxa"/>
              <w:left w:w="15" w:type="dxa"/>
              <w:bottom w:w="0" w:type="dxa"/>
              <w:right w:w="15" w:type="dxa"/>
            </w:tcMar>
            <w:vAlign w:val="center"/>
            <w:hideMark/>
          </w:tcPr>
          <w:p w:rsidR="002B7B3C" w:rsidRPr="000F1D52" w:rsidRDefault="002B7B3C" w:rsidP="0061284B">
            <w:pPr>
              <w:spacing w:line="240" w:lineRule="auto"/>
              <w:jc w:val="center"/>
              <w:rPr>
                <w:rFonts w:eastAsia="Times New Roman"/>
                <w:color w:val="000000"/>
              </w:rPr>
            </w:pPr>
            <w:r w:rsidRPr="000F1D52">
              <w:rPr>
                <w:rFonts w:eastAsia="Times New Roman"/>
                <w:color w:val="000000"/>
              </w:rPr>
              <w:t>25</w:t>
            </w:r>
          </w:p>
        </w:tc>
        <w:tc>
          <w:tcPr>
            <w:tcW w:w="954" w:type="dxa"/>
            <w:tcBorders>
              <w:top w:val="nil"/>
              <w:left w:val="nil"/>
              <w:bottom w:val="single" w:sz="4" w:space="0" w:color="auto"/>
              <w:right w:val="single" w:sz="4" w:space="0" w:color="auto"/>
            </w:tcBorders>
            <w:tcMar>
              <w:top w:w="15" w:type="dxa"/>
              <w:left w:w="15" w:type="dxa"/>
              <w:bottom w:w="0" w:type="dxa"/>
              <w:right w:w="15" w:type="dxa"/>
            </w:tcMar>
            <w:vAlign w:val="center"/>
            <w:hideMark/>
          </w:tcPr>
          <w:p w:rsidR="002B7B3C" w:rsidRPr="000F1D52" w:rsidRDefault="002B7B3C" w:rsidP="0061284B">
            <w:pPr>
              <w:spacing w:line="240" w:lineRule="auto"/>
              <w:jc w:val="center"/>
              <w:rPr>
                <w:rFonts w:eastAsia="Times New Roman"/>
                <w:color w:val="000000"/>
              </w:rPr>
            </w:pPr>
            <w:r w:rsidRPr="000F1D52">
              <w:rPr>
                <w:rFonts w:eastAsia="Times New Roman"/>
                <w:color w:val="000000"/>
              </w:rPr>
              <w:t>1250</w:t>
            </w:r>
          </w:p>
        </w:tc>
        <w:tc>
          <w:tcPr>
            <w:tcW w:w="4637" w:type="dxa"/>
            <w:tcBorders>
              <w:top w:val="nil"/>
              <w:left w:val="nil"/>
              <w:bottom w:val="single" w:sz="4" w:space="0" w:color="auto"/>
              <w:right w:val="single" w:sz="4" w:space="0" w:color="auto"/>
            </w:tcBorders>
            <w:tcMar>
              <w:top w:w="15" w:type="dxa"/>
              <w:left w:w="15" w:type="dxa"/>
              <w:bottom w:w="0" w:type="dxa"/>
              <w:right w:w="15" w:type="dxa"/>
            </w:tcMar>
            <w:vAlign w:val="center"/>
            <w:hideMark/>
          </w:tcPr>
          <w:p w:rsidR="002B7B3C" w:rsidRPr="000F1D52" w:rsidRDefault="002B7B3C" w:rsidP="0061284B">
            <w:pPr>
              <w:spacing w:line="240" w:lineRule="auto"/>
              <w:rPr>
                <w:rFonts w:eastAsia="Times New Roman"/>
                <w:color w:val="000000"/>
              </w:rPr>
            </w:pPr>
            <w:r w:rsidRPr="000F1D52">
              <w:rPr>
                <w:rFonts w:eastAsia="Times New Roman"/>
                <w:color w:val="000000"/>
              </w:rPr>
              <w:t>On Signing Contract </w:t>
            </w:r>
          </w:p>
        </w:tc>
      </w:tr>
      <w:tr w:rsidR="002B7B3C" w:rsidRPr="000F1D52" w:rsidTr="0061284B">
        <w:trPr>
          <w:trHeight w:val="864"/>
        </w:trPr>
        <w:tc>
          <w:tcPr>
            <w:tcW w:w="1192"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hideMark/>
          </w:tcPr>
          <w:p w:rsidR="002B7B3C" w:rsidRPr="000F1D52" w:rsidRDefault="002B7B3C" w:rsidP="0061284B">
            <w:pPr>
              <w:spacing w:line="240" w:lineRule="auto"/>
              <w:jc w:val="center"/>
              <w:rPr>
                <w:rFonts w:eastAsia="Times New Roman"/>
                <w:color w:val="000000"/>
              </w:rPr>
            </w:pPr>
            <w:r w:rsidRPr="000F1D52">
              <w:rPr>
                <w:rFonts w:eastAsia="Times New Roman"/>
                <w:color w:val="000000"/>
              </w:rPr>
              <w:t>2</w:t>
            </w:r>
          </w:p>
        </w:tc>
        <w:tc>
          <w:tcPr>
            <w:tcW w:w="1217" w:type="dxa"/>
            <w:tcBorders>
              <w:top w:val="nil"/>
              <w:left w:val="nil"/>
              <w:bottom w:val="single" w:sz="4" w:space="0" w:color="auto"/>
              <w:right w:val="single" w:sz="4" w:space="0" w:color="auto"/>
            </w:tcBorders>
            <w:tcMar>
              <w:top w:w="15" w:type="dxa"/>
              <w:left w:w="15" w:type="dxa"/>
              <w:bottom w:w="0" w:type="dxa"/>
              <w:right w:w="15" w:type="dxa"/>
            </w:tcMar>
            <w:vAlign w:val="center"/>
            <w:hideMark/>
          </w:tcPr>
          <w:p w:rsidR="002B7B3C" w:rsidRPr="000F1D52" w:rsidRDefault="002B7B3C" w:rsidP="0061284B">
            <w:pPr>
              <w:spacing w:line="240" w:lineRule="auto"/>
              <w:jc w:val="center"/>
              <w:rPr>
                <w:rFonts w:eastAsia="Times New Roman"/>
                <w:color w:val="000000"/>
              </w:rPr>
            </w:pPr>
            <w:r w:rsidRPr="000F1D52">
              <w:rPr>
                <w:rFonts w:eastAsia="Times New Roman"/>
                <w:color w:val="000000"/>
              </w:rPr>
              <w:t>25</w:t>
            </w:r>
          </w:p>
        </w:tc>
        <w:tc>
          <w:tcPr>
            <w:tcW w:w="954" w:type="dxa"/>
            <w:tcBorders>
              <w:top w:val="nil"/>
              <w:left w:val="nil"/>
              <w:bottom w:val="single" w:sz="4" w:space="0" w:color="auto"/>
              <w:right w:val="single" w:sz="4" w:space="0" w:color="auto"/>
            </w:tcBorders>
            <w:tcMar>
              <w:top w:w="15" w:type="dxa"/>
              <w:left w:w="15" w:type="dxa"/>
              <w:bottom w:w="0" w:type="dxa"/>
              <w:right w:w="15" w:type="dxa"/>
            </w:tcMar>
            <w:vAlign w:val="center"/>
            <w:hideMark/>
          </w:tcPr>
          <w:p w:rsidR="002B7B3C" w:rsidRPr="000F1D52" w:rsidRDefault="002B7B3C" w:rsidP="0061284B">
            <w:pPr>
              <w:spacing w:line="240" w:lineRule="auto"/>
              <w:jc w:val="center"/>
              <w:rPr>
                <w:rFonts w:eastAsia="Times New Roman"/>
                <w:color w:val="000000"/>
              </w:rPr>
            </w:pPr>
            <w:r w:rsidRPr="000F1D52">
              <w:rPr>
                <w:rFonts w:eastAsia="Times New Roman"/>
                <w:color w:val="000000"/>
              </w:rPr>
              <w:t>1250</w:t>
            </w:r>
          </w:p>
        </w:tc>
        <w:tc>
          <w:tcPr>
            <w:tcW w:w="4637" w:type="dxa"/>
            <w:tcBorders>
              <w:top w:val="nil"/>
              <w:left w:val="nil"/>
              <w:bottom w:val="single" w:sz="4" w:space="0" w:color="auto"/>
              <w:right w:val="single" w:sz="4" w:space="0" w:color="auto"/>
            </w:tcBorders>
            <w:tcMar>
              <w:top w:w="15" w:type="dxa"/>
              <w:left w:w="15" w:type="dxa"/>
              <w:bottom w:w="0" w:type="dxa"/>
              <w:right w:w="15" w:type="dxa"/>
            </w:tcMar>
            <w:vAlign w:val="center"/>
            <w:hideMark/>
          </w:tcPr>
          <w:p w:rsidR="002B7B3C" w:rsidRPr="000F1D52" w:rsidRDefault="002B7B3C" w:rsidP="0061284B">
            <w:pPr>
              <w:spacing w:line="240" w:lineRule="auto"/>
              <w:rPr>
                <w:rFonts w:eastAsia="Times New Roman"/>
                <w:color w:val="000000"/>
              </w:rPr>
            </w:pPr>
            <w:r w:rsidRPr="000F1D52">
              <w:rPr>
                <w:rFonts w:eastAsia="Times New Roman"/>
                <w:color w:val="000000"/>
              </w:rPr>
              <w:t>On submission of literature review and methodology (including stakeholders for a qualitative interview and analysis plan) approved by the Mentor, and</w:t>
            </w:r>
          </w:p>
        </w:tc>
      </w:tr>
      <w:tr w:rsidR="002B7B3C" w:rsidRPr="000F1D52" w:rsidTr="0061284B">
        <w:trPr>
          <w:trHeight w:val="576"/>
        </w:trPr>
        <w:tc>
          <w:tcPr>
            <w:tcW w:w="1192"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hideMark/>
          </w:tcPr>
          <w:p w:rsidR="002B7B3C" w:rsidRPr="000F1D52" w:rsidRDefault="002B7B3C" w:rsidP="0061284B">
            <w:pPr>
              <w:spacing w:line="240" w:lineRule="auto"/>
              <w:jc w:val="center"/>
              <w:rPr>
                <w:rFonts w:eastAsia="Times New Roman"/>
                <w:color w:val="000000"/>
              </w:rPr>
            </w:pPr>
            <w:r w:rsidRPr="000F1D52">
              <w:rPr>
                <w:rFonts w:eastAsia="Times New Roman"/>
                <w:color w:val="000000"/>
              </w:rPr>
              <w:t>3</w:t>
            </w:r>
          </w:p>
        </w:tc>
        <w:tc>
          <w:tcPr>
            <w:tcW w:w="1217" w:type="dxa"/>
            <w:tcBorders>
              <w:top w:val="nil"/>
              <w:left w:val="nil"/>
              <w:bottom w:val="single" w:sz="4" w:space="0" w:color="auto"/>
              <w:right w:val="single" w:sz="4" w:space="0" w:color="auto"/>
            </w:tcBorders>
            <w:tcMar>
              <w:top w:w="15" w:type="dxa"/>
              <w:left w:w="15" w:type="dxa"/>
              <w:bottom w:w="0" w:type="dxa"/>
              <w:right w:w="15" w:type="dxa"/>
            </w:tcMar>
            <w:vAlign w:val="center"/>
            <w:hideMark/>
          </w:tcPr>
          <w:p w:rsidR="002B7B3C" w:rsidRPr="000F1D52" w:rsidRDefault="002B7B3C" w:rsidP="0061284B">
            <w:pPr>
              <w:spacing w:line="240" w:lineRule="auto"/>
              <w:jc w:val="center"/>
              <w:rPr>
                <w:rFonts w:eastAsia="Times New Roman"/>
                <w:color w:val="000000"/>
              </w:rPr>
            </w:pPr>
            <w:r w:rsidRPr="000F1D52">
              <w:rPr>
                <w:rFonts w:eastAsia="Times New Roman"/>
                <w:color w:val="000000"/>
              </w:rPr>
              <w:t>50</w:t>
            </w:r>
          </w:p>
        </w:tc>
        <w:tc>
          <w:tcPr>
            <w:tcW w:w="954" w:type="dxa"/>
            <w:tcBorders>
              <w:top w:val="nil"/>
              <w:left w:val="nil"/>
              <w:bottom w:val="single" w:sz="4" w:space="0" w:color="auto"/>
              <w:right w:val="single" w:sz="4" w:space="0" w:color="auto"/>
            </w:tcBorders>
            <w:tcMar>
              <w:top w:w="15" w:type="dxa"/>
              <w:left w:w="15" w:type="dxa"/>
              <w:bottom w:w="0" w:type="dxa"/>
              <w:right w:w="15" w:type="dxa"/>
            </w:tcMar>
            <w:vAlign w:val="center"/>
            <w:hideMark/>
          </w:tcPr>
          <w:p w:rsidR="002B7B3C" w:rsidRPr="000F1D52" w:rsidRDefault="002B7B3C" w:rsidP="0061284B">
            <w:pPr>
              <w:spacing w:line="240" w:lineRule="auto"/>
              <w:jc w:val="center"/>
              <w:rPr>
                <w:rFonts w:eastAsia="Times New Roman"/>
                <w:color w:val="000000"/>
              </w:rPr>
            </w:pPr>
            <w:r w:rsidRPr="000F1D52">
              <w:rPr>
                <w:rFonts w:eastAsia="Times New Roman"/>
                <w:color w:val="000000"/>
              </w:rPr>
              <w:t>2500</w:t>
            </w:r>
          </w:p>
        </w:tc>
        <w:tc>
          <w:tcPr>
            <w:tcW w:w="4637" w:type="dxa"/>
            <w:tcBorders>
              <w:top w:val="nil"/>
              <w:left w:val="nil"/>
              <w:bottom w:val="single" w:sz="4" w:space="0" w:color="auto"/>
              <w:right w:val="single" w:sz="4" w:space="0" w:color="auto"/>
            </w:tcBorders>
            <w:tcMar>
              <w:top w:w="15" w:type="dxa"/>
              <w:left w:w="15" w:type="dxa"/>
              <w:bottom w:w="0" w:type="dxa"/>
              <w:right w:w="15" w:type="dxa"/>
            </w:tcMar>
            <w:vAlign w:val="center"/>
            <w:hideMark/>
          </w:tcPr>
          <w:p w:rsidR="002B7B3C" w:rsidRPr="000F1D52" w:rsidRDefault="002B7B3C" w:rsidP="0061284B">
            <w:pPr>
              <w:spacing w:line="240" w:lineRule="auto"/>
              <w:rPr>
                <w:rFonts w:eastAsia="Times New Roman"/>
                <w:color w:val="000000"/>
              </w:rPr>
            </w:pPr>
            <w:r w:rsidRPr="000F1D52">
              <w:rPr>
                <w:rFonts w:eastAsia="Times New Roman"/>
                <w:color w:val="000000"/>
              </w:rPr>
              <w:t>On submission of the final deliverable approved and accepted by the Mentor &amp; AHI Team.  </w:t>
            </w:r>
          </w:p>
        </w:tc>
      </w:tr>
    </w:tbl>
    <w:p w:rsidR="002B7B3C" w:rsidRDefault="002B7B3C" w:rsidP="002B7B3C">
      <w:pPr>
        <w:jc w:val="both"/>
      </w:pPr>
    </w:p>
    <w:p w:rsidR="002B7B3C" w:rsidRPr="00350403" w:rsidRDefault="002B7B3C" w:rsidP="002B7B3C">
      <w:pPr>
        <w:jc w:val="both"/>
        <w:rPr>
          <w:b/>
        </w:rPr>
      </w:pPr>
    </w:p>
    <w:p w:rsidR="002B7B3C" w:rsidRDefault="002B7B3C" w:rsidP="002B7B3C">
      <w:pPr>
        <w:jc w:val="both"/>
        <w:rPr>
          <w:b/>
        </w:rPr>
      </w:pPr>
    </w:p>
    <w:p w:rsidR="002B7B3C" w:rsidRPr="000F1D52" w:rsidRDefault="002B7B3C" w:rsidP="002B7B3C">
      <w:pPr>
        <w:jc w:val="both"/>
      </w:pPr>
      <w:r w:rsidRPr="009C1C35">
        <w:rPr>
          <w:b/>
        </w:rPr>
        <w:t>Term</w:t>
      </w:r>
    </w:p>
    <w:p w:rsidR="002B7B3C" w:rsidRDefault="002B7B3C" w:rsidP="002B7B3C">
      <w:pPr>
        <w:jc w:val="both"/>
      </w:pPr>
      <w:r w:rsidRPr="009C1C35">
        <w:t xml:space="preserve">This engagement shall commence upon execution of this Agreement. </w:t>
      </w:r>
      <w:r>
        <w:t>The Agreement shall c</w:t>
      </w:r>
      <w:r w:rsidRPr="009C1C35">
        <w:t xml:space="preserve">ontinue in full force and is effect </w:t>
      </w:r>
      <w:r w:rsidRPr="008B2D80">
        <w:t xml:space="preserve">from </w:t>
      </w:r>
      <w:r>
        <w:rPr>
          <w:b/>
        </w:rPr>
        <w:t>September 15, 2021</w:t>
      </w:r>
      <w:r w:rsidRPr="008B2D80">
        <w:t xml:space="preserve"> to </w:t>
      </w:r>
      <w:r>
        <w:rPr>
          <w:b/>
        </w:rPr>
        <w:t xml:space="preserve">December 15, 2021 </w:t>
      </w:r>
      <w:r w:rsidRPr="00741F45">
        <w:t>a</w:t>
      </w:r>
      <w:r w:rsidRPr="009C1C35">
        <w:t xml:space="preserve">nd is extendable based on the </w:t>
      </w:r>
      <w:r>
        <w:t>review of Consultant</w:t>
      </w:r>
      <w:r w:rsidRPr="009C1C35">
        <w:t xml:space="preserve">’s performance </w:t>
      </w:r>
      <w:r>
        <w:t xml:space="preserve">by the Foundation </w:t>
      </w:r>
      <w:r w:rsidRPr="009C1C35">
        <w:t xml:space="preserve">and mutual concurrence on revised terms of engagement. </w:t>
      </w:r>
    </w:p>
    <w:p w:rsidR="002B7B3C" w:rsidRPr="009C1C35" w:rsidRDefault="002B7B3C" w:rsidP="002B7B3C">
      <w:pPr>
        <w:jc w:val="both"/>
      </w:pPr>
    </w:p>
    <w:p w:rsidR="002B7B3C" w:rsidRPr="000F1D52" w:rsidRDefault="002B7B3C" w:rsidP="002B7B3C">
      <w:pPr>
        <w:pStyle w:val="ListParagraph"/>
        <w:jc w:val="both"/>
        <w:rPr>
          <w:rFonts w:ascii="Arial" w:hAnsi="Arial" w:cs="Arial"/>
        </w:rPr>
      </w:pPr>
    </w:p>
    <w:p w:rsidR="002B7B3C" w:rsidRPr="000F1D52" w:rsidRDefault="002B7B3C" w:rsidP="002B7B3C">
      <w:pPr>
        <w:pStyle w:val="ListParagraph"/>
        <w:rPr>
          <w:rFonts w:ascii="Arial" w:hAnsi="Arial" w:cs="Arial"/>
        </w:rPr>
      </w:pPr>
    </w:p>
    <w:p w:rsidR="002B7B3C" w:rsidRPr="000F1D52" w:rsidRDefault="002B7B3C" w:rsidP="002B7B3C">
      <w:pPr>
        <w:pStyle w:val="ListParagraph"/>
        <w:jc w:val="both"/>
        <w:rPr>
          <w:rFonts w:ascii="Arial" w:hAnsi="Arial" w:cs="Arial"/>
        </w:rPr>
      </w:pPr>
    </w:p>
    <w:p w:rsidR="002B7B3C" w:rsidRPr="000F1D52" w:rsidRDefault="002B7B3C" w:rsidP="002B7B3C">
      <w:pPr>
        <w:pStyle w:val="ListParagraph"/>
        <w:ind w:left="1080"/>
        <w:jc w:val="both"/>
        <w:rPr>
          <w:rFonts w:ascii="Arial" w:hAnsi="Arial" w:cs="Arial"/>
        </w:rPr>
      </w:pPr>
    </w:p>
    <w:p w:rsidR="002B7B3C" w:rsidRPr="000F1D52" w:rsidRDefault="002B7B3C" w:rsidP="002B7B3C"/>
    <w:p w:rsidR="00422AB9" w:rsidRDefault="00422AB9" w:rsidP="002B7B3C">
      <w:pPr>
        <w:widowControl w:val="0"/>
        <w:pBdr>
          <w:top w:val="nil"/>
          <w:left w:val="nil"/>
          <w:bottom w:val="nil"/>
          <w:right w:val="nil"/>
          <w:between w:val="nil"/>
        </w:pBdr>
        <w:spacing w:line="240" w:lineRule="auto"/>
        <w:ind w:right="49"/>
        <w:rPr>
          <w:rFonts w:ascii="Calibri" w:eastAsia="Calibri" w:hAnsi="Calibri" w:cs="Calibri"/>
          <w:color w:val="000000"/>
        </w:rPr>
      </w:pPr>
    </w:p>
    <w:sectPr w:rsidR="00422AB9" w:rsidSect="00CC3D19">
      <w:pgSz w:w="11900" w:h="16820"/>
      <w:pgMar w:top="700" w:right="1377" w:bottom="1048" w:left="1441"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 w:name="Times">
    <w:panose1 w:val="020206030504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3"/>
  <w:proofState w:spelling="clean" w:grammar="clean"/>
  <w:defaultTabStop w:val="720"/>
  <w:characterSpacingControl w:val="doNotCompress"/>
  <w:compat/>
  <w:rsids>
    <w:rsidRoot w:val="00422AB9"/>
    <w:rsid w:val="002B7B3C"/>
    <w:rsid w:val="00422AB9"/>
    <w:rsid w:val="005500ED"/>
    <w:rsid w:val="007C308A"/>
    <w:rsid w:val="00CB7B9D"/>
    <w:rsid w:val="00CC3D19"/>
    <w:rsid w:val="00EA3903"/>
    <w:rsid w:val="00FF12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IN" w:eastAsia="en-US" w:bidi="hi-IN"/>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3D19"/>
  </w:style>
  <w:style w:type="paragraph" w:styleId="Heading1">
    <w:name w:val="heading 1"/>
    <w:basedOn w:val="Normal"/>
    <w:next w:val="Normal"/>
    <w:uiPriority w:val="9"/>
    <w:qFormat/>
    <w:rsid w:val="00CC3D19"/>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CC3D19"/>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CC3D19"/>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CC3D19"/>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CC3D19"/>
    <w:pPr>
      <w:keepNext/>
      <w:keepLines/>
      <w:spacing w:before="220" w:after="40"/>
      <w:outlineLvl w:val="4"/>
    </w:pPr>
    <w:rPr>
      <w:b/>
    </w:rPr>
  </w:style>
  <w:style w:type="paragraph" w:styleId="Heading6">
    <w:name w:val="heading 6"/>
    <w:basedOn w:val="Normal"/>
    <w:next w:val="Normal"/>
    <w:uiPriority w:val="9"/>
    <w:semiHidden/>
    <w:unhideWhenUsed/>
    <w:qFormat/>
    <w:rsid w:val="00CC3D19"/>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CC3D19"/>
    <w:pPr>
      <w:keepNext/>
      <w:keepLines/>
      <w:spacing w:before="480" w:after="120"/>
    </w:pPr>
    <w:rPr>
      <w:b/>
      <w:sz w:val="72"/>
      <w:szCs w:val="72"/>
    </w:rPr>
  </w:style>
  <w:style w:type="paragraph" w:styleId="Subtitle">
    <w:name w:val="Subtitle"/>
    <w:basedOn w:val="Normal"/>
    <w:next w:val="Normal"/>
    <w:uiPriority w:val="11"/>
    <w:qFormat/>
    <w:rsid w:val="00CC3D19"/>
    <w:pPr>
      <w:keepNext/>
      <w:keepLines/>
      <w:spacing w:before="360" w:after="80"/>
    </w:pPr>
    <w:rPr>
      <w:rFonts w:ascii="Georgia" w:eastAsia="Georgia" w:hAnsi="Georgia" w:cs="Georgia"/>
      <w:i/>
      <w:color w:val="666666"/>
      <w:sz w:val="48"/>
      <w:szCs w:val="48"/>
    </w:rPr>
  </w:style>
  <w:style w:type="table" w:customStyle="1" w:styleId="a">
    <w:basedOn w:val="TableNormal"/>
    <w:rsid w:val="00CC3D19"/>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2B7B3C"/>
    <w:pPr>
      <w:spacing w:after="160" w:line="259" w:lineRule="auto"/>
      <w:ind w:left="720"/>
      <w:contextualSpacing/>
    </w:pPr>
    <w:rPr>
      <w:rFonts w:asciiTheme="minorHAnsi" w:eastAsiaTheme="minorHAnsi" w:hAnsiTheme="minorHAnsi" w:cstheme="minorBidi"/>
      <w:lang w:val="en-US"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919</Words>
  <Characters>5241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Home</cp:lastModifiedBy>
  <cp:revision>5</cp:revision>
  <dcterms:created xsi:type="dcterms:W3CDTF">2021-09-13T08:08:00Z</dcterms:created>
  <dcterms:modified xsi:type="dcterms:W3CDTF">2021-09-14T08:49:00Z</dcterms:modified>
</cp:coreProperties>
</file>