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A" w:rsidRPr="00EE6334" w:rsidRDefault="009C6EBA" w:rsidP="009C6EBA">
      <w:pPr>
        <w:rPr>
          <w:rFonts w:ascii="Book Antiqua" w:hAnsi="Book Antiqua" w:cs="Arial"/>
          <w:b/>
          <w:sz w:val="24"/>
          <w:szCs w:val="24"/>
        </w:rPr>
      </w:pPr>
      <w:r w:rsidRPr="00EE6334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9C6EBA" w:rsidRPr="00EE6334" w:rsidRDefault="008F7194" w:rsidP="009C6EBA">
      <w:pPr>
        <w:shd w:val="clear" w:color="auto" w:fill="FFFFFF"/>
        <w:rPr>
          <w:rFonts w:ascii="Book Antiqua" w:hAnsi="Book Antiqua"/>
          <w:sz w:val="24"/>
          <w:szCs w:val="24"/>
        </w:rPr>
      </w:pPr>
      <w:proofErr w:type="gramStart"/>
      <w:r w:rsidRPr="00EE6334">
        <w:rPr>
          <w:rFonts w:ascii="Book Antiqua" w:hAnsi="Book Antiqua"/>
          <w:sz w:val="24"/>
          <w:szCs w:val="24"/>
        </w:rPr>
        <w:t xml:space="preserve">To provide </w:t>
      </w:r>
      <w:r w:rsidR="009C6EBA" w:rsidRPr="00EE6334">
        <w:rPr>
          <w:rFonts w:ascii="Book Antiqua" w:hAnsi="Book Antiqua"/>
          <w:sz w:val="24"/>
          <w:szCs w:val="24"/>
        </w:rPr>
        <w:t xml:space="preserve">venue arrangement for </w:t>
      </w:r>
      <w:r w:rsidR="00476B4C">
        <w:rPr>
          <w:rFonts w:ascii="Book Antiqua" w:hAnsi="Book Antiqua"/>
          <w:sz w:val="24"/>
          <w:szCs w:val="24"/>
        </w:rPr>
        <w:t>“</w:t>
      </w:r>
      <w:r w:rsidR="002F7609" w:rsidRPr="002F7609">
        <w:rPr>
          <w:rFonts w:ascii="Book Antiqua" w:hAnsi="Book Antiqua"/>
          <w:sz w:val="24"/>
          <w:szCs w:val="24"/>
        </w:rPr>
        <w:t xml:space="preserve">Third Year Anniversary Event for </w:t>
      </w:r>
      <w:proofErr w:type="spellStart"/>
      <w:r w:rsidR="002F7609" w:rsidRPr="002F7609">
        <w:rPr>
          <w:rFonts w:ascii="Book Antiqua" w:hAnsi="Book Antiqua"/>
          <w:sz w:val="24"/>
          <w:szCs w:val="24"/>
        </w:rPr>
        <w:t>Ayushman</w:t>
      </w:r>
      <w:proofErr w:type="spellEnd"/>
      <w:r w:rsidR="002F7609" w:rsidRPr="002F7609">
        <w:rPr>
          <w:rFonts w:ascii="Book Antiqua" w:hAnsi="Book Antiqua"/>
          <w:sz w:val="24"/>
          <w:szCs w:val="24"/>
        </w:rPr>
        <w:t xml:space="preserve"> Bharat </w:t>
      </w:r>
      <w:proofErr w:type="spellStart"/>
      <w:r w:rsidR="002F7609" w:rsidRPr="002F7609">
        <w:rPr>
          <w:rFonts w:ascii="Book Antiqua" w:hAnsi="Book Antiqua"/>
          <w:sz w:val="24"/>
          <w:szCs w:val="24"/>
        </w:rPr>
        <w:t>Pradhan</w:t>
      </w:r>
      <w:proofErr w:type="spellEnd"/>
      <w:r w:rsidR="002F7609" w:rsidRPr="002F7609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F7609" w:rsidRPr="002F7609">
        <w:rPr>
          <w:rFonts w:ascii="Book Antiqua" w:hAnsi="Book Antiqua"/>
          <w:sz w:val="24"/>
          <w:szCs w:val="24"/>
        </w:rPr>
        <w:t>Mantri</w:t>
      </w:r>
      <w:proofErr w:type="spellEnd"/>
      <w:r w:rsidR="002F7609" w:rsidRPr="002F7609">
        <w:rPr>
          <w:rFonts w:ascii="Book Antiqua" w:hAnsi="Book Antiqua"/>
          <w:sz w:val="24"/>
          <w:szCs w:val="24"/>
        </w:rPr>
        <w:t xml:space="preserve"> Jan </w:t>
      </w:r>
      <w:proofErr w:type="spellStart"/>
      <w:r w:rsidR="002F7609" w:rsidRPr="002F7609">
        <w:rPr>
          <w:rFonts w:ascii="Book Antiqua" w:hAnsi="Book Antiqua"/>
          <w:sz w:val="24"/>
          <w:szCs w:val="24"/>
        </w:rPr>
        <w:t>Arogya</w:t>
      </w:r>
      <w:proofErr w:type="spellEnd"/>
      <w:r w:rsidR="002F7609" w:rsidRPr="002F7609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F7609" w:rsidRPr="002F7609">
        <w:rPr>
          <w:rFonts w:ascii="Book Antiqua" w:hAnsi="Book Antiqua"/>
          <w:sz w:val="24"/>
          <w:szCs w:val="24"/>
        </w:rPr>
        <w:t>Yojana</w:t>
      </w:r>
      <w:proofErr w:type="spellEnd"/>
      <w:r w:rsidR="00476B4C">
        <w:rPr>
          <w:rFonts w:ascii="Book Antiqua" w:hAnsi="Book Antiqua"/>
          <w:sz w:val="24"/>
          <w:szCs w:val="24"/>
        </w:rPr>
        <w:t>”</w:t>
      </w:r>
      <w:r w:rsidR="002F7609" w:rsidRPr="002F7609">
        <w:rPr>
          <w:rFonts w:ascii="Book Antiqua" w:hAnsi="Book Antiqua"/>
          <w:sz w:val="24"/>
          <w:szCs w:val="24"/>
        </w:rPr>
        <w:t xml:space="preserve"> on September 2</w:t>
      </w:r>
      <w:r w:rsidR="002F7609">
        <w:rPr>
          <w:rFonts w:ascii="Book Antiqua" w:hAnsi="Book Antiqua"/>
          <w:sz w:val="24"/>
          <w:szCs w:val="24"/>
        </w:rPr>
        <w:t>6</w:t>
      </w:r>
      <w:r w:rsidR="002F7609" w:rsidRPr="002F7609">
        <w:rPr>
          <w:rFonts w:ascii="Book Antiqua" w:hAnsi="Book Antiqua"/>
          <w:sz w:val="24"/>
          <w:szCs w:val="24"/>
        </w:rPr>
        <w:t>, 2021</w:t>
      </w:r>
      <w:r w:rsidR="002F7609">
        <w:rPr>
          <w:rFonts w:ascii="Book Antiqua" w:hAnsi="Book Antiqua"/>
          <w:sz w:val="24"/>
          <w:szCs w:val="24"/>
        </w:rPr>
        <w:t>.</w:t>
      </w:r>
      <w:proofErr w:type="gramEnd"/>
    </w:p>
    <w:p w:rsidR="002F7609" w:rsidRPr="00142F2C" w:rsidRDefault="009C6EBA" w:rsidP="002F7609">
      <w:pPr>
        <w:pStyle w:val="NormalWeb"/>
        <w:shd w:val="clear" w:color="auto" w:fill="FFFFFF"/>
        <w:rPr>
          <w:rFonts w:ascii="Book Antiqua" w:hAnsi="Book Antiqua"/>
          <w:color w:val="222222"/>
        </w:rPr>
      </w:pPr>
      <w:r w:rsidRPr="002F7609">
        <w:rPr>
          <w:rFonts w:ascii="Book Antiqua" w:hAnsi="Book Antiqua"/>
        </w:rPr>
        <w:t> </w:t>
      </w:r>
      <w:r w:rsidR="002F7609" w:rsidRPr="00142F2C">
        <w:rPr>
          <w:rFonts w:ascii="Book Antiqua" w:hAnsi="Book Antiqua" w:cs="Calibri"/>
          <w:b/>
          <w:bCs/>
          <w:color w:val="222222"/>
        </w:rPr>
        <w:t>Event Agenda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95"/>
        <w:gridCol w:w="888"/>
        <w:gridCol w:w="1423"/>
        <w:gridCol w:w="1256"/>
        <w:gridCol w:w="1251"/>
        <w:gridCol w:w="1167"/>
        <w:gridCol w:w="1698"/>
      </w:tblGrid>
      <w:tr w:rsidR="002F7609" w:rsidRPr="002F7609" w:rsidTr="002F7609">
        <w:trPr>
          <w:trHeight w:val="266"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b/>
                <w:bCs/>
                <w:color w:val="222222"/>
                <w:sz w:val="24"/>
                <w:szCs w:val="24"/>
              </w:rPr>
              <w:t>Date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7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Tentative Function Space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Setup Style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Minimum Guarantee</w:t>
            </w:r>
          </w:p>
        </w:tc>
        <w:tc>
          <w:tcPr>
            <w:tcW w:w="13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Rates Per person / Per day</w:t>
            </w:r>
          </w:p>
        </w:tc>
      </w:tr>
      <w:tr w:rsidR="002F7609" w:rsidRPr="002F7609" w:rsidTr="002F7609">
        <w:trPr>
          <w:trHeight w:val="925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26</w:t>
            </w: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  <w:vertAlign w:val="superscript"/>
              </w:rPr>
              <w:t>th</w:t>
            </w: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 September 2021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0900 – 1400 Hours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Conference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Grand Ballroom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609" w:rsidRPr="002F7609" w:rsidRDefault="002F7609" w:rsidP="002F7609">
            <w:pPr>
              <w:spacing w:after="0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Round Tables ad discussed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F7609" w:rsidRPr="002F7609" w:rsidRDefault="002F7609" w:rsidP="002F7609">
            <w:pPr>
              <w:spacing w:before="100" w:beforeAutospacing="1" w:after="100" w:afterAutospacing="1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 xml:space="preserve">90 </w:t>
            </w:r>
            <w:proofErr w:type="spellStart"/>
            <w:r w:rsidRPr="002F7609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F7609" w:rsidRPr="002F7609" w:rsidRDefault="00E43AE8" w:rsidP="00454260">
            <w:pPr>
              <w:spacing w:after="0" w:line="187" w:lineRule="atLeast"/>
              <w:jc w:val="center"/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 xml:space="preserve">INR </w:t>
            </w:r>
            <w:r w:rsidR="0045426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1652</w:t>
            </w:r>
            <w:r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 xml:space="preserve"> </w:t>
            </w:r>
            <w:r w:rsidR="00454260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inclusive</w:t>
            </w:r>
            <w:r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 xml:space="preserve"> of taxes</w:t>
            </w:r>
          </w:p>
        </w:tc>
      </w:tr>
    </w:tbl>
    <w:p w:rsidR="002F7609" w:rsidRPr="002F7609" w:rsidRDefault="002F7609" w:rsidP="002F7609">
      <w:pPr>
        <w:shd w:val="clear" w:color="auto" w:fill="FFFFFF"/>
        <w:spacing w:before="100" w:beforeAutospacing="1" w:after="269" w:line="243" w:lineRule="atLeast"/>
        <w:rPr>
          <w:rFonts w:ascii="Book Antiqua" w:eastAsia="Times New Roman" w:hAnsi="Book Antiqua" w:cs="Times New Roman"/>
          <w:b/>
          <w:color w:val="222222"/>
          <w:sz w:val="24"/>
          <w:szCs w:val="24"/>
        </w:rPr>
      </w:pPr>
      <w:r w:rsidRPr="002F7609">
        <w:rPr>
          <w:rFonts w:ascii="Book Antiqua" w:eastAsia="Times New Roman" w:hAnsi="Book Antiqua" w:cs="Calibri"/>
          <w:color w:val="222222"/>
          <w:sz w:val="24"/>
          <w:szCs w:val="24"/>
        </w:rPr>
        <w:t> </w:t>
      </w:r>
      <w:r w:rsidR="00142F2C" w:rsidRPr="00142F2C">
        <w:rPr>
          <w:rFonts w:ascii="Book Antiqua" w:eastAsia="Times New Roman" w:hAnsi="Book Antiqua" w:cs="Calibri"/>
          <w:b/>
          <w:color w:val="222222"/>
          <w:sz w:val="24"/>
          <w:szCs w:val="24"/>
        </w:rPr>
        <w:t>Payment Schedule</w:t>
      </w:r>
    </w:p>
    <w:tbl>
      <w:tblPr>
        <w:tblW w:w="5000" w:type="pct"/>
        <w:tblLook w:val="04A0"/>
      </w:tblPr>
      <w:tblGrid>
        <w:gridCol w:w="612"/>
        <w:gridCol w:w="2811"/>
        <w:gridCol w:w="1296"/>
        <w:gridCol w:w="1368"/>
        <w:gridCol w:w="1150"/>
        <w:gridCol w:w="1216"/>
        <w:gridCol w:w="1123"/>
      </w:tblGrid>
      <w:tr w:rsidR="007C4D62" w:rsidRPr="007C4D62" w:rsidTr="007C4D62">
        <w:trPr>
          <w:trHeight w:val="855"/>
        </w:trPr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</w:rPr>
              <w:t>Sr. No.</w:t>
            </w:r>
          </w:p>
        </w:tc>
        <w:tc>
          <w:tcPr>
            <w:tcW w:w="15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</w:rPr>
              <w:t>Particulars</w:t>
            </w:r>
          </w:p>
        </w:tc>
        <w:tc>
          <w:tcPr>
            <w:tcW w:w="6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</w:rPr>
              <w:t>Stay date / Event Date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Number of room nights / Minimum Guarantee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</w:rPr>
              <w:t>Rate Charged (INR)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</w:rPr>
              <w:t>Total Cost Per Room inclusive of taxes</w:t>
            </w:r>
          </w:p>
        </w:tc>
        <w:tc>
          <w:tcPr>
            <w:tcW w:w="5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</w:rPr>
              <w:t>Total Amount (in INR)</w:t>
            </w:r>
          </w:p>
        </w:tc>
      </w:tr>
      <w:tr w:rsidR="007C4D62" w:rsidRPr="007C4D62" w:rsidTr="007C4D62">
        <w:trPr>
          <w:trHeight w:val="465"/>
        </w:trPr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4D62" w:rsidRPr="007C4D62" w:rsidTr="007C4D62">
        <w:trPr>
          <w:trHeight w:val="315"/>
        </w:trPr>
        <w:tc>
          <w:tcPr>
            <w:tcW w:w="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w w:val="102"/>
                <w:sz w:val="24"/>
              </w:rPr>
              <w:t>1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Lunch Buffet with AMT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26.09.2021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90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1400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ind w:firstLineChars="200" w:firstLine="48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1652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148680</w:t>
            </w:r>
          </w:p>
        </w:tc>
      </w:tr>
      <w:tr w:rsidR="007C4D62" w:rsidRPr="007C4D62" w:rsidTr="007C4D62">
        <w:trPr>
          <w:trHeight w:val="315"/>
        </w:trPr>
        <w:tc>
          <w:tcPr>
            <w:tcW w:w="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w w:val="102"/>
                <w:sz w:val="24"/>
              </w:rPr>
              <w:t>2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Lan</w:t>
            </w:r>
            <w:proofErr w:type="spellEnd"/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 xml:space="preserve"> Connection per </w:t>
            </w:r>
            <w:proofErr w:type="spellStart"/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MbPs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26.09.2021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w w:val="102"/>
                <w:sz w:val="24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3500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ind w:firstLineChars="200" w:firstLine="48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4130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4130</w:t>
            </w:r>
          </w:p>
        </w:tc>
      </w:tr>
      <w:tr w:rsidR="007C4D62" w:rsidRPr="007C4D62" w:rsidTr="007C4D62">
        <w:trPr>
          <w:trHeight w:val="315"/>
        </w:trPr>
        <w:tc>
          <w:tcPr>
            <w:tcW w:w="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w w:val="102"/>
                <w:sz w:val="24"/>
              </w:rPr>
              <w:t>3</w:t>
            </w:r>
          </w:p>
        </w:tc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Stage ( 24*12 ft)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26.09.2021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w w:val="102"/>
                <w:sz w:val="24"/>
              </w:rPr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3500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ind w:firstLineChars="200" w:firstLine="48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4130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4130</w:t>
            </w:r>
          </w:p>
        </w:tc>
      </w:tr>
      <w:tr w:rsidR="007C4D62" w:rsidRPr="007C4D62" w:rsidTr="007C4D62">
        <w:trPr>
          <w:trHeight w:val="330"/>
        </w:trPr>
        <w:tc>
          <w:tcPr>
            <w:tcW w:w="447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</w:rPr>
              <w:t>Grand Total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D62" w:rsidRPr="007C4D62" w:rsidRDefault="007C4D62" w:rsidP="007C4D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4D62">
              <w:rPr>
                <w:rFonts w:ascii="Book Antiqua" w:eastAsia="Times New Roman" w:hAnsi="Book Antiqua" w:cs="Calibri"/>
                <w:color w:val="000000"/>
                <w:sz w:val="24"/>
              </w:rPr>
              <w:t>156940</w:t>
            </w:r>
          </w:p>
        </w:tc>
      </w:tr>
    </w:tbl>
    <w:p w:rsidR="00EE6334" w:rsidRDefault="00EE6334" w:rsidP="00FE5F7F">
      <w:pPr>
        <w:spacing w:after="0" w:line="240" w:lineRule="auto"/>
        <w:rPr>
          <w:rFonts w:ascii="Book Antiqua" w:hAnsi="Book Antiqua" w:cs="Calibri"/>
          <w:b/>
          <w:bCs/>
          <w:sz w:val="24"/>
          <w:szCs w:val="24"/>
        </w:rPr>
      </w:pPr>
    </w:p>
    <w:p w:rsidR="00FE5F7F" w:rsidRPr="00EE6334" w:rsidRDefault="00FE5F7F" w:rsidP="00FE5F7F">
      <w:p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  <w:lang w:val="en-GB"/>
        </w:rPr>
      </w:pPr>
    </w:p>
    <w:p w:rsidR="00B80A2C" w:rsidRPr="00B80A2C" w:rsidRDefault="00B80A2C" w:rsidP="00B80A2C">
      <w:pPr>
        <w:keepNext/>
        <w:keepLines/>
        <w:numPr>
          <w:ilvl w:val="12"/>
          <w:numId w:val="0"/>
        </w:numPr>
        <w:rPr>
          <w:rFonts w:ascii="Book Antiqua" w:eastAsia="Times New Roman" w:hAnsi="Book Antiqua"/>
          <w:b/>
          <w:sz w:val="24"/>
          <w:szCs w:val="24"/>
        </w:rPr>
      </w:pPr>
      <w:r w:rsidRPr="00B80A2C">
        <w:rPr>
          <w:rFonts w:ascii="Book Antiqua" w:hAnsi="Book Antiqua" w:cs="Arial"/>
          <w:b/>
          <w:sz w:val="24"/>
          <w:szCs w:val="24"/>
        </w:rPr>
        <w:t>Compensation</w:t>
      </w:r>
    </w:p>
    <w:p w:rsidR="00B80A2C" w:rsidRPr="00B80A2C" w:rsidRDefault="00B80A2C" w:rsidP="00B80A2C">
      <w:pPr>
        <w:jc w:val="both"/>
        <w:rPr>
          <w:rFonts w:ascii="Book Antiqua" w:hAnsi="Book Antiqua" w:cs="Arial"/>
          <w:sz w:val="24"/>
          <w:szCs w:val="24"/>
        </w:rPr>
      </w:pPr>
      <w:r w:rsidRPr="00B80A2C">
        <w:rPr>
          <w:rFonts w:ascii="Book Antiqua" w:hAnsi="Book Antiqua" w:cs="Arial"/>
          <w:sz w:val="24"/>
          <w:szCs w:val="24"/>
        </w:rPr>
        <w:t xml:space="preserve">A total </w:t>
      </w:r>
      <w:r w:rsidR="007C4D62">
        <w:rPr>
          <w:rFonts w:ascii="Book Antiqua" w:hAnsi="Book Antiqua" w:cs="Arial"/>
          <w:sz w:val="24"/>
          <w:szCs w:val="24"/>
        </w:rPr>
        <w:t xml:space="preserve">service </w:t>
      </w:r>
      <w:r w:rsidRPr="00B80A2C">
        <w:rPr>
          <w:rFonts w:ascii="Book Antiqua" w:hAnsi="Book Antiqua" w:cs="Arial"/>
          <w:sz w:val="24"/>
          <w:szCs w:val="24"/>
        </w:rPr>
        <w:t xml:space="preserve">fee of INR </w:t>
      </w:r>
      <w:r w:rsidR="007C4D62">
        <w:rPr>
          <w:rFonts w:ascii="Book Antiqua" w:hAnsi="Book Antiqua" w:cs="Arial"/>
          <w:sz w:val="24"/>
          <w:szCs w:val="24"/>
        </w:rPr>
        <w:t>156,940</w:t>
      </w:r>
      <w:r w:rsidRPr="00B80A2C">
        <w:rPr>
          <w:rFonts w:ascii="Book Antiqua" w:hAnsi="Book Antiqua" w:cs="Arial"/>
          <w:sz w:val="24"/>
          <w:szCs w:val="24"/>
        </w:rPr>
        <w:t xml:space="preserve"> (Inclusive of Taxes) will be paid to the service provider</w:t>
      </w:r>
      <w:r w:rsidR="007C4D62">
        <w:rPr>
          <w:rFonts w:ascii="Book Antiqua" w:hAnsi="Book Antiqua" w:cs="Arial"/>
          <w:sz w:val="24"/>
          <w:szCs w:val="24"/>
        </w:rPr>
        <w:t xml:space="preserve"> upon signing of the contract and by</w:t>
      </w:r>
      <w:r w:rsidRPr="00B80A2C">
        <w:rPr>
          <w:rFonts w:ascii="Book Antiqua" w:hAnsi="Book Antiqua" w:cs="Arial"/>
          <w:sz w:val="24"/>
          <w:szCs w:val="24"/>
        </w:rPr>
        <w:t xml:space="preserve"> </w:t>
      </w:r>
      <w:r w:rsidR="007C4D62">
        <w:rPr>
          <w:rFonts w:ascii="Book Antiqua" w:hAnsi="Book Antiqua" w:cs="Arial"/>
          <w:sz w:val="24"/>
          <w:szCs w:val="24"/>
        </w:rPr>
        <w:t>providing the invoice</w:t>
      </w:r>
      <w:r w:rsidRPr="00B80A2C">
        <w:rPr>
          <w:rFonts w:ascii="Book Antiqua" w:hAnsi="Book Antiqua" w:cs="Arial"/>
          <w:sz w:val="24"/>
          <w:szCs w:val="24"/>
        </w:rPr>
        <w:t>.</w:t>
      </w:r>
    </w:p>
    <w:p w:rsidR="00B80A2C" w:rsidRPr="0090682C" w:rsidRDefault="00B80A2C" w:rsidP="00B80A2C">
      <w:pPr>
        <w:pStyle w:val="NoSpacing"/>
        <w:rPr>
          <w:rFonts w:ascii="Book Antiqua" w:hAnsi="Book Antiqua" w:cs="Arial"/>
          <w:sz w:val="24"/>
          <w:szCs w:val="24"/>
        </w:rPr>
      </w:pPr>
    </w:p>
    <w:p w:rsidR="00B80A2C" w:rsidRPr="00B80A2C" w:rsidRDefault="00B80A2C" w:rsidP="00B80A2C">
      <w:pPr>
        <w:jc w:val="both"/>
        <w:rPr>
          <w:rFonts w:ascii="Book Antiqua" w:hAnsi="Book Antiqua" w:cs="Arial"/>
          <w:b/>
          <w:sz w:val="24"/>
          <w:szCs w:val="24"/>
        </w:rPr>
      </w:pPr>
      <w:r w:rsidRPr="00B80A2C">
        <w:rPr>
          <w:rFonts w:ascii="Book Antiqua" w:hAnsi="Book Antiqua" w:cs="Arial"/>
          <w:b/>
          <w:sz w:val="24"/>
          <w:szCs w:val="24"/>
        </w:rPr>
        <w:t>Term</w:t>
      </w:r>
    </w:p>
    <w:p w:rsidR="00B80A2C" w:rsidRPr="00B80A2C" w:rsidRDefault="00B80A2C" w:rsidP="00B80A2C">
      <w:pPr>
        <w:jc w:val="both"/>
        <w:rPr>
          <w:rFonts w:ascii="Book Antiqua" w:hAnsi="Book Antiqua" w:cs="Arial"/>
          <w:sz w:val="24"/>
          <w:szCs w:val="24"/>
        </w:rPr>
      </w:pPr>
      <w:r w:rsidRPr="00B80A2C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7C4D62">
        <w:rPr>
          <w:rFonts w:ascii="Book Antiqua" w:hAnsi="Book Antiqua" w:cs="Arial"/>
          <w:b/>
          <w:sz w:val="24"/>
          <w:szCs w:val="24"/>
        </w:rPr>
        <w:t>September</w:t>
      </w:r>
      <w:r w:rsidRPr="00B80A2C">
        <w:rPr>
          <w:rFonts w:ascii="Book Antiqua" w:hAnsi="Book Antiqua" w:cs="Arial"/>
          <w:b/>
          <w:sz w:val="24"/>
          <w:szCs w:val="24"/>
        </w:rPr>
        <w:t xml:space="preserve"> 2</w:t>
      </w:r>
      <w:r w:rsidR="007C4D62">
        <w:rPr>
          <w:rFonts w:ascii="Book Antiqua" w:hAnsi="Book Antiqua" w:cs="Arial"/>
          <w:b/>
          <w:sz w:val="24"/>
          <w:szCs w:val="24"/>
        </w:rPr>
        <w:t>6</w:t>
      </w:r>
      <w:r w:rsidRPr="00B80A2C">
        <w:rPr>
          <w:rFonts w:ascii="Book Antiqua" w:hAnsi="Book Antiqua" w:cs="Arial"/>
          <w:b/>
          <w:sz w:val="24"/>
          <w:szCs w:val="24"/>
        </w:rPr>
        <w:t>, 202</w:t>
      </w:r>
      <w:r w:rsidR="00692D6B">
        <w:rPr>
          <w:rFonts w:ascii="Book Antiqua" w:hAnsi="Book Antiqua" w:cs="Arial"/>
          <w:b/>
          <w:sz w:val="24"/>
          <w:szCs w:val="24"/>
        </w:rPr>
        <w:t>1</w:t>
      </w:r>
      <w:r w:rsidRPr="00B80A2C">
        <w:rPr>
          <w:rFonts w:ascii="Book Antiqua" w:hAnsi="Book Antiqua" w:cs="Arial"/>
          <w:b/>
          <w:sz w:val="24"/>
          <w:szCs w:val="24"/>
        </w:rPr>
        <w:t xml:space="preserve"> </w:t>
      </w:r>
      <w:r w:rsidRPr="00D61538">
        <w:rPr>
          <w:rFonts w:ascii="Book Antiqua" w:hAnsi="Book Antiqua" w:cs="Arial"/>
          <w:sz w:val="24"/>
          <w:szCs w:val="24"/>
        </w:rPr>
        <w:t>to</w:t>
      </w:r>
      <w:r w:rsidRPr="00B80A2C">
        <w:rPr>
          <w:rFonts w:ascii="Book Antiqua" w:hAnsi="Book Antiqua" w:cs="Arial"/>
          <w:b/>
          <w:sz w:val="24"/>
          <w:szCs w:val="24"/>
        </w:rPr>
        <w:t xml:space="preserve"> </w:t>
      </w:r>
      <w:r w:rsidR="00692D6B">
        <w:rPr>
          <w:rFonts w:ascii="Book Antiqua" w:hAnsi="Book Antiqua" w:cs="Arial"/>
          <w:b/>
          <w:sz w:val="24"/>
          <w:szCs w:val="24"/>
        </w:rPr>
        <w:t>September</w:t>
      </w:r>
      <w:r w:rsidRPr="00B80A2C">
        <w:rPr>
          <w:rFonts w:ascii="Book Antiqua" w:hAnsi="Book Antiqua" w:cs="Arial"/>
          <w:b/>
          <w:sz w:val="24"/>
          <w:szCs w:val="24"/>
        </w:rPr>
        <w:t xml:space="preserve"> </w:t>
      </w:r>
      <w:r w:rsidR="007C4D62">
        <w:rPr>
          <w:rFonts w:ascii="Book Antiqua" w:hAnsi="Book Antiqua" w:cs="Arial"/>
          <w:b/>
          <w:sz w:val="24"/>
          <w:szCs w:val="24"/>
        </w:rPr>
        <w:t>26</w:t>
      </w:r>
      <w:r w:rsidRPr="00B80A2C">
        <w:rPr>
          <w:rFonts w:ascii="Book Antiqua" w:hAnsi="Book Antiqua" w:cs="Arial"/>
          <w:b/>
          <w:sz w:val="24"/>
          <w:szCs w:val="24"/>
        </w:rPr>
        <w:t>, 202</w:t>
      </w:r>
      <w:r w:rsidR="00692D6B">
        <w:rPr>
          <w:rFonts w:ascii="Book Antiqua" w:hAnsi="Book Antiqua" w:cs="Arial"/>
          <w:b/>
          <w:sz w:val="24"/>
          <w:szCs w:val="24"/>
        </w:rPr>
        <w:t>1</w:t>
      </w:r>
      <w:r w:rsidR="00454260">
        <w:rPr>
          <w:rFonts w:ascii="Book Antiqua" w:hAnsi="Book Antiqua" w:cs="Arial"/>
          <w:b/>
          <w:sz w:val="24"/>
          <w:szCs w:val="24"/>
        </w:rPr>
        <w:t xml:space="preserve"> </w:t>
      </w:r>
      <w:r w:rsidR="00454260" w:rsidRPr="00454260">
        <w:rPr>
          <w:rFonts w:ascii="Book Antiqua" w:hAnsi="Book Antiqua" w:cs="Arial"/>
          <w:sz w:val="24"/>
          <w:szCs w:val="24"/>
        </w:rPr>
        <w:t>(This is only one day event)</w:t>
      </w:r>
      <w:r w:rsidR="00692D6B" w:rsidRPr="00454260">
        <w:rPr>
          <w:rFonts w:ascii="Book Antiqua" w:hAnsi="Book Antiqua" w:cs="Arial"/>
          <w:sz w:val="24"/>
          <w:szCs w:val="24"/>
        </w:rPr>
        <w:t>.</w:t>
      </w:r>
      <w:r w:rsidR="00454260" w:rsidRPr="00454260">
        <w:rPr>
          <w:rFonts w:ascii="Book Antiqua" w:hAnsi="Book Antiqua" w:cs="Arial"/>
          <w:sz w:val="24"/>
          <w:szCs w:val="24"/>
        </w:rPr>
        <w:t xml:space="preserve"> </w:t>
      </w:r>
    </w:p>
    <w:p w:rsidR="0015754C" w:rsidRPr="00B80A2C" w:rsidRDefault="0015754C">
      <w:pPr>
        <w:rPr>
          <w:rFonts w:ascii="Book Antiqua" w:hAnsi="Book Antiqua"/>
          <w:sz w:val="24"/>
          <w:szCs w:val="24"/>
        </w:rPr>
      </w:pPr>
    </w:p>
    <w:sectPr w:rsidR="0015754C" w:rsidRPr="00B80A2C" w:rsidSect="00AA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B1401"/>
    <w:multiLevelType w:val="hybridMultilevel"/>
    <w:tmpl w:val="30DA9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918F8"/>
    <w:multiLevelType w:val="hybridMultilevel"/>
    <w:tmpl w:val="1EB215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C6EBA"/>
    <w:rsid w:val="00142F2C"/>
    <w:rsid w:val="0015754C"/>
    <w:rsid w:val="00160A51"/>
    <w:rsid w:val="00237804"/>
    <w:rsid w:val="002A1061"/>
    <w:rsid w:val="002F7609"/>
    <w:rsid w:val="00454260"/>
    <w:rsid w:val="00476B4C"/>
    <w:rsid w:val="004E0623"/>
    <w:rsid w:val="005151EE"/>
    <w:rsid w:val="00692D6B"/>
    <w:rsid w:val="00736E57"/>
    <w:rsid w:val="007C4D62"/>
    <w:rsid w:val="008F7194"/>
    <w:rsid w:val="009C6EBA"/>
    <w:rsid w:val="00AA7D81"/>
    <w:rsid w:val="00B80A2C"/>
    <w:rsid w:val="00CE30E0"/>
    <w:rsid w:val="00CE3643"/>
    <w:rsid w:val="00D61538"/>
    <w:rsid w:val="00E43AE8"/>
    <w:rsid w:val="00EE6334"/>
    <w:rsid w:val="00F53D0D"/>
    <w:rsid w:val="00F70DDF"/>
    <w:rsid w:val="00F821BB"/>
    <w:rsid w:val="00FE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A5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CE30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7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973</Characters>
  <Application>Microsoft Office Word</Application>
  <DocSecurity>0</DocSecurity>
  <Lines>8</Lines>
  <Paragraphs>2</Paragraphs>
  <ScaleCrop>false</ScaleCrop>
  <Company>Grizli777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</cp:revision>
  <dcterms:created xsi:type="dcterms:W3CDTF">2021-08-26T10:34:00Z</dcterms:created>
  <dcterms:modified xsi:type="dcterms:W3CDTF">2021-09-21T13:53:00Z</dcterms:modified>
</cp:coreProperties>
</file>