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78" w:rsidRDefault="00D81B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D81B78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EA4EB4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D81B78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D81B78" w:rsidRDefault="00D81B78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PI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digi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>-logical Solutions Pvt. Ltd.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1B78" w:rsidRDefault="00EA4EB4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SBC 30, Basement Floor 2,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Thejaswini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>, Techno Park, Trivandrum, Kerala, India, 695 581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Private 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>Limited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India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U72200KL2012PTC030668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ACCESS Health Service Contract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28-Sep-2021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D81B78" w:rsidRDefault="00EA4EB4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30-Nov-2021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the Vendor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 w:rsidRPr="001E76F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Swaroop.S</w:t>
            </w:r>
            <w:proofErr w:type="spellEnd"/>
            <w:r w:rsidRPr="001E76F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CEO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Pr="001E76F4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1E76F4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9995446990, swaroop@pi-digi.com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BHSRC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4-Nov-18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 w:rsidP="00EA4EB4">
            <w:pP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30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-Jun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-22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INR 360,000 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Budget Line 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1E76F4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Events: Annual dissemination of the research findings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Developing a Design &amp; Lay-out of working papers &amp; policy briefs</w:t>
            </w:r>
          </w:p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  <w:highlight w:val="yellow"/>
              </w:rPr>
            </w:pPr>
          </w:p>
        </w:tc>
      </w:tr>
      <w:tr w:rsidR="00D81B78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MaulikChokshi</w:t>
            </w:r>
            <w:proofErr w:type="spellEnd"/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1B78" w:rsidRDefault="00D81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1B78" w:rsidRDefault="00D81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1B78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PI DIGI-LOGICAL SOLUTIONS PVT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LTD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ICICI Bank</w:t>
            </w:r>
          </w:p>
        </w:tc>
      </w:tr>
      <w:tr w:rsidR="00D81B78">
        <w:trPr>
          <w:trHeight w:val="18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086605500035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KAZHAKUTTOM</w:t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AAGCP6598K</w:t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ab/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ab/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ab/>
            </w:r>
            <w:r>
              <w:rPr>
                <w:rFonts w:ascii="Book Antiqua" w:eastAsia="Book Antiqua" w:hAnsi="Book Antiqua" w:cs="Book Antiqua"/>
                <w:sz w:val="24"/>
                <w:szCs w:val="24"/>
              </w:rPr>
              <w:tab/>
            </w:r>
          </w:p>
        </w:tc>
      </w:tr>
      <w:tr w:rsidR="00D81B78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ICIC0000866</w:t>
            </w:r>
          </w:p>
        </w:tc>
      </w:tr>
      <w:tr w:rsidR="00D81B78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81B78" w:rsidRDefault="00D81B78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 (Mandatory)</w:t>
            </w:r>
          </w:p>
        </w:tc>
        <w:tc>
          <w:tcPr>
            <w:tcW w:w="4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81B78" w:rsidRDefault="00EA4EB4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ICICINBBNRI</w:t>
            </w:r>
          </w:p>
        </w:tc>
      </w:tr>
    </w:tbl>
    <w:p w:rsidR="00D81B78" w:rsidRDefault="00D81B78"/>
    <w:sectPr w:rsidR="00D81B78" w:rsidSect="00BD577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81B78"/>
    <w:rsid w:val="001E76F4"/>
    <w:rsid w:val="008206A4"/>
    <w:rsid w:val="00BD5773"/>
    <w:rsid w:val="00D81B78"/>
    <w:rsid w:val="00EA4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paragraph" w:styleId="Heading1">
    <w:name w:val="heading 1"/>
    <w:basedOn w:val="Normal"/>
    <w:next w:val="Normal"/>
    <w:uiPriority w:val="9"/>
    <w:qFormat/>
    <w:rsid w:val="00BD577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57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D57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D577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D577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D57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D577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D577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577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rAYfJe+WU1NyQajHn0Iqw2E8Ug==">AMUW2mXnlhuDLR9UcpdbASknlpo2JmhjnZMWhTIsd5XpPEG+FNw3vka0zTQnyA09/MLZ1E3Jra2QfWDwcst4oz/wVtLyZ/JLiHWuhteRh5pYujb019uRtqc=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2021-09-23T14:19:00Z</dcterms:created>
  <dcterms:modified xsi:type="dcterms:W3CDTF">2021-09-23T14:24:00Z</dcterms:modified>
</cp:coreProperties>
</file>