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4EA8" w:rsidRDefault="00FD4EA8" w:rsidP="00FD4EA8">
      <w:pPr>
        <w:pStyle w:val="NoSpacing"/>
        <w:rPr>
          <w:rFonts w:asciiTheme="majorHAnsi" w:hAnsiTheme="majorHAnsi"/>
          <w:b/>
          <w:bCs/>
          <w:kern w:val="32"/>
        </w:rPr>
      </w:pPr>
    </w:p>
    <w:p w:rsidR="00FD4EA8" w:rsidRDefault="00FD4EA8" w:rsidP="00FD4EA8">
      <w:pPr>
        <w:pStyle w:val="NoSpacing"/>
        <w:rPr>
          <w:rFonts w:asciiTheme="majorHAnsi" w:hAnsiTheme="majorHAnsi"/>
          <w:b/>
          <w:bCs/>
          <w:kern w:val="32"/>
        </w:rPr>
      </w:pPr>
      <w:r w:rsidRPr="00366033">
        <w:rPr>
          <w:rFonts w:asciiTheme="majorHAnsi" w:hAnsiTheme="majorHAnsi"/>
          <w:b/>
          <w:bCs/>
          <w:kern w:val="32"/>
        </w:rPr>
        <w:t>Scope of Work</w:t>
      </w:r>
    </w:p>
    <w:p w:rsidR="003B21D2" w:rsidRDefault="003B21D2" w:rsidP="00FD4EA8">
      <w:pPr>
        <w:pStyle w:val="NoSpacing"/>
        <w:rPr>
          <w:rFonts w:asciiTheme="majorHAnsi" w:hAnsiTheme="majorHAnsi"/>
          <w:b/>
          <w:bCs/>
          <w:kern w:val="32"/>
        </w:rPr>
      </w:pPr>
    </w:p>
    <w:p w:rsidR="00FD4EA8" w:rsidRDefault="003B21D2" w:rsidP="00FD4EA8">
      <w:pPr>
        <w:pStyle w:val="NoSpacing"/>
        <w:rPr>
          <w:rFonts w:asciiTheme="majorHAnsi" w:hAnsiTheme="majorHAnsi"/>
          <w:bCs/>
          <w:kern w:val="32"/>
        </w:rPr>
      </w:pPr>
      <w:r w:rsidRPr="00D73C9E">
        <w:rPr>
          <w:rFonts w:asciiTheme="majorHAnsi" w:hAnsiTheme="majorHAnsi"/>
          <w:bCs/>
          <w:kern w:val="32"/>
        </w:rPr>
        <w:t xml:space="preserve">The </w:t>
      </w:r>
      <w:r w:rsidR="00DF0D82">
        <w:rPr>
          <w:rFonts w:asciiTheme="majorHAnsi" w:hAnsiTheme="majorHAnsi"/>
          <w:bCs/>
          <w:kern w:val="32"/>
        </w:rPr>
        <w:t>C</w:t>
      </w:r>
      <w:r w:rsidRPr="00D73C9E">
        <w:rPr>
          <w:rFonts w:asciiTheme="majorHAnsi" w:hAnsiTheme="majorHAnsi"/>
          <w:bCs/>
          <w:kern w:val="32"/>
        </w:rPr>
        <w:t>onsultant will be primary responsible to provide</w:t>
      </w:r>
      <w:r w:rsidR="006762EF" w:rsidRPr="006762EF">
        <w:rPr>
          <w:rFonts w:asciiTheme="majorHAnsi" w:hAnsiTheme="majorHAnsi"/>
          <w:bCs/>
          <w:kern w:val="32"/>
        </w:rPr>
        <w:t xml:space="preserve"> </w:t>
      </w:r>
      <w:r w:rsidR="006762EF">
        <w:rPr>
          <w:rFonts w:asciiTheme="majorHAnsi" w:hAnsiTheme="majorHAnsi"/>
          <w:bCs/>
          <w:kern w:val="32"/>
        </w:rPr>
        <w:t>the</w:t>
      </w:r>
      <w:r w:rsidRPr="00D73C9E">
        <w:rPr>
          <w:rFonts w:asciiTheme="majorHAnsi" w:hAnsiTheme="majorHAnsi"/>
          <w:bCs/>
          <w:kern w:val="32"/>
        </w:rPr>
        <w:t xml:space="preserve"> following services</w:t>
      </w:r>
    </w:p>
    <w:p w:rsidR="003B21D2" w:rsidRPr="002E7110" w:rsidRDefault="003B21D2" w:rsidP="00FD4EA8">
      <w:pPr>
        <w:pStyle w:val="NoSpacing"/>
        <w:rPr>
          <w:rFonts w:asciiTheme="majorHAnsi" w:hAnsiTheme="majorHAnsi"/>
        </w:rPr>
      </w:pPr>
    </w:p>
    <w:p w:rsidR="008A753F" w:rsidRPr="008A753F" w:rsidRDefault="008A753F" w:rsidP="008A753F">
      <w:pPr>
        <w:pStyle w:val="NoSpacing"/>
        <w:rPr>
          <w:rFonts w:asciiTheme="majorHAnsi" w:hAnsiTheme="majorHAnsi"/>
        </w:rPr>
      </w:pPr>
      <w:r w:rsidRPr="008A753F">
        <w:rPr>
          <w:rFonts w:asciiTheme="majorHAnsi" w:hAnsiTheme="majorHAnsi"/>
        </w:rPr>
        <w:t xml:space="preserve">Generating Evidence, Prepare Policy brief, documents, Research Papers, Systematic review on HRH in India, </w:t>
      </w:r>
    </w:p>
    <w:p w:rsidR="008A753F" w:rsidRDefault="008A753F" w:rsidP="008A753F">
      <w:pPr>
        <w:pStyle w:val="NoSpacing"/>
        <w:rPr>
          <w:rFonts w:asciiTheme="majorHAnsi" w:hAnsiTheme="majorHAnsi"/>
        </w:rPr>
      </w:pPr>
      <w:r w:rsidRPr="008A753F">
        <w:rPr>
          <w:rFonts w:asciiTheme="majorHAnsi" w:hAnsiTheme="majorHAnsi"/>
        </w:rPr>
        <w:t>Other Healthcare Assignments as determined</w:t>
      </w:r>
    </w:p>
    <w:p w:rsidR="008A753F" w:rsidRDefault="008A753F" w:rsidP="008A753F">
      <w:pPr>
        <w:pStyle w:val="NoSpacing"/>
        <w:rPr>
          <w:rFonts w:asciiTheme="majorHAnsi" w:hAnsiTheme="majorHAnsi"/>
        </w:rPr>
      </w:pPr>
    </w:p>
    <w:p w:rsidR="008A753F" w:rsidRDefault="008A753F" w:rsidP="008A753F">
      <w:pPr>
        <w:pStyle w:val="NoSpacing"/>
        <w:rPr>
          <w:rFonts w:asciiTheme="majorHAnsi" w:hAnsiTheme="majorHAnsi"/>
        </w:rPr>
      </w:pPr>
    </w:p>
    <w:p w:rsidR="00FD4EA8" w:rsidRDefault="00FD4EA8" w:rsidP="008A753F">
      <w:pPr>
        <w:pStyle w:val="NoSpacing"/>
        <w:rPr>
          <w:rFonts w:asciiTheme="majorHAnsi" w:hAnsiTheme="majorHAnsi"/>
          <w:b/>
        </w:rPr>
      </w:pPr>
      <w:r w:rsidRPr="00366033">
        <w:rPr>
          <w:rFonts w:asciiTheme="majorHAnsi" w:hAnsiTheme="majorHAnsi"/>
          <w:b/>
        </w:rPr>
        <w:t>Compensation</w:t>
      </w:r>
    </w:p>
    <w:p w:rsidR="00FD4EA8" w:rsidRPr="00366033" w:rsidRDefault="00FD4EA8" w:rsidP="00FD4EA8">
      <w:pPr>
        <w:pStyle w:val="NoSpacing"/>
        <w:rPr>
          <w:rFonts w:asciiTheme="majorHAnsi" w:hAnsiTheme="majorHAnsi"/>
          <w:b/>
        </w:rPr>
      </w:pPr>
    </w:p>
    <w:p w:rsidR="00FD4EA8" w:rsidRPr="00366033" w:rsidRDefault="00FD4EA8" w:rsidP="00FD4EA8">
      <w:pPr>
        <w:pStyle w:val="NoSpacing"/>
        <w:jc w:val="both"/>
        <w:rPr>
          <w:rFonts w:asciiTheme="majorHAnsi" w:hAnsiTheme="majorHAnsi"/>
        </w:rPr>
      </w:pPr>
      <w:r w:rsidRPr="00366033">
        <w:rPr>
          <w:rFonts w:asciiTheme="majorHAnsi" w:hAnsiTheme="majorHAnsi"/>
        </w:rPr>
        <w:t xml:space="preserve">A monthly compensation of INR </w:t>
      </w:r>
      <w:r w:rsidR="00137B99">
        <w:rPr>
          <w:rFonts w:asciiTheme="majorHAnsi" w:hAnsiTheme="majorHAnsi"/>
        </w:rPr>
        <w:t>45</w:t>
      </w:r>
      <w:r>
        <w:rPr>
          <w:rFonts w:asciiTheme="majorHAnsi" w:hAnsiTheme="majorHAnsi"/>
        </w:rPr>
        <w:t>,</w:t>
      </w:r>
      <w:r w:rsidR="00F91B8B">
        <w:rPr>
          <w:rFonts w:asciiTheme="majorHAnsi" w:hAnsiTheme="majorHAnsi"/>
        </w:rPr>
        <w:t xml:space="preserve">000 </w:t>
      </w:r>
      <w:r w:rsidRPr="00366033">
        <w:rPr>
          <w:rFonts w:asciiTheme="majorHAnsi" w:hAnsiTheme="majorHAnsi"/>
        </w:rPr>
        <w:t>subject to deduction of TDS as per Income Tax Act Rates will be paid to the consultant. All Project related expenses would be reimbursed, as agreed upfront. Any revision to the compensation above will be after due mutual discussion and written intimation.</w:t>
      </w:r>
    </w:p>
    <w:p w:rsidR="00FD4EA8" w:rsidRPr="00366033" w:rsidRDefault="00FD4EA8" w:rsidP="00FD4EA8">
      <w:pPr>
        <w:pStyle w:val="NoSpacing"/>
        <w:jc w:val="both"/>
        <w:rPr>
          <w:rFonts w:asciiTheme="majorHAnsi" w:hAnsiTheme="majorHAnsi"/>
          <w:b/>
        </w:rPr>
      </w:pPr>
    </w:p>
    <w:p w:rsidR="00FD4EA8" w:rsidRDefault="00FD4EA8" w:rsidP="00FD4EA8">
      <w:pPr>
        <w:pStyle w:val="NoSpacing"/>
        <w:rPr>
          <w:rFonts w:asciiTheme="majorHAnsi" w:hAnsiTheme="majorHAnsi"/>
          <w:b/>
        </w:rPr>
      </w:pPr>
      <w:r w:rsidRPr="00366033">
        <w:rPr>
          <w:rFonts w:asciiTheme="majorHAnsi" w:hAnsiTheme="majorHAnsi"/>
          <w:b/>
        </w:rPr>
        <w:t>Term</w:t>
      </w:r>
    </w:p>
    <w:p w:rsidR="00FD4EA8" w:rsidRPr="00366033" w:rsidRDefault="00FD4EA8" w:rsidP="00FD4EA8">
      <w:pPr>
        <w:pStyle w:val="NoSpacing"/>
        <w:rPr>
          <w:rFonts w:asciiTheme="majorHAnsi" w:hAnsiTheme="majorHAnsi"/>
          <w:b/>
        </w:rPr>
      </w:pPr>
    </w:p>
    <w:p w:rsidR="00FD4EA8" w:rsidRPr="00366033" w:rsidRDefault="00FD4EA8" w:rsidP="00FD4EA8">
      <w:pPr>
        <w:pStyle w:val="NoSpacing"/>
        <w:jc w:val="both"/>
        <w:rPr>
          <w:rFonts w:asciiTheme="majorHAnsi" w:hAnsiTheme="majorHAnsi"/>
        </w:rPr>
      </w:pPr>
      <w:r w:rsidRPr="00366033">
        <w:rPr>
          <w:rFonts w:asciiTheme="majorHAnsi" w:hAnsiTheme="majorHAnsi"/>
        </w:rPr>
        <w:t xml:space="preserve">This engagement shall commence upon execution of this Agreement. The Agreement shall continue in full force and is effect from </w:t>
      </w:r>
      <w:r w:rsidR="00835D9F">
        <w:rPr>
          <w:rFonts w:asciiTheme="majorHAnsi" w:hAnsiTheme="majorHAnsi"/>
          <w:b/>
        </w:rPr>
        <w:t>October</w:t>
      </w:r>
      <w:r>
        <w:rPr>
          <w:rFonts w:asciiTheme="majorHAnsi" w:hAnsiTheme="majorHAnsi"/>
          <w:b/>
        </w:rPr>
        <w:t xml:space="preserve"> 1</w:t>
      </w:r>
      <w:r w:rsidRPr="00366033">
        <w:rPr>
          <w:rFonts w:asciiTheme="majorHAnsi" w:hAnsiTheme="majorHAnsi"/>
          <w:b/>
        </w:rPr>
        <w:t>, 202</w:t>
      </w:r>
      <w:r>
        <w:rPr>
          <w:rFonts w:asciiTheme="majorHAnsi" w:hAnsiTheme="majorHAnsi"/>
          <w:b/>
        </w:rPr>
        <w:t>1</w:t>
      </w:r>
      <w:r w:rsidRPr="00366033">
        <w:rPr>
          <w:rFonts w:asciiTheme="majorHAnsi" w:hAnsiTheme="majorHAnsi"/>
        </w:rPr>
        <w:t xml:space="preserve"> to </w:t>
      </w:r>
      <w:r w:rsidR="00835D9F">
        <w:rPr>
          <w:rFonts w:asciiTheme="majorHAnsi" w:hAnsiTheme="majorHAnsi"/>
          <w:b/>
        </w:rPr>
        <w:t>December</w:t>
      </w:r>
      <w:r>
        <w:rPr>
          <w:rFonts w:asciiTheme="majorHAnsi" w:hAnsiTheme="majorHAnsi"/>
          <w:b/>
        </w:rPr>
        <w:t xml:space="preserve"> 31, </w:t>
      </w:r>
      <w:r w:rsidRPr="00366033">
        <w:rPr>
          <w:rFonts w:asciiTheme="majorHAnsi" w:hAnsiTheme="majorHAnsi"/>
          <w:b/>
        </w:rPr>
        <w:t>202</w:t>
      </w:r>
      <w:r w:rsidR="00835D9F">
        <w:rPr>
          <w:rFonts w:asciiTheme="majorHAnsi" w:hAnsiTheme="majorHAnsi"/>
          <w:b/>
        </w:rPr>
        <w:t>3</w:t>
      </w:r>
      <w:r w:rsidRPr="00366033">
        <w:rPr>
          <w:rFonts w:asciiTheme="majorHAnsi" w:hAnsiTheme="majorHAnsi"/>
          <w:b/>
        </w:rPr>
        <w:t xml:space="preserve"> </w:t>
      </w:r>
      <w:r w:rsidRPr="00366033">
        <w:rPr>
          <w:rFonts w:asciiTheme="majorHAnsi" w:hAnsiTheme="majorHAnsi"/>
        </w:rPr>
        <w:t>and is extendable based on the review of Consultant’s performance by the Company and mutual concurrence on revised terms of engagement.</w:t>
      </w:r>
    </w:p>
    <w:p w:rsidR="007B5CE0" w:rsidRDefault="007B5CE0"/>
    <w:sectPr w:rsidR="007B5CE0" w:rsidSect="00BD0C1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833343"/>
    <w:multiLevelType w:val="hybridMultilevel"/>
    <w:tmpl w:val="8EB2E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FD4EA8"/>
    <w:rsid w:val="00137B99"/>
    <w:rsid w:val="002E7110"/>
    <w:rsid w:val="003B21D2"/>
    <w:rsid w:val="006133C4"/>
    <w:rsid w:val="00637F65"/>
    <w:rsid w:val="006762EF"/>
    <w:rsid w:val="007B5CE0"/>
    <w:rsid w:val="007D11AF"/>
    <w:rsid w:val="00835D9F"/>
    <w:rsid w:val="008A753F"/>
    <w:rsid w:val="008E26F0"/>
    <w:rsid w:val="008E2DBE"/>
    <w:rsid w:val="009731C4"/>
    <w:rsid w:val="00AC2AAC"/>
    <w:rsid w:val="00AF5117"/>
    <w:rsid w:val="00BD0C19"/>
    <w:rsid w:val="00C1490B"/>
    <w:rsid w:val="00CA701D"/>
    <w:rsid w:val="00CE13B3"/>
    <w:rsid w:val="00DF0D82"/>
    <w:rsid w:val="00E05FEC"/>
    <w:rsid w:val="00E16068"/>
    <w:rsid w:val="00E36C10"/>
    <w:rsid w:val="00F016F0"/>
    <w:rsid w:val="00F91B8B"/>
    <w:rsid w:val="00FD4E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0C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D4EA8"/>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128</Words>
  <Characters>733</Characters>
  <Application>Microsoft Office Word</Application>
  <DocSecurity>0</DocSecurity>
  <Lines>6</Lines>
  <Paragraphs>1</Paragraphs>
  <ScaleCrop>false</ScaleCrop>
  <Company>Grizli777</Company>
  <LinksUpToDate>false</LinksUpToDate>
  <CharactersWithSpaces>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15</cp:revision>
  <dcterms:created xsi:type="dcterms:W3CDTF">2021-09-28T14:32:00Z</dcterms:created>
  <dcterms:modified xsi:type="dcterms:W3CDTF">2021-09-30T07:04:00Z</dcterms:modified>
</cp:coreProperties>
</file>