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5000" w:type="pct"/>
        <w:tblLayout w:type="fixed"/>
        <w:tblLook w:val="04A0"/>
      </w:tblPr>
      <w:tblGrid>
        <w:gridCol w:w="236"/>
        <w:gridCol w:w="3737"/>
        <w:gridCol w:w="20"/>
        <w:gridCol w:w="3590"/>
        <w:gridCol w:w="237"/>
        <w:gridCol w:w="237"/>
        <w:gridCol w:w="237"/>
        <w:gridCol w:w="237"/>
        <w:gridCol w:w="237"/>
        <w:gridCol w:w="237"/>
        <w:gridCol w:w="237"/>
      </w:tblGrid>
      <w:tr w:rsidR="00B878EA" w:rsidRPr="00C91406" w:rsidTr="006D0527">
        <w:trPr>
          <w:trHeight w:val="375"/>
        </w:trPr>
        <w:tc>
          <w:tcPr>
            <w:tcW w:w="410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45"/>
        </w:trPr>
        <w:tc>
          <w:tcPr>
            <w:tcW w:w="410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194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6"/>
                <w:szCs w:val="26"/>
                <w:lang w:eastAsia="en-IN"/>
              </w:rPr>
            </w:pPr>
            <w:r w:rsidRPr="006D052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Priyamvada</w:t>
            </w:r>
            <w:r w:rsidR="006D0527" w:rsidRPr="006D052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6D052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Kowshik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6D052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102/114, Silver Oaks Apartments, DLF Phase I, Gurgaon-122002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Registation Number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6D052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6D0527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October 25</w:t>
            </w:r>
            <w:r w:rsidR="00B878EA"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6D0527" w:rsidP="006D052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January 31</w:t>
            </w:r>
            <w:r w:rsidR="00B878EA"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Priyamvada</w:t>
            </w:r>
            <w:r w:rsidR="006D052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Kowshik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  <w:lang w:eastAsia="en-IN"/>
              </w:rPr>
            </w:pPr>
            <w:r w:rsidRPr="006D052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9810453175, pkowshik@gmail.com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lang w:eastAsia="en-IN"/>
              </w:rPr>
              <w:t>State Engagement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lang w:eastAsia="en-IN"/>
              </w:rPr>
              <w:t>April 1, 2019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lang w:eastAsia="en-IN"/>
              </w:rPr>
              <w:t>March 31, 2023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8EA" w:rsidRPr="00C91406" w:rsidRDefault="006D0527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en-IN"/>
              </w:rPr>
              <w:t xml:space="preserve">Part Time </w:t>
            </w:r>
            <w:r w:rsidR="00B878EA" w:rsidRPr="00C91406">
              <w:rPr>
                <w:rFonts w:ascii="Book Antiqua" w:eastAsia="Times New Roman" w:hAnsi="Book Antiqua" w:cs="Calibri"/>
                <w:color w:val="000000"/>
                <w:lang w:eastAsia="en-IN"/>
              </w:rPr>
              <w:t xml:space="preserve">Consultants 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8EA" w:rsidRPr="00C91406" w:rsidRDefault="006D0527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en-IN"/>
              </w:rPr>
              <w:t>INR 6000 per day for 40-50 working days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8EA" w:rsidRPr="00C91406" w:rsidRDefault="006D0527" w:rsidP="006D0527">
            <w:pPr>
              <w:shd w:val="clear" w:color="auto" w:fill="FFFFFF"/>
              <w:spacing w:after="0" w:line="240" w:lineRule="auto"/>
              <w:outlineLvl w:val="1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6D0527">
              <w:rPr>
                <w:rFonts w:ascii="Book Antiqua" w:eastAsia="Times New Roman" w:hAnsi="Book Antiqua" w:cs="Calibri"/>
                <w:color w:val="000000"/>
                <w:lang w:eastAsia="en-IN"/>
              </w:rPr>
              <w:t>Communication Consultant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r w:rsidR="006D052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Sethi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420"/>
        </w:trPr>
        <w:tc>
          <w:tcPr>
            <w:tcW w:w="410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PriyamvadaKowshik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ICICI Bank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007101519217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Green Park Extension, Near Uphaar Cinema, New Delhi-110016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ICIC0000071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  <w:lang w:eastAsia="en-IN"/>
              </w:rPr>
            </w:pPr>
          </w:p>
        </w:tc>
        <w:tc>
          <w:tcPr>
            <w:tcW w:w="19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9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9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9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9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9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9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9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9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9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9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  <w:tr w:rsidR="00B878EA" w:rsidRPr="00C91406" w:rsidTr="006D0527">
        <w:trPr>
          <w:trHeight w:val="1186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9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8EA" w:rsidRPr="00C91406" w:rsidRDefault="00B878EA" w:rsidP="00C9140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</w:tr>
    </w:tbl>
    <w:p w:rsidR="00B878EA" w:rsidRDefault="00B878EA"/>
    <w:sectPr w:rsidR="00B878EA" w:rsidSect="00B87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0D9" w:rsidRDefault="001D20D9" w:rsidP="00281276">
      <w:pPr>
        <w:spacing w:after="0" w:line="240" w:lineRule="auto"/>
      </w:pPr>
      <w:r>
        <w:separator/>
      </w:r>
    </w:p>
  </w:endnote>
  <w:endnote w:type="continuationSeparator" w:id="1">
    <w:p w:rsidR="001D20D9" w:rsidRDefault="001D20D9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0D9" w:rsidRDefault="001D20D9" w:rsidP="00281276">
      <w:pPr>
        <w:spacing w:after="0" w:line="240" w:lineRule="auto"/>
      </w:pPr>
      <w:r>
        <w:separator/>
      </w:r>
    </w:p>
  </w:footnote>
  <w:footnote w:type="continuationSeparator" w:id="1">
    <w:p w:rsidR="001D20D9" w:rsidRDefault="001D20D9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32CC3"/>
    <w:rsid w:val="001643A9"/>
    <w:rsid w:val="001D20D9"/>
    <w:rsid w:val="001F3A78"/>
    <w:rsid w:val="001F4F4A"/>
    <w:rsid w:val="00281276"/>
    <w:rsid w:val="002B0281"/>
    <w:rsid w:val="003140FD"/>
    <w:rsid w:val="003F7C4A"/>
    <w:rsid w:val="00481E25"/>
    <w:rsid w:val="004D78CA"/>
    <w:rsid w:val="0059633D"/>
    <w:rsid w:val="006145FA"/>
    <w:rsid w:val="006D0527"/>
    <w:rsid w:val="006F117C"/>
    <w:rsid w:val="00717496"/>
    <w:rsid w:val="00791B3F"/>
    <w:rsid w:val="00810863"/>
    <w:rsid w:val="00910DAF"/>
    <w:rsid w:val="00A33ABD"/>
    <w:rsid w:val="00B77BB7"/>
    <w:rsid w:val="00B878EA"/>
    <w:rsid w:val="00BB0AA6"/>
    <w:rsid w:val="00CE3914"/>
    <w:rsid w:val="00CF3310"/>
    <w:rsid w:val="00D137D7"/>
    <w:rsid w:val="00DA6FF2"/>
    <w:rsid w:val="00DC5119"/>
    <w:rsid w:val="00F62E3D"/>
    <w:rsid w:val="00F66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8EA"/>
  </w:style>
  <w:style w:type="paragraph" w:styleId="Heading2">
    <w:name w:val="heading 2"/>
    <w:basedOn w:val="Normal"/>
    <w:link w:val="Heading2Char"/>
    <w:uiPriority w:val="9"/>
    <w:qFormat/>
    <w:rsid w:val="006D0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customStyle="1" w:styleId="Heading2Char">
    <w:name w:val="Heading 2 Char"/>
    <w:basedOn w:val="DefaultParagraphFont"/>
    <w:link w:val="Heading2"/>
    <w:uiPriority w:val="9"/>
    <w:rsid w:val="006D0527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55</cp:revision>
  <dcterms:created xsi:type="dcterms:W3CDTF">2020-12-24T11:20:00Z</dcterms:created>
  <dcterms:modified xsi:type="dcterms:W3CDTF">2021-10-25T06:49:00Z</dcterms:modified>
</cp:coreProperties>
</file>