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7A85" w:rsidRDefault="00A2090C">
      <w:pPr>
        <w:rPr>
          <w:rFonts w:ascii="Times New Roman" w:hAnsi="Times New Roman" w:cs="Times New Roman"/>
          <w:b/>
          <w:sz w:val="24"/>
          <w:szCs w:val="24"/>
        </w:rPr>
      </w:pPr>
      <w:r w:rsidRPr="009C7A85">
        <w:rPr>
          <w:rFonts w:ascii="Times New Roman" w:hAnsi="Times New Roman" w:cs="Times New Roman"/>
          <w:b/>
          <w:sz w:val="24"/>
          <w:szCs w:val="24"/>
        </w:rPr>
        <w:t>Scope of Work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6"/>
        <w:gridCol w:w="8178"/>
      </w:tblGrid>
      <w:tr w:rsidR="006B5875" w:rsidRPr="009C7A85" w:rsidTr="00FA6143">
        <w:trPr>
          <w:trHeight w:val="299"/>
        </w:trPr>
        <w:tc>
          <w:tcPr>
            <w:tcW w:w="1906" w:type="dxa"/>
            <w:shd w:val="clear" w:color="auto" w:fill="FFC000"/>
          </w:tcPr>
          <w:p w:rsidR="006B5875" w:rsidRPr="009C7A85" w:rsidRDefault="006B5875" w:rsidP="00FA6143">
            <w:pPr>
              <w:pStyle w:val="TableParagraph"/>
              <w:spacing w:before="16" w:line="264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78" w:type="dxa"/>
            <w:shd w:val="clear" w:color="auto" w:fill="FFC000"/>
          </w:tcPr>
          <w:p w:rsidR="006B5875" w:rsidRPr="009C7A85" w:rsidRDefault="006B5875" w:rsidP="00FA6143">
            <w:pPr>
              <w:pStyle w:val="TableParagraph"/>
              <w:spacing w:before="16" w:line="264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</w:tr>
      <w:tr w:rsidR="006B5875" w:rsidRPr="009C7A85" w:rsidTr="00FA6143">
        <w:trPr>
          <w:trHeight w:val="3761"/>
        </w:trPr>
        <w:tc>
          <w:tcPr>
            <w:tcW w:w="1906" w:type="dxa"/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ind w:left="107" w:right="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Background of the</w:t>
            </w:r>
            <w:r w:rsidRPr="009C7A85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proofErr w:type="spellStart"/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8178" w:type="dxa"/>
          </w:tcPr>
          <w:p w:rsidR="006B5875" w:rsidRPr="009C7A85" w:rsidRDefault="006B5875" w:rsidP="00FA6143">
            <w:pPr>
              <w:pStyle w:val="TableParagraph"/>
              <w:ind w:left="107" w:right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CARE India Solutions for Sustainable Development (CISSD) is a relief and development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organization and manages a dynamic, multi sector social development and emergency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humanitarian response programs across fifteen states in India. CISSD partners with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public and private sector agencies, local partners and communities, in designing and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implementing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models that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people to access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rights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entitlements.</w:t>
            </w:r>
          </w:p>
          <w:p w:rsidR="006B5875" w:rsidRPr="009C7A85" w:rsidRDefault="006B5875" w:rsidP="00FA6143">
            <w:pPr>
              <w:pStyle w:val="TableParagraph"/>
              <w:ind w:left="107"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CARE is a not-for-profit organization working in India for over 68 years, focusing on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alleviating poverty and social injustice. We do this through well planned and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comprehensive projects in health, education, livelihoods and disaster preparedness and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response. Our overall goal is the empowerment of women and girls from poor and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marginalized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communities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leading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improvement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lives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livelihoods.</w:t>
            </w:r>
          </w:p>
          <w:p w:rsidR="006B5875" w:rsidRPr="009C7A85" w:rsidRDefault="006B5875" w:rsidP="00FA6143">
            <w:pPr>
              <w:pStyle w:val="TableParagraph"/>
              <w:ind w:left="107" w:right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CARE focuses on the empowerment of women and girls because they are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disproportionately affected by poverty and discrimination; and suffer abuse and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violations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realization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their rights,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entitlements and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</w:p>
          <w:p w:rsidR="006B5875" w:rsidRPr="009C7A85" w:rsidRDefault="006B5875" w:rsidP="00FA6143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proofErr w:type="gram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5875" w:rsidRPr="009C7A85" w:rsidTr="00FA6143">
        <w:trPr>
          <w:trHeight w:val="3223"/>
        </w:trPr>
        <w:tc>
          <w:tcPr>
            <w:tcW w:w="1906" w:type="dxa"/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spacing w:before="197"/>
              <w:ind w:left="107" w:right="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Background of the</w:t>
            </w:r>
            <w:r w:rsidRPr="009C7A85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assignment: -</w:t>
            </w:r>
          </w:p>
        </w:tc>
        <w:tc>
          <w:tcPr>
            <w:tcW w:w="8178" w:type="dxa"/>
          </w:tcPr>
          <w:p w:rsidR="006B5875" w:rsidRPr="009C7A85" w:rsidRDefault="006B5875" w:rsidP="00FA6143">
            <w:pPr>
              <w:pStyle w:val="TableParagraph"/>
              <w:ind w:left="107" w:righ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CISSD is engaged in a wide range of development initiatives spanning in many states of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country.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proposes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its advocacy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level,</w:t>
            </w:r>
            <w:r w:rsidRPr="009C7A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primarily to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complement the health and nutrition work of the Bihar TSU, but also in other domains-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education,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livelihoods, and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humanitarian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assistance.</w:t>
            </w:r>
          </w:p>
          <w:p w:rsidR="006B5875" w:rsidRPr="009C7A85" w:rsidRDefault="006B5875" w:rsidP="00FA6143">
            <w:pPr>
              <w:pStyle w:val="TableParagraph"/>
              <w:ind w:left="107" w:right="259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objective of this collaboration is to partner with organizations of repute in the field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 quality improvement process in public facilities, having proven experience both at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national and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level.</w:t>
            </w:r>
          </w:p>
          <w:p w:rsidR="006B5875" w:rsidRPr="009C7A85" w:rsidRDefault="006B5875" w:rsidP="00FA6143">
            <w:pPr>
              <w:pStyle w:val="TableParagraph"/>
              <w:ind w:left="107" w:right="203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We are expecting that the program will strengthen the critical care services in assigned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facilities of Uttar Pradesh over time having a long-term impact on quality of clinical care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communities.</w:t>
            </w:r>
          </w:p>
          <w:p w:rsidR="006B5875" w:rsidRPr="009C7A85" w:rsidRDefault="006B5875" w:rsidP="00FA6143">
            <w:pPr>
              <w:pStyle w:val="TableParagraph"/>
              <w:spacing w:line="270" w:lineRule="atLeast"/>
              <w:ind w:left="107"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This personal resilience program will support the health system to deliver and fulfill the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gaps in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assigned facilities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better service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</w:tr>
      <w:tr w:rsidR="006B5875" w:rsidRPr="009C7A85" w:rsidTr="00FA6143">
        <w:trPr>
          <w:trHeight w:val="2585"/>
        </w:trPr>
        <w:tc>
          <w:tcPr>
            <w:tcW w:w="1906" w:type="dxa"/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ind w:left="107" w:right="4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Purpose of the</w:t>
            </w:r>
            <w:r w:rsidRPr="009C7A85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contract</w:t>
            </w:r>
          </w:p>
        </w:tc>
        <w:tc>
          <w:tcPr>
            <w:tcW w:w="8178" w:type="dxa"/>
          </w:tcPr>
          <w:p w:rsidR="006B5875" w:rsidRPr="009C7A85" w:rsidRDefault="006B5875" w:rsidP="00FA6143">
            <w:pPr>
              <w:pStyle w:val="TableParagraph"/>
              <w:ind w:left="107" w:righ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selected organization will work closely with CISSDs program implementation team in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for improvement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services in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assigned facilities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UP.</w:t>
            </w:r>
          </w:p>
          <w:p w:rsidR="006B5875" w:rsidRPr="009C7A85" w:rsidRDefault="006B5875" w:rsidP="00FA6143">
            <w:pPr>
              <w:pStyle w:val="TableParagraph"/>
              <w:ind w:left="107"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aim of collaboration is to strengthen critical care infrastructure in select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district hospitals in Uttar Pradesh. Where in Care India, will bring resources to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deploy equipment, trainings and mentoring support and selected organization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9C7A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support,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framework,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tools,</w:t>
            </w:r>
            <w:r w:rsidRPr="009C7A85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 supportive supervision support for facility assessment. The responsibility of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phase-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deployment,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  <w:p w:rsidR="006B5875" w:rsidRPr="009C7A85" w:rsidRDefault="006B5875" w:rsidP="00FA6143">
            <w:pPr>
              <w:pStyle w:val="TableParagraph"/>
              <w:spacing w:line="27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proofErr w:type="gramEnd"/>
            <w:r w:rsidRPr="009C7A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9C7A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collaborating</w:t>
            </w:r>
            <w:r w:rsidRPr="009C7A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organization.</w:t>
            </w:r>
          </w:p>
        </w:tc>
      </w:tr>
      <w:tr w:rsidR="006B5875" w:rsidRPr="009C7A85" w:rsidTr="00FA6143">
        <w:trPr>
          <w:trHeight w:val="2027"/>
        </w:trPr>
        <w:tc>
          <w:tcPr>
            <w:tcW w:w="1906" w:type="dxa"/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ind w:left="107" w:right="3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Scope of work -</w:t>
            </w:r>
            <w:r w:rsidRPr="009C7A85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9C7A85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8178" w:type="dxa"/>
          </w:tcPr>
          <w:p w:rsidR="006B5875" w:rsidRPr="009C7A85" w:rsidRDefault="006B5875" w:rsidP="00FA6143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overall scope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include:</w:t>
            </w:r>
          </w:p>
          <w:p w:rsidR="006B5875" w:rsidRPr="009C7A85" w:rsidRDefault="006B5875" w:rsidP="00FA6143">
            <w:pPr>
              <w:pStyle w:val="TableParagraph"/>
              <w:spacing w:before="1" w:line="360" w:lineRule="auto"/>
              <w:ind w:left="827" w:right="137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C7A85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kinds of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tools/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assessing and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improving quality of care at assigned facilities. Provide training support to</w:t>
            </w:r>
            <w:r w:rsidRPr="009C7A85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respective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counterparts</w:t>
            </w:r>
          </w:p>
          <w:p w:rsidR="006B5875" w:rsidRPr="009C7A85" w:rsidRDefault="006B5875" w:rsidP="00FA6143">
            <w:pPr>
              <w:pStyle w:val="TableParagraph"/>
              <w:spacing w:line="292" w:lineRule="exact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adapting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methods.</w:t>
            </w:r>
          </w:p>
        </w:tc>
      </w:tr>
    </w:tbl>
    <w:p w:rsidR="00A2090C" w:rsidRDefault="00A2090C">
      <w:pPr>
        <w:rPr>
          <w:b/>
        </w:rPr>
      </w:pPr>
    </w:p>
    <w:p w:rsidR="006B5875" w:rsidRDefault="006B5875">
      <w:pPr>
        <w:rPr>
          <w:b/>
        </w:rPr>
      </w:pPr>
    </w:p>
    <w:tbl>
      <w:tblPr>
        <w:tblW w:w="10084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6"/>
        <w:gridCol w:w="8178"/>
      </w:tblGrid>
      <w:tr w:rsidR="006B5875" w:rsidRPr="009C7A85" w:rsidTr="006B5875">
        <w:trPr>
          <w:trHeight w:val="3717"/>
        </w:trPr>
        <w:tc>
          <w:tcPr>
            <w:tcW w:w="1906" w:type="dxa"/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8" w:type="dxa"/>
          </w:tcPr>
          <w:p w:rsidR="006B5875" w:rsidRPr="009C7A85" w:rsidRDefault="006B5875" w:rsidP="006B587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 co-facilitate joint sessions to identify actionable and doable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interventions to move the facilities to provide appropriate level of care,</w:t>
            </w:r>
            <w:r w:rsidRPr="009C7A85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especially on emergency and critical care aspects as well as any other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specialty services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government.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 provide need based Technical Assistance to CARE India teams on field</w:t>
            </w:r>
            <w:r w:rsidRPr="009C7A85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situations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jointly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gram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concerns.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405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Provide coordination and technical support in strengthening secondary</w:t>
            </w:r>
            <w:r w:rsidRPr="009C7A85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tertiary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infrastructure in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Uttar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Pradesh.</w:t>
            </w:r>
          </w:p>
        </w:tc>
      </w:tr>
      <w:tr w:rsidR="006B5875" w:rsidRPr="009C7A85" w:rsidTr="006B5875">
        <w:trPr>
          <w:trHeight w:val="1915"/>
        </w:trPr>
        <w:tc>
          <w:tcPr>
            <w:tcW w:w="1906" w:type="dxa"/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spacing w:before="182"/>
              <w:ind w:left="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Agency</w:t>
            </w:r>
          </w:p>
          <w:p w:rsidR="006B5875" w:rsidRPr="009C7A85" w:rsidRDefault="006B5875" w:rsidP="00FA6143">
            <w:pPr>
              <w:pStyle w:val="TableParagraph"/>
              <w:spacing w:before="1"/>
              <w:ind w:left="6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personnel</w:t>
            </w:r>
          </w:p>
        </w:tc>
        <w:tc>
          <w:tcPr>
            <w:tcW w:w="8178" w:type="dxa"/>
          </w:tcPr>
          <w:p w:rsidR="006B5875" w:rsidRPr="009C7A85" w:rsidRDefault="006B5875" w:rsidP="006B587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The agency will designate part time/ full-time </w:t>
            </w:r>
            <w:proofErr w:type="gram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  <w:proofErr w:type="gram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 consultants to guide on the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approach, strategy, and provide technical inputs towards the project. The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designate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will be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point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contact for CISSD.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281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Also, designate part -time/ full time Consultant (min. 3 years’ experience in the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QI) for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project,</w:t>
            </w:r>
            <w:r w:rsidRPr="009C7A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CISSD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activities.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70" w:lineRule="atLeast"/>
              <w:ind w:righ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consultant / agency will designate / hire expertise available in the market for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developing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tool, supportive supervision, and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QI training</w:t>
            </w:r>
          </w:p>
        </w:tc>
      </w:tr>
      <w:tr w:rsidR="006B5875" w:rsidRPr="009C7A85" w:rsidTr="006B5875">
        <w:trPr>
          <w:trHeight w:val="1085"/>
        </w:trPr>
        <w:tc>
          <w:tcPr>
            <w:tcW w:w="1906" w:type="dxa"/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spacing w:before="153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Geography</w:t>
            </w:r>
          </w:p>
        </w:tc>
        <w:tc>
          <w:tcPr>
            <w:tcW w:w="8178" w:type="dxa"/>
          </w:tcPr>
          <w:p w:rsidR="006B5875" w:rsidRPr="009C7A85" w:rsidRDefault="006B5875" w:rsidP="00FA6143">
            <w:pPr>
              <w:pStyle w:val="TableParagraph"/>
              <w:ind w:left="107" w:right="25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intervention is intended to strengthen critical care services in 6 District hospitals of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UP.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9C7A8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Banda,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Deoria</w:t>
            </w:r>
            <w:proofErr w:type="spell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Shravsati</w:t>
            </w:r>
            <w:proofErr w:type="spell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Mainpuri</w:t>
            </w:r>
            <w:proofErr w:type="spell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Pratapgarh</w:t>
            </w:r>
            <w:proofErr w:type="spellEnd"/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Jalaun</w:t>
            </w:r>
            <w:proofErr w:type="spellEnd"/>
          </w:p>
        </w:tc>
      </w:tr>
      <w:tr w:rsidR="006B5875" w:rsidRPr="009C7A85" w:rsidTr="006B5875">
        <w:trPr>
          <w:trHeight w:val="7150"/>
        </w:trPr>
        <w:tc>
          <w:tcPr>
            <w:tcW w:w="1906" w:type="dxa"/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9C7A85">
            <w:pPr>
              <w:pStyle w:val="TableParagraph"/>
              <w:spacing w:before="136"/>
              <w:ind w:left="107" w:righ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>Key Deliverables,</w:t>
            </w:r>
            <w:r w:rsidRPr="009C7A85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timelines </w:t>
            </w:r>
          </w:p>
        </w:tc>
        <w:tc>
          <w:tcPr>
            <w:tcW w:w="8178" w:type="dxa"/>
          </w:tcPr>
          <w:p w:rsidR="006B5875" w:rsidRPr="009C7A85" w:rsidRDefault="006B5875" w:rsidP="009C7A85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monthly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planned must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 w:rsidR="009C7A85">
              <w:rPr>
                <w:rFonts w:ascii="Times New Roman" w:hAnsi="Times New Roman" w:cs="Times New Roman"/>
                <w:sz w:val="24"/>
                <w:szCs w:val="24"/>
              </w:rPr>
              <w:t>the following</w:t>
            </w:r>
          </w:p>
          <w:p w:rsidR="006B5875" w:rsidRPr="009C7A85" w:rsidRDefault="006B5875" w:rsidP="00FA6143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Facility Assessment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3" w:lineRule="auto"/>
              <w:ind w:right="503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Conduct a training of trainers' workshop to train the staff of Care India on its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Facility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Tool.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25" w:line="276" w:lineRule="auto"/>
              <w:ind w:right="562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tool will be administered in the facilities to understand the gaps in each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facility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with special focus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r w:rsidRPr="009C7A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services.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19" w:line="376" w:lineRule="auto"/>
              <w:ind w:left="107" w:right="527"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Depending on COVID restrictions these trainings could be physical or virtual.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Supportive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Supervision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Undertake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Facility</w:t>
            </w:r>
            <w:r w:rsidRPr="009C7A8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6" w:line="273" w:lineRule="auto"/>
              <w:ind w:right="1092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Provider on site supportive supervision support to the assessors while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conducting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facility assessment</w:t>
            </w:r>
          </w:p>
          <w:p w:rsidR="006B5875" w:rsidRPr="009C7A85" w:rsidRDefault="006B5875" w:rsidP="00FA6143">
            <w:pPr>
              <w:pStyle w:val="TableParagraph"/>
              <w:spacing w:before="125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Facility Assessment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61" w:line="376" w:lineRule="auto"/>
              <w:ind w:left="107" w:right="3527"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Review and support in finalizing the report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Enhancement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4" w:line="276" w:lineRule="auto"/>
              <w:ind w:right="245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In order to ensure the proper critical care, capabilities of the medical personnel</w:t>
            </w:r>
            <w:r w:rsidRPr="009C7A85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will be done. This is aimed at improving the processes, protocols, skills in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handling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Onsite</w:t>
            </w:r>
            <w:r w:rsidRPr="009C7A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Orientation</w:t>
            </w:r>
            <w:r w:rsidRPr="009C7A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around</w:t>
            </w:r>
            <w:r w:rsidRPr="009C7A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following</w:t>
            </w:r>
          </w:p>
          <w:p w:rsidR="006B5875" w:rsidRPr="009C7A85" w:rsidRDefault="006B5875" w:rsidP="00FA6143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Orientation</w:t>
            </w:r>
            <w:r w:rsidRPr="009C7A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9C7A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quality parameters</w:t>
            </w:r>
          </w:p>
        </w:tc>
      </w:tr>
      <w:tr w:rsidR="006B5875" w:rsidRPr="009C7A85" w:rsidTr="006B5875">
        <w:trPr>
          <w:trHeight w:val="71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875" w:rsidRPr="009C7A85" w:rsidRDefault="006B5875" w:rsidP="006B587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80" w:lineRule="exact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Orientation on Equipment Management in ICU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41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Orientation and support in adhering to SOPs and protocols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40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Orientation on Data Management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41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Orientation on Process Management</w:t>
            </w:r>
          </w:p>
          <w:p w:rsidR="006B5875" w:rsidRPr="009C7A85" w:rsidRDefault="006B5875" w:rsidP="006B587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40"/>
              <w:ind w:left="107"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Depending on COVID restrictions these trainings could be physical or virtual.</w:t>
            </w:r>
          </w:p>
          <w:p w:rsidR="006B5875" w:rsidRPr="009C7A85" w:rsidRDefault="006B5875" w:rsidP="006B5875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The agency is expected to deliver above deliverables and submit reports on monthly basis. The deliverable reports, duly endorsed by the Point Person shall accompany the invoice without exception</w:t>
            </w:r>
          </w:p>
          <w:p w:rsidR="006B5875" w:rsidRPr="009C7A85" w:rsidRDefault="006B5875" w:rsidP="006B5875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9C7A85">
            <w:pPr>
              <w:pStyle w:val="TableParagraph"/>
              <w:tabs>
                <w:tab w:val="left" w:pos="828"/>
              </w:tabs>
              <w:spacing w:line="248" w:lineRule="exact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875" w:rsidRPr="009C7A85" w:rsidTr="006B5875">
        <w:trPr>
          <w:trHeight w:val="71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875" w:rsidRPr="009C7A85" w:rsidRDefault="006B5875" w:rsidP="00FA61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Point Person for Assignment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875" w:rsidRPr="009C7A85" w:rsidRDefault="006B5875" w:rsidP="00FA6143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The designated consultant from agency will coordinate with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Mahendra</w:t>
            </w:r>
            <w:proofErr w:type="spell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Sarada</w:t>
            </w:r>
            <w:proofErr w:type="spell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 Prasad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Behera</w:t>
            </w:r>
            <w:proofErr w:type="spell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 (State </w:t>
            </w:r>
            <w:proofErr w:type="spellStart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 Manager - SPMT) for the purpose of undertaking this assignment. Mobile no- 8294638247</w:t>
            </w:r>
          </w:p>
          <w:p w:rsidR="006B5875" w:rsidRPr="009C7A85" w:rsidRDefault="006B5875" w:rsidP="00FA6143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C7A85">
              <w:rPr>
                <w:rFonts w:ascii="Times New Roman" w:hAnsi="Times New Roman" w:cs="Times New Roman"/>
                <w:sz w:val="24"/>
                <w:szCs w:val="24"/>
              </w:rPr>
              <w:t xml:space="preserve">Email:- </w:t>
            </w:r>
            <w:hyperlink r:id="rId5">
              <w:r w:rsidRPr="009C7A8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mspbehera@careindia.org</w:t>
              </w:r>
            </w:hyperlink>
          </w:p>
        </w:tc>
      </w:tr>
    </w:tbl>
    <w:p w:rsidR="006B5875" w:rsidRDefault="006B5875">
      <w:pPr>
        <w:rPr>
          <w:b/>
        </w:rPr>
      </w:pPr>
    </w:p>
    <w:p w:rsidR="0019641F" w:rsidRPr="003F67A4" w:rsidRDefault="0019641F" w:rsidP="00196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67A4">
        <w:rPr>
          <w:rFonts w:ascii="Times New Roman" w:hAnsi="Times New Roman" w:cs="Times New Roman"/>
          <w:b/>
          <w:bCs/>
          <w:sz w:val="24"/>
          <w:szCs w:val="24"/>
        </w:rPr>
        <w:t>Commercial fee arrangement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: The total </w:t>
      </w:r>
      <w:r w:rsidRPr="003F67A4">
        <w:rPr>
          <w:rFonts w:ascii="Times New Roman" w:hAnsi="Times New Roman" w:cs="Times New Roman"/>
          <w:color w:val="000000"/>
          <w:sz w:val="24"/>
          <w:szCs w:val="24"/>
        </w:rPr>
        <w:t>agreed value of the project as per the scope defined</w:t>
      </w:r>
    </w:p>
    <w:p w:rsidR="0019641F" w:rsidRPr="003F67A4" w:rsidRDefault="0019641F" w:rsidP="00196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730"/>
          <w:sz w:val="24"/>
          <w:szCs w:val="24"/>
        </w:rPr>
      </w:pPr>
      <w:proofErr w:type="gramStart"/>
      <w:r w:rsidRPr="003F67A4">
        <w:rPr>
          <w:rFonts w:ascii="Times New Roman" w:hAnsi="Times New Roman" w:cs="Times New Roman"/>
          <w:color w:val="000000"/>
          <w:sz w:val="24"/>
          <w:szCs w:val="24"/>
        </w:rPr>
        <w:t>above</w:t>
      </w:r>
      <w:proofErr w:type="gramEnd"/>
      <w:r w:rsidRPr="003F67A4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INR </w:t>
      </w:r>
      <w:r>
        <w:rPr>
          <w:rFonts w:ascii="Times New Roman" w:hAnsi="Times New Roman" w:cs="Times New Roman"/>
          <w:color w:val="292730"/>
          <w:sz w:val="24"/>
          <w:szCs w:val="24"/>
        </w:rPr>
        <w:t>5,755,318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. Out of which the agreed value payable to HCS will be </w:t>
      </w:r>
      <w:r>
        <w:rPr>
          <w:rFonts w:ascii="Times New Roman" w:hAnsi="Times New Roman" w:cs="Times New Roman"/>
          <w:color w:val="292730"/>
          <w:sz w:val="24"/>
          <w:szCs w:val="24"/>
        </w:rPr>
        <w:t>92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% (INR </w:t>
      </w:r>
      <w:r>
        <w:rPr>
          <w:rFonts w:ascii="Times New Roman" w:hAnsi="Times New Roman" w:cs="Times New Roman"/>
          <w:color w:val="292730"/>
          <w:sz w:val="24"/>
          <w:szCs w:val="24"/>
        </w:rPr>
        <w:t>5,294,892.56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>)</w:t>
      </w:r>
    </w:p>
    <w:p w:rsidR="0019641F" w:rsidRPr="003F67A4" w:rsidRDefault="0019641F" w:rsidP="00196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730"/>
          <w:sz w:val="24"/>
          <w:szCs w:val="24"/>
        </w:rPr>
      </w:pPr>
    </w:p>
    <w:p w:rsidR="0019641F" w:rsidRPr="003F67A4" w:rsidRDefault="0019641F" w:rsidP="00196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730"/>
          <w:sz w:val="24"/>
          <w:szCs w:val="24"/>
        </w:rPr>
      </w:pPr>
      <w:r w:rsidRPr="009C7A85">
        <w:rPr>
          <w:rFonts w:ascii="Times New Roman" w:hAnsi="Times New Roman" w:cs="Times New Roman"/>
          <w:b/>
          <w:color w:val="292730"/>
          <w:sz w:val="24"/>
          <w:szCs w:val="24"/>
        </w:rPr>
        <w:t>Project Duration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: </w:t>
      </w:r>
      <w:r w:rsidR="009C7A85">
        <w:rPr>
          <w:rFonts w:ascii="Times New Roman" w:hAnsi="Times New Roman" w:cs="Times New Roman"/>
          <w:color w:val="292730"/>
          <w:sz w:val="24"/>
          <w:szCs w:val="24"/>
        </w:rPr>
        <w:t>September 01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, 2021 to </w:t>
      </w:r>
      <w:r w:rsidR="009C7A85">
        <w:rPr>
          <w:rFonts w:ascii="Times New Roman" w:hAnsi="Times New Roman" w:cs="Times New Roman"/>
          <w:color w:val="292730"/>
          <w:sz w:val="24"/>
          <w:szCs w:val="24"/>
        </w:rPr>
        <w:t>September 30, 2021</w:t>
      </w:r>
    </w:p>
    <w:p w:rsidR="0019641F" w:rsidRPr="003F67A4" w:rsidRDefault="0019641F" w:rsidP="00196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730"/>
          <w:sz w:val="24"/>
          <w:szCs w:val="24"/>
        </w:rPr>
      </w:pPr>
    </w:p>
    <w:p w:rsidR="0019641F" w:rsidRPr="003F67A4" w:rsidRDefault="0019641F" w:rsidP="00196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730"/>
          <w:sz w:val="24"/>
          <w:szCs w:val="24"/>
        </w:rPr>
      </w:pPr>
      <w:r w:rsidRPr="003F67A4">
        <w:rPr>
          <w:rFonts w:ascii="Times New Roman" w:hAnsi="Times New Roman" w:cs="Times New Roman"/>
          <w:color w:val="292730"/>
          <w:sz w:val="24"/>
          <w:szCs w:val="24"/>
        </w:rPr>
        <w:t>Revenue share</w:t>
      </w:r>
    </w:p>
    <w:p w:rsidR="0019641F" w:rsidRPr="003F67A4" w:rsidRDefault="0019641F" w:rsidP="00196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730"/>
          <w:sz w:val="24"/>
          <w:szCs w:val="24"/>
        </w:rPr>
      </w:pP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a. HCS: </w:t>
      </w:r>
      <w:r w:rsidR="009C7A85">
        <w:rPr>
          <w:rFonts w:ascii="Times New Roman" w:hAnsi="Times New Roman" w:cs="Times New Roman"/>
          <w:color w:val="292730"/>
          <w:sz w:val="24"/>
          <w:szCs w:val="24"/>
        </w:rPr>
        <w:t>92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>% (</w:t>
      </w:r>
      <w:r w:rsidR="009C7A85">
        <w:rPr>
          <w:rFonts w:ascii="Times New Roman" w:hAnsi="Times New Roman" w:cs="Times New Roman"/>
          <w:color w:val="292730"/>
          <w:sz w:val="24"/>
          <w:szCs w:val="24"/>
        </w:rPr>
        <w:t>5,294,892.56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>)</w:t>
      </w:r>
    </w:p>
    <w:p w:rsidR="0019641F" w:rsidRPr="003F67A4" w:rsidRDefault="0019641F" w:rsidP="00196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730"/>
          <w:sz w:val="24"/>
          <w:szCs w:val="24"/>
        </w:rPr>
      </w:pP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b. Quality Health: </w:t>
      </w:r>
      <w:r w:rsidR="009C7A85">
        <w:rPr>
          <w:rFonts w:ascii="Times New Roman" w:hAnsi="Times New Roman" w:cs="Times New Roman"/>
          <w:color w:val="292730"/>
          <w:sz w:val="24"/>
          <w:szCs w:val="24"/>
        </w:rPr>
        <w:t>8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 xml:space="preserve">% (INR </w:t>
      </w:r>
      <w:r w:rsidR="009C7A85">
        <w:rPr>
          <w:rFonts w:ascii="Times New Roman" w:hAnsi="Times New Roman" w:cs="Times New Roman"/>
          <w:color w:val="292730"/>
          <w:sz w:val="24"/>
          <w:szCs w:val="24"/>
        </w:rPr>
        <w:t>460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>,</w:t>
      </w:r>
      <w:r w:rsidR="009C7A85">
        <w:rPr>
          <w:rFonts w:ascii="Times New Roman" w:hAnsi="Times New Roman" w:cs="Times New Roman"/>
          <w:color w:val="292730"/>
          <w:sz w:val="24"/>
          <w:szCs w:val="24"/>
        </w:rPr>
        <w:t>425.44</w:t>
      </w:r>
      <w:r w:rsidRPr="003F67A4">
        <w:rPr>
          <w:rFonts w:ascii="Times New Roman" w:hAnsi="Times New Roman" w:cs="Times New Roman"/>
          <w:color w:val="292730"/>
          <w:sz w:val="24"/>
          <w:szCs w:val="24"/>
        </w:rPr>
        <w:t>)</w:t>
      </w:r>
    </w:p>
    <w:p w:rsidR="0019641F" w:rsidRPr="00A2090C" w:rsidRDefault="0019641F">
      <w:pPr>
        <w:rPr>
          <w:b/>
        </w:rPr>
      </w:pPr>
    </w:p>
    <w:sectPr w:rsidR="0019641F" w:rsidRPr="00A2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70E"/>
    <w:multiLevelType w:val="hybridMultilevel"/>
    <w:tmpl w:val="3FBC83A6"/>
    <w:lvl w:ilvl="0" w:tplc="0598EC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15C723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40BE3EE4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FDB6F9E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7A2C7E40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FE62B486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FD58AE2E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7" w:tplc="A64C4B46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8" w:tplc="1B6079FA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</w:abstractNum>
  <w:abstractNum w:abstractNumId="1">
    <w:nsid w:val="08BF408A"/>
    <w:multiLevelType w:val="hybridMultilevel"/>
    <w:tmpl w:val="513A91D6"/>
    <w:lvl w:ilvl="0" w:tplc="4A8EC1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300373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98CEBE0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9E40C7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69BA75BE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6AEC48D2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F32A3B0E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7" w:tplc="F3440A6A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8" w:tplc="C39CC132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</w:abstractNum>
  <w:abstractNum w:abstractNumId="2">
    <w:nsid w:val="0AC15077"/>
    <w:multiLevelType w:val="hybridMultilevel"/>
    <w:tmpl w:val="7598AD98"/>
    <w:lvl w:ilvl="0" w:tplc="2DBE1D1C">
      <w:start w:val="2"/>
      <w:numFmt w:val="decimal"/>
      <w:lvlText w:val="%1."/>
      <w:lvlJc w:val="left"/>
      <w:pPr>
        <w:ind w:left="827" w:hanging="360"/>
        <w:jc w:val="left"/>
      </w:pPr>
      <w:rPr>
        <w:rFonts w:hint="default"/>
        <w:w w:val="100"/>
        <w:lang w:val="en-US" w:eastAsia="en-US" w:bidi="ar-SA"/>
      </w:rPr>
    </w:lvl>
    <w:lvl w:ilvl="1" w:tplc="3E3ACBC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35288ED2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1B4E96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0D18B79E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AC18BC32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67FA48B2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7" w:tplc="352C5D5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8" w:tplc="5754AD96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</w:abstractNum>
  <w:abstractNum w:abstractNumId="3">
    <w:nsid w:val="24714B48"/>
    <w:multiLevelType w:val="hybridMultilevel"/>
    <w:tmpl w:val="BE3CB4AE"/>
    <w:lvl w:ilvl="0" w:tplc="0C78D8D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016BE6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1A5C9C4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072EDB2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493A9416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B7FA701A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076ACD7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7" w:tplc="FDA2BC1A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8" w:tplc="B7F26868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</w:abstractNum>
  <w:abstractNum w:abstractNumId="4">
    <w:nsid w:val="5F02148E"/>
    <w:multiLevelType w:val="hybridMultilevel"/>
    <w:tmpl w:val="956CB3F8"/>
    <w:lvl w:ilvl="0" w:tplc="C89492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9603C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B7F0F89A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C5B4285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EF785E34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68B45038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D25A6CE6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7" w:tplc="1FE4DA7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8" w:tplc="C59CA36C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90C"/>
    <w:rsid w:val="0019641F"/>
    <w:rsid w:val="006B5875"/>
    <w:rsid w:val="007665C7"/>
    <w:rsid w:val="009C7A85"/>
    <w:rsid w:val="00A2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B58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B58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pbehera@careindi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2021-11-01T09:12:00Z</dcterms:created>
  <dcterms:modified xsi:type="dcterms:W3CDTF">2021-11-01T10:38:00Z</dcterms:modified>
</cp:coreProperties>
</file>