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A68DF" w:rsidRDefault="000670AB">
      <w:pPr>
        <w:rPr>
          <w:rFonts w:ascii="Book Antiqua" w:hAnsi="Book Antiqua"/>
          <w:b/>
          <w:sz w:val="24"/>
          <w:szCs w:val="24"/>
        </w:rPr>
      </w:pPr>
      <w:r w:rsidRPr="00CA68DF">
        <w:rPr>
          <w:rFonts w:ascii="Book Antiqua" w:hAnsi="Book Antiqua"/>
          <w:b/>
          <w:sz w:val="24"/>
          <w:szCs w:val="24"/>
        </w:rPr>
        <w:t>Scope of Work</w:t>
      </w:r>
    </w:p>
    <w:p w:rsidR="000670AB" w:rsidRPr="00CA68DF" w:rsidRDefault="000670AB">
      <w:pPr>
        <w:rPr>
          <w:rFonts w:ascii="Book Antiqua" w:hAnsi="Book Antiqua"/>
          <w:b/>
          <w:sz w:val="24"/>
          <w:szCs w:val="24"/>
        </w:rPr>
      </w:pPr>
      <w:proofErr w:type="spellStart"/>
      <w:r w:rsidRPr="00CA68DF">
        <w:rPr>
          <w:rFonts w:ascii="Book Antiqua" w:hAnsi="Book Antiqua"/>
          <w:b/>
          <w:sz w:val="24"/>
          <w:szCs w:val="24"/>
        </w:rPr>
        <w:t>Fintech</w:t>
      </w:r>
      <w:proofErr w:type="spellEnd"/>
      <w:r w:rsidRPr="00CA68DF">
        <w:rPr>
          <w:rFonts w:ascii="Book Antiqua" w:hAnsi="Book Antiqua"/>
          <w:b/>
          <w:sz w:val="24"/>
          <w:szCs w:val="24"/>
        </w:rPr>
        <w:t xml:space="preserve"> for Health for year 3</w:t>
      </w:r>
    </w:p>
    <w:p w:rsidR="000670AB" w:rsidRPr="00CA68DF" w:rsidRDefault="000670AB" w:rsidP="000670AB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CA68DF">
        <w:rPr>
          <w:rFonts w:ascii="Book Antiqua" w:hAnsi="Book Antiqua"/>
          <w:b/>
          <w:bCs/>
          <w:sz w:val="24"/>
          <w:szCs w:val="24"/>
        </w:rPr>
        <w:t xml:space="preserve">Support Existing Project of </w:t>
      </w:r>
      <w:proofErr w:type="spellStart"/>
      <w:r w:rsidRPr="00CA68DF">
        <w:rPr>
          <w:rFonts w:ascii="Book Antiqua" w:hAnsi="Book Antiqua"/>
          <w:b/>
          <w:bCs/>
          <w:sz w:val="24"/>
          <w:szCs w:val="24"/>
        </w:rPr>
        <w:t>Yibao</w:t>
      </w:r>
      <w:proofErr w:type="spellEnd"/>
      <w:r w:rsidRPr="00CA68DF">
        <w:rPr>
          <w:rFonts w:ascii="Book Antiqua" w:hAnsi="Book Antiqua"/>
          <w:b/>
          <w:bCs/>
          <w:sz w:val="24"/>
          <w:szCs w:val="24"/>
        </w:rPr>
        <w:t xml:space="preserve"> and </w:t>
      </w:r>
      <w:proofErr w:type="spellStart"/>
      <w:r w:rsidRPr="00CA68DF">
        <w:rPr>
          <w:rFonts w:ascii="Book Antiqua" w:hAnsi="Book Antiqua"/>
          <w:b/>
          <w:bCs/>
          <w:sz w:val="24"/>
          <w:szCs w:val="24"/>
        </w:rPr>
        <w:t>Alipay</w:t>
      </w:r>
      <w:proofErr w:type="spellEnd"/>
      <w:r w:rsidRPr="00CA68DF">
        <w:rPr>
          <w:rFonts w:ascii="Book Antiqua" w:hAnsi="Book Antiqua"/>
          <w:b/>
          <w:bCs/>
          <w:sz w:val="24"/>
          <w:szCs w:val="24"/>
        </w:rPr>
        <w:t>:</w:t>
      </w:r>
    </w:p>
    <w:p w:rsidR="000670AB" w:rsidRPr="00CA68DF" w:rsidRDefault="000670AB" w:rsidP="000670AB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sz w:val="24"/>
          <w:szCs w:val="24"/>
        </w:rPr>
      </w:pPr>
      <w:r w:rsidRPr="00CA68DF">
        <w:rPr>
          <w:sz w:val="24"/>
          <w:szCs w:val="24"/>
        </w:rPr>
        <w:t xml:space="preserve">Provide continued technical support </w:t>
      </w:r>
      <w:r w:rsidRPr="00CA68DF">
        <w:rPr>
          <w:color w:val="202124"/>
          <w:sz w:val="24"/>
          <w:szCs w:val="24"/>
          <w:shd w:val="clear" w:color="auto" w:fill="FFFFFF"/>
        </w:rPr>
        <w:t xml:space="preserve">to </w:t>
      </w:r>
      <w:proofErr w:type="spellStart"/>
      <w:r w:rsidRPr="00CA68DF">
        <w:rPr>
          <w:sz w:val="24"/>
          <w:szCs w:val="24"/>
        </w:rPr>
        <w:t>Yibao</w:t>
      </w:r>
      <w:proofErr w:type="spellEnd"/>
      <w:r w:rsidRPr="00CA68DF">
        <w:rPr>
          <w:sz w:val="24"/>
          <w:szCs w:val="24"/>
        </w:rPr>
        <w:t xml:space="preserve"> for the expansion of product solutions and uptake in line with MOU/partnership agreement, and with soliciting and documenting population-reach impact metrics from partners every month (e.g., # of people who have access, # of people who availed, # of people reached)</w:t>
      </w:r>
    </w:p>
    <w:p w:rsidR="000670AB" w:rsidRPr="00CA68DF" w:rsidRDefault="000670AB" w:rsidP="000670AB">
      <w:pPr>
        <w:pStyle w:val="ListParagraph"/>
        <w:spacing w:after="160" w:line="259" w:lineRule="auto"/>
        <w:ind w:left="1440"/>
        <w:contextualSpacing/>
        <w:rPr>
          <w:sz w:val="24"/>
          <w:szCs w:val="24"/>
          <w:u w:val="single"/>
        </w:rPr>
      </w:pPr>
      <w:r w:rsidRPr="00CA68DF">
        <w:rPr>
          <w:sz w:val="24"/>
          <w:szCs w:val="24"/>
          <w:u w:val="single"/>
        </w:rPr>
        <w:t>Cost: USD 20,000</w:t>
      </w:r>
    </w:p>
    <w:p w:rsidR="000670AB" w:rsidRPr="00CA68DF" w:rsidRDefault="000670AB" w:rsidP="000670AB">
      <w:pPr>
        <w:pStyle w:val="ListParagraph"/>
        <w:spacing w:after="160" w:line="259" w:lineRule="auto"/>
        <w:ind w:left="1440"/>
        <w:contextualSpacing/>
        <w:rPr>
          <w:sz w:val="24"/>
          <w:szCs w:val="24"/>
          <w:u w:val="single"/>
        </w:rPr>
      </w:pPr>
    </w:p>
    <w:p w:rsidR="000670AB" w:rsidRPr="00CA68DF" w:rsidRDefault="000670AB" w:rsidP="000670AB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sz w:val="24"/>
          <w:szCs w:val="24"/>
        </w:rPr>
      </w:pPr>
      <w:r w:rsidRPr="00CA68DF">
        <w:rPr>
          <w:sz w:val="24"/>
          <w:szCs w:val="24"/>
        </w:rPr>
        <w:t xml:space="preserve">Continue to develop </w:t>
      </w:r>
      <w:proofErr w:type="spellStart"/>
      <w:r w:rsidRPr="00CA68DF">
        <w:rPr>
          <w:sz w:val="24"/>
          <w:szCs w:val="24"/>
        </w:rPr>
        <w:t>Alipay</w:t>
      </w:r>
      <w:proofErr w:type="spellEnd"/>
      <w:r w:rsidRPr="00CA68DF">
        <w:rPr>
          <w:sz w:val="24"/>
          <w:szCs w:val="24"/>
        </w:rPr>
        <w:t xml:space="preserve"> project and uptake in line with MOU/partnership agreement. Solicit and document population-reach impact metrics from partners every month (e.g., # of people who have access, # of people who availed, # of people reached). Launch the project by the end of 2021 with a potential impact number of 50,000 </w:t>
      </w:r>
      <w:proofErr w:type="spellStart"/>
      <w:r w:rsidRPr="00CA68DF">
        <w:rPr>
          <w:sz w:val="24"/>
          <w:szCs w:val="24"/>
        </w:rPr>
        <w:t>ppl</w:t>
      </w:r>
      <w:proofErr w:type="spellEnd"/>
      <w:r w:rsidRPr="00CA68DF">
        <w:rPr>
          <w:sz w:val="24"/>
          <w:szCs w:val="24"/>
        </w:rPr>
        <w:t xml:space="preserve"> by March 2022.</w:t>
      </w:r>
    </w:p>
    <w:p w:rsidR="000670AB" w:rsidRPr="00CA68DF" w:rsidRDefault="000670AB" w:rsidP="000670AB">
      <w:pPr>
        <w:pStyle w:val="ListParagraph"/>
        <w:spacing w:after="160" w:line="259" w:lineRule="auto"/>
        <w:ind w:left="1440"/>
        <w:contextualSpacing/>
        <w:rPr>
          <w:sz w:val="24"/>
          <w:szCs w:val="24"/>
          <w:u w:val="single"/>
        </w:rPr>
      </w:pPr>
      <w:r w:rsidRPr="00CA68DF">
        <w:rPr>
          <w:sz w:val="24"/>
          <w:szCs w:val="24"/>
          <w:u w:val="single"/>
        </w:rPr>
        <w:t>Cost: USD 10,000</w:t>
      </w:r>
    </w:p>
    <w:p w:rsidR="000670AB" w:rsidRPr="00CA68DF" w:rsidRDefault="000670AB" w:rsidP="000670AB">
      <w:pPr>
        <w:pStyle w:val="ListParagraph"/>
        <w:spacing w:after="160" w:line="259" w:lineRule="auto"/>
        <w:contextualSpacing/>
        <w:rPr>
          <w:sz w:val="24"/>
          <w:szCs w:val="24"/>
        </w:rPr>
      </w:pPr>
    </w:p>
    <w:p w:rsidR="000670AB" w:rsidRPr="00CA68DF" w:rsidRDefault="000670AB" w:rsidP="000670AB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sz w:val="24"/>
          <w:szCs w:val="24"/>
          <w:u w:val="single"/>
        </w:rPr>
      </w:pPr>
      <w:r w:rsidRPr="00CA68DF">
        <w:rPr>
          <w:sz w:val="24"/>
          <w:szCs w:val="24"/>
          <w:u w:val="single"/>
        </w:rPr>
        <w:t xml:space="preserve">Administrative cost and overhead: </w:t>
      </w:r>
      <w:r w:rsidR="00CA68DF">
        <w:rPr>
          <w:sz w:val="24"/>
          <w:szCs w:val="24"/>
          <w:u w:val="single"/>
        </w:rPr>
        <w:t xml:space="preserve"> USD </w:t>
      </w:r>
      <w:r w:rsidRPr="00CA68DF">
        <w:rPr>
          <w:sz w:val="24"/>
          <w:szCs w:val="24"/>
          <w:u w:val="single"/>
        </w:rPr>
        <w:t>5,000</w:t>
      </w:r>
    </w:p>
    <w:p w:rsidR="000670AB" w:rsidRPr="00CA68DF" w:rsidRDefault="000670AB" w:rsidP="000670AB">
      <w:pPr>
        <w:pStyle w:val="ListParagraph"/>
        <w:spacing w:after="160" w:line="259" w:lineRule="auto"/>
        <w:ind w:left="0"/>
        <w:contextualSpacing/>
        <w:rPr>
          <w:sz w:val="24"/>
          <w:szCs w:val="24"/>
        </w:rPr>
      </w:pPr>
    </w:p>
    <w:p w:rsidR="009F2018" w:rsidRPr="00CA68DF" w:rsidRDefault="009F2018" w:rsidP="000670AB">
      <w:pPr>
        <w:pStyle w:val="ListParagraph"/>
        <w:spacing w:after="160" w:line="259" w:lineRule="auto"/>
        <w:ind w:left="0"/>
        <w:contextualSpacing/>
        <w:rPr>
          <w:b/>
          <w:sz w:val="24"/>
          <w:szCs w:val="24"/>
        </w:rPr>
      </w:pPr>
      <w:r w:rsidRPr="00CA68DF">
        <w:rPr>
          <w:b/>
          <w:sz w:val="24"/>
          <w:szCs w:val="24"/>
        </w:rPr>
        <w:t>Service Fee</w:t>
      </w:r>
    </w:p>
    <w:p w:rsidR="009F2018" w:rsidRPr="00CA68DF" w:rsidRDefault="009F2018" w:rsidP="009F2018">
      <w:pPr>
        <w:pStyle w:val="NoSpacing"/>
        <w:rPr>
          <w:rFonts w:ascii="Book Antiqua" w:hAnsi="Book Antiqua"/>
          <w:sz w:val="24"/>
          <w:szCs w:val="24"/>
        </w:rPr>
      </w:pPr>
      <w:r w:rsidRPr="00CA68DF">
        <w:rPr>
          <w:rFonts w:ascii="Book Antiqua" w:hAnsi="Book Antiqua"/>
          <w:sz w:val="24"/>
          <w:szCs w:val="24"/>
        </w:rPr>
        <w:t>The total service fee for this engagement is USD 35,000</w:t>
      </w:r>
      <w:r w:rsidR="00A04621" w:rsidRPr="00CA68DF">
        <w:rPr>
          <w:rFonts w:ascii="Book Antiqua" w:hAnsi="Book Antiqua"/>
          <w:sz w:val="24"/>
          <w:szCs w:val="24"/>
        </w:rPr>
        <w:t>.</w:t>
      </w:r>
    </w:p>
    <w:p w:rsidR="009F2018" w:rsidRPr="00CA68DF" w:rsidRDefault="009F2018" w:rsidP="009F2018">
      <w:pPr>
        <w:pStyle w:val="NoSpacing"/>
        <w:rPr>
          <w:rFonts w:ascii="Book Antiqua" w:hAnsi="Book Antiqua"/>
          <w:sz w:val="24"/>
          <w:szCs w:val="24"/>
        </w:rPr>
      </w:pPr>
    </w:p>
    <w:p w:rsidR="009F2018" w:rsidRPr="00CA68DF" w:rsidRDefault="009F2018" w:rsidP="000670AB">
      <w:pPr>
        <w:pStyle w:val="ListParagraph"/>
        <w:spacing w:after="160" w:line="259" w:lineRule="auto"/>
        <w:ind w:left="0"/>
        <w:contextualSpacing/>
        <w:rPr>
          <w:sz w:val="24"/>
          <w:szCs w:val="24"/>
        </w:rPr>
      </w:pPr>
    </w:p>
    <w:p w:rsidR="000670AB" w:rsidRPr="00CA68DF" w:rsidRDefault="000670AB" w:rsidP="000670AB">
      <w:pPr>
        <w:pStyle w:val="ListParagraph"/>
        <w:spacing w:after="160" w:line="259" w:lineRule="auto"/>
        <w:ind w:left="0"/>
        <w:contextualSpacing/>
        <w:rPr>
          <w:b/>
          <w:bCs/>
          <w:sz w:val="24"/>
          <w:szCs w:val="24"/>
        </w:rPr>
      </w:pPr>
      <w:r w:rsidRPr="00CA68DF">
        <w:rPr>
          <w:b/>
          <w:bCs/>
          <w:sz w:val="24"/>
          <w:szCs w:val="24"/>
        </w:rPr>
        <w:t>P</w:t>
      </w:r>
      <w:r w:rsidR="00A04621" w:rsidRPr="00CA68DF">
        <w:rPr>
          <w:b/>
          <w:bCs/>
          <w:sz w:val="24"/>
          <w:szCs w:val="24"/>
        </w:rPr>
        <w:t>ayment Schedule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8"/>
        <w:gridCol w:w="2898"/>
      </w:tblGrid>
      <w:tr w:rsidR="000670AB" w:rsidRPr="00CA68DF" w:rsidTr="00D335B0">
        <w:tc>
          <w:tcPr>
            <w:tcW w:w="667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A68DF">
              <w:rPr>
                <w:rFonts w:ascii="Book Antiqua" w:hAnsi="Book Antiqua"/>
                <w:sz w:val="24"/>
                <w:szCs w:val="24"/>
              </w:rPr>
              <w:t>Upfront mobilization</w:t>
            </w:r>
          </w:p>
        </w:tc>
        <w:tc>
          <w:tcPr>
            <w:tcW w:w="289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A68DF">
              <w:rPr>
                <w:rFonts w:ascii="Book Antiqua" w:hAnsi="Book Antiqua"/>
                <w:sz w:val="24"/>
                <w:szCs w:val="24"/>
              </w:rPr>
              <w:t xml:space="preserve">20,000 </w:t>
            </w:r>
          </w:p>
        </w:tc>
      </w:tr>
      <w:tr w:rsidR="000670AB" w:rsidRPr="00CA68DF" w:rsidTr="00D335B0">
        <w:tc>
          <w:tcPr>
            <w:tcW w:w="667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A68DF">
              <w:rPr>
                <w:rFonts w:ascii="Book Antiqua" w:hAnsi="Book Antiqua"/>
                <w:sz w:val="24"/>
                <w:szCs w:val="24"/>
              </w:rPr>
              <w:t xml:space="preserve">Launch of </w:t>
            </w:r>
            <w:proofErr w:type="spellStart"/>
            <w:r w:rsidRPr="00CA68DF">
              <w:rPr>
                <w:rFonts w:ascii="Book Antiqua" w:hAnsi="Book Antiqua"/>
                <w:sz w:val="24"/>
                <w:szCs w:val="24"/>
              </w:rPr>
              <w:t>Alipay</w:t>
            </w:r>
            <w:proofErr w:type="spellEnd"/>
            <w:r w:rsidRPr="00CA68DF">
              <w:rPr>
                <w:rFonts w:ascii="Book Antiqua" w:hAnsi="Book Antiqua"/>
                <w:sz w:val="24"/>
                <w:szCs w:val="24"/>
              </w:rPr>
              <w:t xml:space="preserve"> project</w:t>
            </w:r>
          </w:p>
        </w:tc>
        <w:tc>
          <w:tcPr>
            <w:tcW w:w="289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A68DF">
              <w:rPr>
                <w:rFonts w:ascii="Book Antiqua" w:hAnsi="Book Antiqua"/>
                <w:sz w:val="24"/>
                <w:szCs w:val="24"/>
              </w:rPr>
              <w:t>10,000</w:t>
            </w:r>
          </w:p>
        </w:tc>
      </w:tr>
      <w:tr w:rsidR="000670AB" w:rsidRPr="00CA68DF" w:rsidTr="00D335B0">
        <w:tc>
          <w:tcPr>
            <w:tcW w:w="667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A68DF">
              <w:rPr>
                <w:rFonts w:ascii="Book Antiqua" w:hAnsi="Book Antiqua"/>
                <w:sz w:val="24"/>
                <w:szCs w:val="24"/>
              </w:rPr>
              <w:t xml:space="preserve">Continued support for </w:t>
            </w:r>
            <w:proofErr w:type="spellStart"/>
            <w:r w:rsidRPr="00CA68DF">
              <w:rPr>
                <w:rFonts w:ascii="Book Antiqua" w:hAnsi="Book Antiqua"/>
                <w:sz w:val="24"/>
                <w:szCs w:val="24"/>
              </w:rPr>
              <w:t>Yibao</w:t>
            </w:r>
            <w:proofErr w:type="spellEnd"/>
            <w:r w:rsidRPr="00CA68DF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CA68DF">
              <w:rPr>
                <w:rFonts w:ascii="Book Antiqua" w:hAnsi="Book Antiqua"/>
                <w:sz w:val="24"/>
                <w:szCs w:val="24"/>
              </w:rPr>
              <w:t>Alipay</w:t>
            </w:r>
            <w:proofErr w:type="spellEnd"/>
            <w:r w:rsidRPr="00CA68DF">
              <w:rPr>
                <w:rFonts w:ascii="Book Antiqua" w:hAnsi="Book Antiqua"/>
                <w:sz w:val="24"/>
                <w:szCs w:val="24"/>
              </w:rPr>
              <w:t xml:space="preserve"> (July 30, 2022)</w:t>
            </w:r>
          </w:p>
        </w:tc>
        <w:tc>
          <w:tcPr>
            <w:tcW w:w="289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A68DF">
              <w:rPr>
                <w:rFonts w:ascii="Book Antiqua" w:hAnsi="Book Antiqua"/>
                <w:sz w:val="24"/>
                <w:szCs w:val="24"/>
              </w:rPr>
              <w:t>5,000</w:t>
            </w:r>
          </w:p>
        </w:tc>
      </w:tr>
      <w:tr w:rsidR="000670AB" w:rsidRPr="00CA68DF" w:rsidTr="00D335B0">
        <w:tc>
          <w:tcPr>
            <w:tcW w:w="6678" w:type="dxa"/>
            <w:shd w:val="clear" w:color="auto" w:fill="auto"/>
          </w:tcPr>
          <w:p w:rsidR="000670AB" w:rsidRPr="00CA68DF" w:rsidRDefault="000670AB" w:rsidP="00D335B0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CA68DF">
              <w:rPr>
                <w:rFonts w:ascii="Book Antiqua" w:hAnsi="Book Antiqu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98" w:type="dxa"/>
            <w:shd w:val="clear" w:color="auto" w:fill="auto"/>
          </w:tcPr>
          <w:p w:rsidR="000670AB" w:rsidRPr="00CA68DF" w:rsidRDefault="000670AB" w:rsidP="00D335B0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CA68DF">
              <w:rPr>
                <w:rFonts w:ascii="Book Antiqua" w:hAnsi="Book Antiqua"/>
                <w:b/>
                <w:bCs/>
                <w:sz w:val="24"/>
                <w:szCs w:val="24"/>
              </w:rPr>
              <w:t>USD 35,000</w:t>
            </w:r>
          </w:p>
        </w:tc>
      </w:tr>
    </w:tbl>
    <w:p w:rsidR="000670AB" w:rsidRPr="00CA68DF" w:rsidRDefault="000670AB" w:rsidP="000670AB">
      <w:pPr>
        <w:pStyle w:val="ListParagraph"/>
        <w:spacing w:after="160" w:line="259" w:lineRule="auto"/>
        <w:ind w:left="0"/>
        <w:contextualSpacing/>
        <w:rPr>
          <w:sz w:val="24"/>
          <w:szCs w:val="24"/>
        </w:rPr>
      </w:pPr>
    </w:p>
    <w:p w:rsidR="00AE37D9" w:rsidRPr="007B6B3F" w:rsidRDefault="00AE37D9">
      <w:pPr>
        <w:rPr>
          <w:rFonts w:ascii="Book Antiqua" w:hAnsi="Book Antiqua"/>
          <w:b/>
          <w:sz w:val="24"/>
          <w:szCs w:val="24"/>
        </w:rPr>
      </w:pPr>
      <w:r w:rsidRPr="007B6B3F">
        <w:rPr>
          <w:rFonts w:ascii="Book Antiqua" w:hAnsi="Book Antiqua"/>
          <w:b/>
          <w:sz w:val="24"/>
          <w:szCs w:val="24"/>
        </w:rPr>
        <w:t>Term</w:t>
      </w:r>
    </w:p>
    <w:p w:rsidR="000670AB" w:rsidRPr="007B6B3F" w:rsidRDefault="00AE37D9">
      <w:pPr>
        <w:rPr>
          <w:rFonts w:ascii="Book Antiqua" w:hAnsi="Book Antiqua"/>
          <w:b/>
          <w:sz w:val="24"/>
          <w:szCs w:val="24"/>
        </w:rPr>
      </w:pPr>
      <w:r w:rsidRPr="007B6B3F">
        <w:rPr>
          <w:rFonts w:ascii="Book Antiqua" w:hAnsi="Book Antiqua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7B6B3F">
        <w:rPr>
          <w:rFonts w:ascii="Book Antiqua" w:hAnsi="Book Antiqua"/>
          <w:b/>
          <w:bCs/>
          <w:sz w:val="24"/>
          <w:szCs w:val="24"/>
        </w:rPr>
        <w:t>November 01, 2021</w:t>
      </w:r>
      <w:r w:rsidRPr="007B6B3F">
        <w:rPr>
          <w:rFonts w:ascii="Book Antiqua" w:hAnsi="Book Antiqua"/>
          <w:sz w:val="24"/>
          <w:szCs w:val="24"/>
        </w:rPr>
        <w:t xml:space="preserve"> to </w:t>
      </w:r>
      <w:r w:rsidRPr="007B6B3F">
        <w:rPr>
          <w:rFonts w:ascii="Book Antiqua" w:hAnsi="Book Antiqua"/>
          <w:b/>
          <w:sz w:val="24"/>
          <w:szCs w:val="24"/>
        </w:rPr>
        <w:t>August 31, 2022.</w:t>
      </w:r>
    </w:p>
    <w:sectPr w:rsidR="000670AB" w:rsidRPr="007B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191D"/>
    <w:multiLevelType w:val="hybridMultilevel"/>
    <w:tmpl w:val="13089570"/>
    <w:lvl w:ilvl="0" w:tplc="6B3EC8BA">
      <w:start w:val="1"/>
      <w:numFmt w:val="decimal"/>
      <w:lvlText w:val="%1)"/>
      <w:lvlJc w:val="left"/>
      <w:pPr>
        <w:ind w:left="720" w:hanging="360"/>
      </w:pPr>
      <w:rPr>
        <w:rFonts w:ascii="Book Antiqua" w:eastAsia="SimSun" w:hAnsi="Book Antiqu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70AB"/>
    <w:rsid w:val="000670AB"/>
    <w:rsid w:val="007B6B3F"/>
    <w:rsid w:val="009F2018"/>
    <w:rsid w:val="00A04621"/>
    <w:rsid w:val="00AE37D9"/>
    <w:rsid w:val="00CA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AB"/>
    <w:pPr>
      <w:spacing w:after="0" w:line="240" w:lineRule="auto"/>
      <w:ind w:left="720"/>
    </w:pPr>
    <w:rPr>
      <w:rFonts w:ascii="Book Antiqua" w:eastAsia="SimSun" w:hAnsi="Book Antiqua" w:cs="Times New Roman"/>
      <w:lang w:eastAsia="zh-CN"/>
    </w:rPr>
  </w:style>
  <w:style w:type="paragraph" w:styleId="NoSpacing">
    <w:name w:val="No Spacing"/>
    <w:uiPriority w:val="1"/>
    <w:qFormat/>
    <w:rsid w:val="009F20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2021-11-16T07:14:00Z</dcterms:created>
  <dcterms:modified xsi:type="dcterms:W3CDTF">2021-11-16T07:28:00Z</dcterms:modified>
</cp:coreProperties>
</file>