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485"/>
        <w:gridCol w:w="617"/>
        <w:gridCol w:w="5238"/>
      </w:tblGrid>
      <w:tr w:rsidR="000D0652" w:rsidRPr="000D0652" w:rsidTr="000D0652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0D0652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D0652" w:rsidRPr="000D0652" w:rsidTr="000D0652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0D0652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73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Thomas C. Hayes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38 East </w:t>
            </w:r>
            <w:proofErr w:type="spellStart"/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Hayestown</w:t>
            </w:r>
            <w:proofErr w:type="spellEnd"/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Road, Unit 7, Danbury, CT. 06811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18-Nov-21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30-Jun-22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Anna Dirksen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0D0652">
                <w:rPr>
                  <w:rFonts w:ascii="Calibri" w:eastAsia="Times New Roman" w:hAnsi="Calibri" w:cs="Calibri"/>
                  <w:color w:val="0563C1"/>
                  <w:u w:val="single"/>
                </w:rPr>
                <w:t>thayes2020@gmail.com, 203-858-5408</w:t>
              </w:r>
            </w:hyperlink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</w:rPr>
              <w:t>Central Overhead/President Budget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</w:rPr>
              <w:t>Publication Expenses</w:t>
            </w:r>
          </w:p>
        </w:tc>
      </w:tr>
      <w:tr w:rsidR="000D0652" w:rsidRPr="000D0652" w:rsidTr="000D0652">
        <w:trPr>
          <w:trHeight w:val="165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</w:rPr>
              <w:t>USD 6000. If ACCESS Health asks the Service Provider to work beyond the 20 hours per week, he would do so at a rate of $150/hour and with written approval only. If the Service Provider works less than 20 hours per week, ACCESS Health would be billed pro rata for the time worked.</w:t>
            </w:r>
          </w:p>
        </w:tc>
      </w:tr>
      <w:tr w:rsidR="000D0652" w:rsidRPr="000D0652" w:rsidTr="000D0652">
        <w:trPr>
          <w:trHeight w:val="96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Development of a 25,000-35,000 word book by ACCESS Health reflecting on the Covid-19 pandemic from the perspective of Chair and President William </w:t>
            </w:r>
            <w:proofErr w:type="spellStart"/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Haseltine</w:t>
            </w:r>
            <w:proofErr w:type="spellEnd"/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.</w:t>
            </w:r>
          </w:p>
        </w:tc>
      </w:tr>
      <w:tr w:rsidR="000D0652" w:rsidRPr="000D0652" w:rsidTr="000D065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73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William A. </w:t>
            </w:r>
            <w:proofErr w:type="spellStart"/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Haseltine</w:t>
            </w:r>
            <w:proofErr w:type="spellEnd"/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7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D0652" w:rsidRPr="000D0652" w:rsidTr="000D0652">
        <w:trPr>
          <w:trHeight w:val="40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0D0652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0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05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05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05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05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D0652" w:rsidRPr="000D0652" w:rsidTr="000D065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05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652" w:rsidRPr="000D0652" w:rsidRDefault="000D0652" w:rsidP="000D06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D06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0D4639" w:rsidRDefault="000D4639"/>
    <w:sectPr w:rsidR="000D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D0652"/>
    <w:rsid w:val="000D0652"/>
    <w:rsid w:val="000D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0652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ayes2020@gmail.com,%20203-858-5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>Grizli777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2021-11-18T12:44:00Z</dcterms:created>
  <dcterms:modified xsi:type="dcterms:W3CDTF">2021-11-18T12:44:00Z</dcterms:modified>
</cp:coreProperties>
</file>