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F8E" w:rsidRPr="00682F8E" w:rsidRDefault="00682F8E" w:rsidP="00682F8E">
      <w:pPr>
        <w:rPr>
          <w:rFonts w:ascii="Arial" w:hAnsi="Arial" w:cs="Arial"/>
          <w:b/>
        </w:rPr>
      </w:pPr>
      <w:r w:rsidRPr="00682F8E">
        <w:rPr>
          <w:rFonts w:ascii="Arial" w:hAnsi="Arial" w:cs="Arial"/>
          <w:b/>
        </w:rPr>
        <w:t>Title</w:t>
      </w:r>
    </w:p>
    <w:p w:rsidR="00356055" w:rsidRDefault="00356055" w:rsidP="00682F8E">
      <w:pPr>
        <w:rPr>
          <w:rFonts w:ascii="Arial" w:hAnsi="Arial" w:cs="Arial"/>
          <w:color w:val="000000" w:themeColor="text1"/>
          <w:shd w:val="clear" w:color="auto" w:fill="FFFFFF"/>
        </w:rPr>
      </w:pPr>
      <w:r w:rsidRPr="008B5F72">
        <w:rPr>
          <w:rFonts w:ascii="Arial" w:hAnsi="Arial" w:cs="Arial"/>
          <w:color w:val="000000" w:themeColor="text1"/>
          <w:shd w:val="clear" w:color="auto" w:fill="FFFFFF"/>
        </w:rPr>
        <w:t>Technical Specialist (Health Financing)</w:t>
      </w:r>
    </w:p>
    <w:p w:rsidR="008B5F72" w:rsidRPr="008B5F72" w:rsidRDefault="008B5F72" w:rsidP="008B5F72">
      <w:pPr>
        <w:spacing w:after="0"/>
        <w:jc w:val="both"/>
        <w:rPr>
          <w:rFonts w:ascii="Arial" w:hAnsi="Arial" w:cs="Arial"/>
          <w:color w:val="000000" w:themeColor="text1"/>
        </w:rPr>
      </w:pPr>
      <w:r w:rsidRPr="008B5F72">
        <w:rPr>
          <w:rFonts w:ascii="Arial" w:hAnsi="Arial" w:cs="Arial"/>
          <w:b/>
          <w:bCs/>
          <w:color w:val="000000" w:themeColor="text1"/>
        </w:rPr>
        <w:t>Location:</w:t>
      </w:r>
      <w:r w:rsidRPr="008B5F72">
        <w:rPr>
          <w:rFonts w:ascii="Arial" w:hAnsi="Arial" w:cs="Arial"/>
          <w:color w:val="000000" w:themeColor="text1"/>
        </w:rPr>
        <w:t xml:space="preserve"> New Delhi with travel to states for stakeholder/partners meetings &amp; experiment sites.</w:t>
      </w:r>
    </w:p>
    <w:p w:rsidR="005C0664" w:rsidRPr="008B5F72" w:rsidRDefault="005C0664" w:rsidP="008B5F72">
      <w:pPr>
        <w:spacing w:after="0"/>
        <w:jc w:val="both"/>
        <w:rPr>
          <w:rFonts w:cstheme="minorHAnsi"/>
          <w:color w:val="000000" w:themeColor="text1"/>
        </w:rPr>
      </w:pPr>
    </w:p>
    <w:p w:rsidR="00682F8E" w:rsidRPr="008B5F72" w:rsidRDefault="00682F8E" w:rsidP="00682F8E">
      <w:pPr>
        <w:rPr>
          <w:rFonts w:ascii="Arial" w:hAnsi="Arial" w:cs="Arial"/>
          <w:b/>
        </w:rPr>
      </w:pPr>
      <w:r w:rsidRPr="008B5F72">
        <w:rPr>
          <w:rFonts w:ascii="Arial" w:hAnsi="Arial" w:cs="Arial"/>
          <w:b/>
        </w:rPr>
        <w:t>Scope of Work</w:t>
      </w: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Provide technical support to HSTP, the governments of Odisha and Karnataka and other knowledge partners to generate evidence on effective strategies for providing health cover for the poor, improving financing of government health systems, linking primary cover to health insurance and strategic purchase of primary care.</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 xml:space="preserve">Work closely and build working relationships with health systems stakeholders in Odisha and Karnataka including but not limited to the </w:t>
      </w:r>
      <w:proofErr w:type="spellStart"/>
      <w:r w:rsidRPr="008B5F72">
        <w:rPr>
          <w:rFonts w:ascii="Arial" w:eastAsia="Times New Roman" w:hAnsi="Arial" w:cs="Arial"/>
          <w:sz w:val="22"/>
          <w:lang w:val="en-CA" w:eastAsia="en-GB"/>
        </w:rPr>
        <w:t>DoH&amp;FW</w:t>
      </w:r>
      <w:proofErr w:type="spellEnd"/>
      <w:r w:rsidRPr="008B5F72">
        <w:rPr>
          <w:rFonts w:ascii="Arial" w:eastAsia="Times New Roman" w:hAnsi="Arial" w:cs="Arial"/>
          <w:sz w:val="22"/>
          <w:lang w:val="en-CA" w:eastAsia="en-GB"/>
        </w:rPr>
        <w:t>, National Health Mission, State Health Assurance Agency, other research and knowledge partners to facilitate successful execution of the areas of work outlined in the TOR.</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 xml:space="preserve">As per established engagement and future needs, provide technical and capacity building support to the State Health Assurance Agency for BSKY and Odisha Medical Services Corporation LTD and other institutions Indian institute of Public Health, </w:t>
      </w:r>
      <w:proofErr w:type="spellStart"/>
      <w:r w:rsidRPr="008B5F72">
        <w:rPr>
          <w:rFonts w:ascii="Arial" w:eastAsia="Times New Roman" w:hAnsi="Arial" w:cs="Arial"/>
          <w:sz w:val="22"/>
          <w:lang w:val="en-CA" w:eastAsia="en-GB"/>
        </w:rPr>
        <w:t>Bhubaneshwar</w:t>
      </w:r>
      <w:proofErr w:type="spellEnd"/>
      <w:r w:rsidRPr="008B5F72">
        <w:rPr>
          <w:rFonts w:ascii="Arial" w:eastAsia="Times New Roman" w:hAnsi="Arial" w:cs="Arial"/>
          <w:sz w:val="22"/>
          <w:lang w:val="en-CA" w:eastAsia="en-GB"/>
        </w:rPr>
        <w:t xml:space="preserve"> to support improving financial risk protection in the State.</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Working with HSTP and the state level knowledge and research partners support in developing methodology, survey tools for providers and beneficiaries of the BSKY scheme, co-ordinate the conduct, analysis, and documentation of the findings of the survey and provide recommendations for strengthening scheme implementation processes.</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Support conducting relevant research on strategic purchasing &amp; tertiary/secondary care linkages to primary healthcare to establish care continuum and provide technical support to government institutions, knowledge and research partners and other relevant stakeholders in Karnataka.</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Provide technical support, collaborate with partner organization and co-ordinate the primary research on factors facilitating the linkage of primary care to health insurance coverage, the urban health system issues related to primary care, and strategic purchase of primary care pilots in Mysore district, Karnataka.</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Prepare reports, participate in dissemination workshops and contribute to academic papers based on the research work outlined in the TOR</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Participate in meetings called by the government and other stakeholders with regards to HSTP's and partners engagement and conduct necessary preparatory work.</w:t>
      </w:r>
    </w:p>
    <w:p w:rsidR="00356055" w:rsidRPr="008B5F72" w:rsidRDefault="00356055" w:rsidP="00356055">
      <w:pPr>
        <w:spacing w:after="0"/>
        <w:contextualSpacing/>
        <w:jc w:val="both"/>
        <w:rPr>
          <w:rFonts w:ascii="Arial" w:eastAsia="Times New Roman" w:hAnsi="Arial" w:cs="Arial"/>
          <w:lang w:val="en-CA" w:eastAsia="en-GB"/>
        </w:rPr>
      </w:pPr>
    </w:p>
    <w:p w:rsidR="00356055" w:rsidRPr="008B5F72" w:rsidRDefault="00356055" w:rsidP="00356055">
      <w:pPr>
        <w:pStyle w:val="ListParagraph"/>
        <w:numPr>
          <w:ilvl w:val="0"/>
          <w:numId w:val="1"/>
        </w:numPr>
        <w:spacing w:after="0" w:line="27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lastRenderedPageBreak/>
        <w:t>Provide any other need-based support agreed in consultation with CEO, HSTP for research and implementation of interventions by HSTP directly or through its partners.</w:t>
      </w:r>
    </w:p>
    <w:p w:rsidR="00356055" w:rsidRPr="008B5F72" w:rsidRDefault="00356055" w:rsidP="00356055">
      <w:pPr>
        <w:jc w:val="both"/>
        <w:rPr>
          <w:rFonts w:ascii="Arial" w:eastAsia="Times New Roman" w:hAnsi="Arial" w:cs="Arial"/>
          <w:lang w:val="en-CA" w:eastAsia="en-GB"/>
        </w:rPr>
      </w:pPr>
    </w:p>
    <w:p w:rsidR="00356055" w:rsidRPr="008B5F72" w:rsidRDefault="00356055" w:rsidP="00356055">
      <w:pPr>
        <w:pStyle w:val="ListParagraph"/>
        <w:numPr>
          <w:ilvl w:val="0"/>
          <w:numId w:val="1"/>
        </w:numPr>
        <w:spacing w:line="25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Lead the efforts on research and documentation of process &amp; lessons learnt required to understand the feasibility and effectiveness of the intervention with guidance from partners and senior experts.</w:t>
      </w:r>
    </w:p>
    <w:p w:rsidR="00356055" w:rsidRPr="008B5F72" w:rsidRDefault="00356055" w:rsidP="00356055">
      <w:pPr>
        <w:pStyle w:val="ListParagraph"/>
        <w:jc w:val="both"/>
        <w:rPr>
          <w:rFonts w:ascii="Arial" w:eastAsia="Times New Roman" w:hAnsi="Arial" w:cs="Arial"/>
          <w:sz w:val="22"/>
          <w:lang w:val="en-CA" w:eastAsia="en-GB"/>
        </w:rPr>
      </w:pPr>
    </w:p>
    <w:p w:rsidR="00356055" w:rsidRPr="008B5F72" w:rsidRDefault="00356055" w:rsidP="00356055">
      <w:pPr>
        <w:pStyle w:val="ListParagraph"/>
        <w:numPr>
          <w:ilvl w:val="0"/>
          <w:numId w:val="1"/>
        </w:numPr>
        <w:spacing w:line="25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Support development of terms of reference and define scope of work for partners/ service providers involved in the initiative to be able to efficiently draw in resources through commissioned work.</w:t>
      </w:r>
    </w:p>
    <w:p w:rsidR="00356055" w:rsidRPr="008B5F72" w:rsidRDefault="00356055" w:rsidP="00356055">
      <w:pPr>
        <w:pStyle w:val="ListParagraph"/>
        <w:numPr>
          <w:ilvl w:val="0"/>
          <w:numId w:val="1"/>
        </w:numPr>
        <w:spacing w:line="25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Publish and support the team/ partners in publication of journal articles/ project or research reports.</w:t>
      </w:r>
    </w:p>
    <w:p w:rsidR="00000D0B" w:rsidRPr="008B5F72" w:rsidRDefault="00000D0B" w:rsidP="00000D0B">
      <w:pPr>
        <w:pStyle w:val="ListParagraph"/>
        <w:spacing w:line="256" w:lineRule="auto"/>
        <w:jc w:val="both"/>
        <w:rPr>
          <w:rFonts w:ascii="Arial" w:eastAsia="Times New Roman" w:hAnsi="Arial" w:cs="Arial"/>
          <w:sz w:val="22"/>
          <w:lang w:val="en-CA" w:eastAsia="en-GB"/>
        </w:rPr>
      </w:pPr>
    </w:p>
    <w:p w:rsidR="00000D0B" w:rsidRPr="008B5F72" w:rsidRDefault="00000D0B" w:rsidP="00000D0B">
      <w:pPr>
        <w:pStyle w:val="ListParagraph"/>
        <w:numPr>
          <w:ilvl w:val="0"/>
          <w:numId w:val="1"/>
        </w:numPr>
        <w:spacing w:line="256" w:lineRule="auto"/>
        <w:jc w:val="both"/>
        <w:rPr>
          <w:rFonts w:ascii="Arial" w:eastAsia="Times New Roman" w:hAnsi="Arial" w:cs="Arial"/>
          <w:sz w:val="22"/>
          <w:lang w:val="en-CA" w:eastAsia="en-GB"/>
        </w:rPr>
      </w:pPr>
      <w:r w:rsidRPr="008B5F72">
        <w:rPr>
          <w:rFonts w:ascii="Arial" w:eastAsia="Times New Roman" w:hAnsi="Arial" w:cs="Arial"/>
          <w:sz w:val="22"/>
          <w:lang w:val="en-CA" w:eastAsia="en-GB"/>
        </w:rPr>
        <w:t>Any other matter that is required by HSTP and agreed with the Technical Advisor and Chief Executive Officer.</w:t>
      </w:r>
    </w:p>
    <w:p w:rsidR="00356055" w:rsidRDefault="00000D0B" w:rsidP="008B5F72">
      <w:pPr>
        <w:spacing w:after="0" w:line="240" w:lineRule="auto"/>
        <w:jc w:val="both"/>
        <w:rPr>
          <w:rFonts w:ascii="Arial" w:hAnsi="Arial" w:cs="Arial"/>
          <w:i/>
          <w:iCs/>
          <w:color w:val="000000" w:themeColor="text1"/>
        </w:rPr>
      </w:pPr>
      <w:r w:rsidRPr="008B5F72">
        <w:rPr>
          <w:rFonts w:ascii="Arial" w:hAnsi="Arial" w:cs="Arial"/>
          <w:i/>
          <w:iCs/>
          <w:color w:val="000000" w:themeColor="text1"/>
        </w:rPr>
        <w:t>This scope of work may evolve as the work progresses, reflecting the dynamic nature of health systems and policy change in the process.</w:t>
      </w:r>
    </w:p>
    <w:p w:rsidR="00356055" w:rsidRPr="008B5F72" w:rsidRDefault="00356055" w:rsidP="00682F8E">
      <w:pPr>
        <w:rPr>
          <w:rFonts w:ascii="Arial" w:hAnsi="Arial" w:cs="Arial"/>
          <w:b/>
          <w:bCs/>
        </w:rPr>
      </w:pPr>
    </w:p>
    <w:p w:rsidR="00682F8E" w:rsidRPr="00682F8E" w:rsidRDefault="00682F8E" w:rsidP="00682F8E">
      <w:pPr>
        <w:rPr>
          <w:rFonts w:ascii="Arial" w:hAnsi="Arial" w:cs="Arial"/>
          <w:b/>
          <w:bCs/>
        </w:rPr>
      </w:pPr>
      <w:r w:rsidRPr="00682F8E">
        <w:rPr>
          <w:rFonts w:ascii="Arial" w:hAnsi="Arial" w:cs="Arial"/>
          <w:b/>
          <w:bCs/>
        </w:rPr>
        <w:t xml:space="preserve">Compensation </w:t>
      </w:r>
    </w:p>
    <w:p w:rsidR="005C0664" w:rsidRPr="005C0664" w:rsidRDefault="005C0664" w:rsidP="005C0664">
      <w:pPr>
        <w:pStyle w:val="NoSpacing"/>
        <w:jc w:val="both"/>
        <w:rPr>
          <w:rFonts w:ascii="Arial" w:eastAsiaTheme="minorHAnsi" w:hAnsi="Arial" w:cs="Arial"/>
          <w:lang w:val="en-IN"/>
        </w:rPr>
      </w:pPr>
      <w:r>
        <w:rPr>
          <w:rFonts w:ascii="Arial" w:eastAsiaTheme="minorHAnsi" w:hAnsi="Arial" w:cs="Arial"/>
          <w:lang w:val="en-IN"/>
        </w:rPr>
        <w:t>A monthly</w:t>
      </w:r>
      <w:r w:rsidRPr="005C0664">
        <w:rPr>
          <w:rFonts w:ascii="Arial" w:eastAsiaTheme="minorHAnsi" w:hAnsi="Arial" w:cs="Arial"/>
          <w:lang w:val="en-IN"/>
        </w:rPr>
        <w:t xml:space="preserve"> compensation of INR </w:t>
      </w:r>
      <w:r>
        <w:rPr>
          <w:rFonts w:ascii="Arial" w:eastAsiaTheme="minorHAnsi" w:hAnsi="Arial" w:cs="Arial"/>
          <w:lang w:val="en-IN"/>
        </w:rPr>
        <w:t>200,000</w:t>
      </w:r>
      <w:r w:rsidRPr="005C0664">
        <w:rPr>
          <w:rFonts w:ascii="Arial" w:eastAsiaTheme="minorHAnsi" w:hAnsi="Arial" w:cs="Arial"/>
          <w:lang w:val="en-IN"/>
        </w:rPr>
        <w:t xml:space="preserve"> (Inclusive of all indirect taxes) will be paid to the</w:t>
      </w:r>
      <w:r>
        <w:rPr>
          <w:rFonts w:ascii="Arial" w:eastAsiaTheme="minorHAnsi" w:hAnsi="Arial" w:cs="Arial"/>
          <w:lang w:val="en-IN"/>
        </w:rPr>
        <w:t xml:space="preserve"> Consultant. </w:t>
      </w:r>
      <w:r w:rsidRPr="005C0664">
        <w:rPr>
          <w:rFonts w:ascii="Arial" w:eastAsiaTheme="minorHAnsi" w:hAnsi="Arial" w:cs="Arial"/>
          <w:lang w:val="en-IN"/>
        </w:rPr>
        <w:t>The Consultant will generate an invoice at the end of the month along with log of the</w:t>
      </w:r>
    </w:p>
    <w:p w:rsidR="00682F8E" w:rsidRPr="005C0664" w:rsidRDefault="005C0664" w:rsidP="005C0664">
      <w:pPr>
        <w:pStyle w:val="NoSpacing"/>
        <w:jc w:val="both"/>
        <w:rPr>
          <w:rFonts w:ascii="Arial" w:eastAsiaTheme="minorHAnsi" w:hAnsi="Arial" w:cs="Arial"/>
          <w:lang w:val="en-IN"/>
        </w:rPr>
      </w:pPr>
      <w:proofErr w:type="gramStart"/>
      <w:r w:rsidRPr="005C0664">
        <w:rPr>
          <w:rFonts w:ascii="Arial" w:eastAsiaTheme="minorHAnsi" w:hAnsi="Arial" w:cs="Arial"/>
          <w:lang w:val="en-IN"/>
        </w:rPr>
        <w:t>work</w:t>
      </w:r>
      <w:proofErr w:type="gramEnd"/>
      <w:r w:rsidRPr="005C0664">
        <w:rPr>
          <w:rFonts w:ascii="Arial" w:eastAsiaTheme="minorHAnsi" w:hAnsi="Arial" w:cs="Arial"/>
          <w:lang w:val="en-IN"/>
        </w:rPr>
        <w:t xml:space="preserve"> completed. Any revision to the compensation above will be after due mutual discussion and</w:t>
      </w:r>
      <w:r>
        <w:rPr>
          <w:rFonts w:ascii="Arial" w:eastAsiaTheme="minorHAnsi" w:hAnsi="Arial" w:cs="Arial"/>
          <w:lang w:val="en-IN"/>
        </w:rPr>
        <w:t xml:space="preserve"> </w:t>
      </w:r>
      <w:r w:rsidRPr="005C0664">
        <w:rPr>
          <w:rFonts w:ascii="Arial" w:eastAsiaTheme="minorHAnsi" w:hAnsi="Arial" w:cs="Arial"/>
          <w:lang w:val="en-IN"/>
        </w:rPr>
        <w:t>written intimation.</w:t>
      </w:r>
    </w:p>
    <w:p w:rsidR="00682F8E" w:rsidRPr="00682F8E" w:rsidRDefault="00682F8E" w:rsidP="00682F8E">
      <w:pPr>
        <w:pStyle w:val="ListParagraph"/>
        <w:ind w:left="0"/>
        <w:rPr>
          <w:rFonts w:ascii="Arial" w:hAnsi="Arial" w:cs="Arial"/>
          <w:sz w:val="22"/>
          <w:lang w:val="en-US"/>
        </w:rPr>
      </w:pPr>
      <w:bookmarkStart w:id="0" w:name="_Hlk88823770"/>
    </w:p>
    <w:bookmarkEnd w:id="0"/>
    <w:p w:rsidR="00682F8E" w:rsidRPr="00682F8E" w:rsidRDefault="00682F8E" w:rsidP="00682F8E">
      <w:pPr>
        <w:rPr>
          <w:rFonts w:ascii="Arial" w:hAnsi="Arial" w:cs="Arial"/>
          <w:b/>
          <w:bCs/>
        </w:rPr>
      </w:pPr>
      <w:r w:rsidRPr="00682F8E">
        <w:rPr>
          <w:rFonts w:ascii="Arial" w:hAnsi="Arial" w:cs="Arial"/>
          <w:b/>
          <w:bCs/>
        </w:rPr>
        <w:t xml:space="preserve">Term   </w:t>
      </w:r>
    </w:p>
    <w:p w:rsidR="00682F8E" w:rsidRPr="00682F8E" w:rsidRDefault="00682F8E" w:rsidP="00682F8E">
      <w:pPr>
        <w:jc w:val="both"/>
        <w:rPr>
          <w:rFonts w:ascii="Arial" w:hAnsi="Arial" w:cs="Arial"/>
        </w:rPr>
      </w:pPr>
      <w:r w:rsidRPr="00682F8E">
        <w:rPr>
          <w:rFonts w:ascii="Arial" w:hAnsi="Arial" w:cs="Arial"/>
        </w:rPr>
        <w:t xml:space="preserve">This engagement shall commence upon execution of this Agreement. The Agreement shall continue in full force and is effect from </w:t>
      </w:r>
      <w:r w:rsidR="005C0664">
        <w:rPr>
          <w:rFonts w:ascii="Arial" w:hAnsi="Arial" w:cs="Arial"/>
          <w:b/>
        </w:rPr>
        <w:t>March</w:t>
      </w:r>
      <w:r w:rsidRPr="00682F8E">
        <w:rPr>
          <w:rFonts w:ascii="Arial" w:hAnsi="Arial" w:cs="Arial"/>
          <w:b/>
        </w:rPr>
        <w:t xml:space="preserve"> </w:t>
      </w:r>
      <w:r w:rsidR="005C0664">
        <w:rPr>
          <w:rFonts w:ascii="Arial" w:hAnsi="Arial" w:cs="Arial"/>
          <w:b/>
        </w:rPr>
        <w:t>0</w:t>
      </w:r>
      <w:r w:rsidRPr="00682F8E">
        <w:rPr>
          <w:rFonts w:ascii="Arial" w:hAnsi="Arial" w:cs="Arial"/>
          <w:b/>
        </w:rPr>
        <w:t>1, 2022</w:t>
      </w:r>
      <w:r w:rsidRPr="00682F8E">
        <w:rPr>
          <w:rFonts w:ascii="Arial" w:hAnsi="Arial" w:cs="Arial"/>
        </w:rPr>
        <w:t xml:space="preserve"> to </w:t>
      </w:r>
      <w:r w:rsidRPr="00682F8E">
        <w:rPr>
          <w:rFonts w:ascii="Arial" w:hAnsi="Arial" w:cs="Arial"/>
          <w:b/>
        </w:rPr>
        <w:t xml:space="preserve">November 30, 2022 </w:t>
      </w:r>
      <w:r w:rsidRPr="00682F8E">
        <w:rPr>
          <w:rFonts w:ascii="Arial" w:hAnsi="Arial" w:cs="Arial"/>
        </w:rPr>
        <w:t>and is extendable based on the review of Consultant’s performance by the Foundation and mutual concurrence on revised terms of engagement.</w:t>
      </w:r>
    </w:p>
    <w:p w:rsidR="0081259E" w:rsidRPr="00682F8E" w:rsidRDefault="0081259E" w:rsidP="00682F8E">
      <w:pPr>
        <w:rPr>
          <w:rFonts w:ascii="Arial" w:hAnsi="Arial" w:cs="Arial"/>
        </w:rPr>
      </w:pPr>
    </w:p>
    <w:sectPr w:rsidR="0081259E" w:rsidRPr="00682F8E" w:rsidSect="00B53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B0039"/>
    <w:multiLevelType w:val="hybridMultilevel"/>
    <w:tmpl w:val="3E4AF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2F8E"/>
    <w:rsid w:val="00000D0B"/>
    <w:rsid w:val="00356055"/>
    <w:rsid w:val="005C0664"/>
    <w:rsid w:val="00682F8E"/>
    <w:rsid w:val="0081259E"/>
    <w:rsid w:val="008B5F72"/>
    <w:rsid w:val="00B53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2F8E"/>
    <w:pPr>
      <w:spacing w:after="160" w:line="259" w:lineRule="auto"/>
      <w:ind w:left="720"/>
      <w:contextualSpacing/>
    </w:pPr>
    <w:rPr>
      <w:rFonts w:ascii="Times New Roman" w:eastAsiaTheme="minorHAnsi" w:hAnsi="Times New Roman"/>
      <w:sz w:val="24"/>
      <w:lang w:val="en-IN"/>
    </w:rPr>
  </w:style>
  <w:style w:type="character" w:customStyle="1" w:styleId="ListParagraphChar">
    <w:name w:val="List Paragraph Char"/>
    <w:link w:val="ListParagraph"/>
    <w:uiPriority w:val="34"/>
    <w:locked/>
    <w:rsid w:val="00356055"/>
    <w:rPr>
      <w:rFonts w:ascii="Times New Roman" w:eastAsiaTheme="minorHAnsi" w:hAnsi="Times New Roman"/>
      <w:sz w:val="24"/>
      <w:lang w:val="en-IN"/>
    </w:rPr>
  </w:style>
  <w:style w:type="paragraph" w:styleId="NoSpacing">
    <w:name w:val="No Spacing"/>
    <w:uiPriority w:val="1"/>
    <w:qFormat/>
    <w:rsid w:val="005C066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581</Words>
  <Characters>3312</Characters>
  <Application>Microsoft Office Word</Application>
  <DocSecurity>0</DocSecurity>
  <Lines>27</Lines>
  <Paragraphs>7</Paragraphs>
  <ScaleCrop>false</ScaleCrop>
  <Company>Grizli777</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2022-02-01T13:28:00Z</dcterms:created>
  <dcterms:modified xsi:type="dcterms:W3CDTF">2022-02-22T09:38:00Z</dcterms:modified>
</cp:coreProperties>
</file>