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6E78">
      <w:pPr>
        <w:rPr>
          <w:b/>
        </w:rPr>
      </w:pPr>
      <w:r w:rsidRPr="00EB6E78">
        <w:rPr>
          <w:b/>
        </w:rPr>
        <w:t>Scope of Work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 xml:space="preserve">Dr. </w:t>
      </w:r>
      <w:proofErr w:type="spellStart"/>
      <w:r w:rsidRPr="00426DED">
        <w:rPr>
          <w:rFonts w:ascii="Arial" w:hAnsi="Arial" w:cs="Arial"/>
        </w:rPr>
        <w:t>Habib</w:t>
      </w:r>
      <w:proofErr w:type="spellEnd"/>
      <w:r w:rsidRPr="00426DED">
        <w:rPr>
          <w:rFonts w:ascii="Arial" w:hAnsi="Arial" w:cs="Arial"/>
        </w:rPr>
        <w:t xml:space="preserve"> will spare 15 days over the period of the next six months for the surveillance thematic area work. 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 xml:space="preserve">The time of engagement can be divided over the period as per the requirement. 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 xml:space="preserve">He will work and prepare a draft paper on the surveillance theme with support from associates. 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 xml:space="preserve">He will also contribute and guide the team for the creation of other knowledge products, writing policy papers, creating case studies, etc. through working groups. 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>He will coordinate the sessions in getting inputs from the thematic groups.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>He will work with the knowledge management team to finalize the draft, structure of the workshop, tools, and sessions.</w:t>
      </w:r>
    </w:p>
    <w:p w:rsidR="00EB6E78" w:rsidRPr="00426DED" w:rsidRDefault="00EB6E78" w:rsidP="00EB6E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6DED">
        <w:rPr>
          <w:rFonts w:ascii="Arial" w:hAnsi="Arial" w:cs="Arial"/>
        </w:rPr>
        <w:t>He will also help in identifying, connecting, and on boarding experts from the field of surveillance</w:t>
      </w:r>
      <w:r w:rsidR="00426DED">
        <w:rPr>
          <w:rFonts w:ascii="Arial" w:hAnsi="Arial" w:cs="Arial"/>
        </w:rPr>
        <w:t xml:space="preserve"> </w:t>
      </w:r>
      <w:r w:rsidRPr="00426DED">
        <w:rPr>
          <w:rFonts w:ascii="Arial" w:hAnsi="Arial" w:cs="Arial"/>
        </w:rPr>
        <w:t>from his network</w:t>
      </w:r>
    </w:p>
    <w:p w:rsidR="00426DED" w:rsidRPr="00426DED" w:rsidRDefault="00426DED" w:rsidP="00426DED">
      <w:pPr>
        <w:rPr>
          <w:rFonts w:ascii="Arial" w:hAnsi="Arial" w:cs="Arial"/>
          <w:b/>
          <w:bCs/>
        </w:rPr>
      </w:pPr>
      <w:r w:rsidRPr="00426DED">
        <w:rPr>
          <w:rFonts w:ascii="Arial" w:hAnsi="Arial" w:cs="Arial"/>
          <w:b/>
          <w:bCs/>
        </w:rPr>
        <w:t xml:space="preserve">Compensation </w:t>
      </w:r>
    </w:p>
    <w:p w:rsidR="00426DED" w:rsidRPr="00235C0B" w:rsidRDefault="00426DED" w:rsidP="00426DED">
      <w:pPr>
        <w:pStyle w:val="NoSpacing"/>
        <w:rPr>
          <w:rFonts w:ascii="Arial" w:hAnsi="Arial" w:cs="Arial"/>
        </w:rPr>
      </w:pPr>
      <w:r w:rsidRPr="00426DED">
        <w:rPr>
          <w:rFonts w:ascii="Arial" w:hAnsi="Arial" w:cs="Arial"/>
          <w:color w:val="000000"/>
        </w:rPr>
        <w:t xml:space="preserve">A fee of </w:t>
      </w:r>
      <w:r>
        <w:rPr>
          <w:rFonts w:ascii="Arial" w:hAnsi="Arial" w:cs="Arial"/>
          <w:color w:val="000000"/>
        </w:rPr>
        <w:t>USD 500</w:t>
      </w:r>
      <w:r w:rsidRPr="00426DED">
        <w:rPr>
          <w:rFonts w:ascii="Arial" w:hAnsi="Arial" w:cs="Arial"/>
          <w:color w:val="222222"/>
        </w:rPr>
        <w:t xml:space="preserve"> </w:t>
      </w:r>
      <w:r w:rsidRPr="00426DED">
        <w:rPr>
          <w:rFonts w:ascii="Arial" w:hAnsi="Arial" w:cs="Arial"/>
          <w:color w:val="000000"/>
        </w:rPr>
        <w:t>per working day inclusive of taxes for</w:t>
      </w:r>
      <w:r w:rsidRPr="00426DED">
        <w:rPr>
          <w:rFonts w:ascii="Arial" w:hAnsi="Arial" w:cs="Arial"/>
        </w:rPr>
        <w:t xml:space="preserve"> total 15 working days amounting to INR </w:t>
      </w:r>
      <w:r>
        <w:rPr>
          <w:rFonts w:ascii="Arial" w:hAnsi="Arial" w:cs="Arial"/>
        </w:rPr>
        <w:t>7</w:t>
      </w:r>
      <w:r w:rsidRPr="00426DED">
        <w:rPr>
          <w:rFonts w:ascii="Arial" w:hAnsi="Arial" w:cs="Arial"/>
        </w:rPr>
        <w:t>,</w:t>
      </w:r>
      <w:r>
        <w:rPr>
          <w:rFonts w:ascii="Arial" w:hAnsi="Arial" w:cs="Arial"/>
        </w:rPr>
        <w:t>5</w:t>
      </w:r>
      <w:r w:rsidRPr="00426DED">
        <w:rPr>
          <w:rFonts w:ascii="Arial" w:hAnsi="Arial" w:cs="Arial"/>
        </w:rPr>
        <w:t>00 will be paid</w:t>
      </w:r>
      <w:r>
        <w:rPr>
          <w:rFonts w:ascii="Arial" w:hAnsi="Arial" w:cs="Arial"/>
        </w:rPr>
        <w:t xml:space="preserve"> to the consultant. </w:t>
      </w:r>
      <w:r w:rsidRPr="00235C0B">
        <w:rPr>
          <w:rFonts w:ascii="Arial" w:hAnsi="Arial" w:cs="Arial"/>
        </w:rPr>
        <w:t>The payment will be released only on the completion of deliverable and by providing the invoice.</w:t>
      </w:r>
    </w:p>
    <w:p w:rsidR="00426DED" w:rsidRDefault="00426DED" w:rsidP="00426DED">
      <w:pPr>
        <w:spacing w:line="360" w:lineRule="auto"/>
      </w:pPr>
    </w:p>
    <w:p w:rsidR="00426DED" w:rsidRPr="00AF261D" w:rsidRDefault="00426DED" w:rsidP="00426DED">
      <w:pPr>
        <w:jc w:val="both"/>
        <w:rPr>
          <w:rFonts w:ascii="Arial" w:hAnsi="Arial" w:cs="Arial"/>
          <w:b/>
        </w:rPr>
      </w:pPr>
      <w:r w:rsidRPr="00AF261D">
        <w:rPr>
          <w:rFonts w:ascii="Arial" w:hAnsi="Arial" w:cs="Arial"/>
          <w:b/>
        </w:rPr>
        <w:t>Term</w:t>
      </w:r>
    </w:p>
    <w:p w:rsidR="00426DED" w:rsidRPr="00426DED" w:rsidRDefault="00426DED" w:rsidP="00426DED">
      <w:pPr>
        <w:pStyle w:val="NoSpacing"/>
        <w:rPr>
          <w:rFonts w:ascii="Arial" w:hAnsi="Arial" w:cs="Arial"/>
        </w:rPr>
      </w:pPr>
      <w:r w:rsidRPr="00426DED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March</w:t>
      </w:r>
      <w:r w:rsidRPr="00426DE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  <w:r w:rsidRPr="00426DED">
        <w:rPr>
          <w:rFonts w:ascii="Arial" w:hAnsi="Arial" w:cs="Arial"/>
          <w:b/>
        </w:rPr>
        <w:t>5, 2022</w:t>
      </w:r>
      <w:r w:rsidRPr="00426DED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September</w:t>
      </w:r>
      <w:r w:rsidRPr="00426DED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4</w:t>
      </w:r>
      <w:r w:rsidRPr="00426DED">
        <w:rPr>
          <w:rFonts w:ascii="Arial" w:hAnsi="Arial" w:cs="Arial"/>
          <w:b/>
        </w:rPr>
        <w:t>, 2022</w:t>
      </w:r>
      <w:r>
        <w:rPr>
          <w:rFonts w:ascii="Arial" w:hAnsi="Arial" w:cs="Arial"/>
          <w:b/>
        </w:rPr>
        <w:t>.</w:t>
      </w:r>
    </w:p>
    <w:p w:rsidR="00426DED" w:rsidRDefault="00426DED" w:rsidP="00426DED">
      <w:pPr>
        <w:spacing w:line="360" w:lineRule="auto"/>
      </w:pPr>
    </w:p>
    <w:p w:rsidR="00EB6E78" w:rsidRPr="00EB6E78" w:rsidRDefault="00EB6E78">
      <w:pPr>
        <w:rPr>
          <w:b/>
        </w:rPr>
      </w:pPr>
    </w:p>
    <w:sectPr w:rsidR="00EB6E78" w:rsidRPr="00EB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B4EF1"/>
    <w:multiLevelType w:val="hybridMultilevel"/>
    <w:tmpl w:val="28A8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EB6E78"/>
    <w:rsid w:val="00426DED"/>
    <w:rsid w:val="00EB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7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Spacing">
    <w:name w:val="No Spacing"/>
    <w:uiPriority w:val="1"/>
    <w:qFormat/>
    <w:rsid w:val="00426DED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>Grizli777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2022-03-23T11:36:00Z</dcterms:created>
  <dcterms:modified xsi:type="dcterms:W3CDTF">2022-03-23T11:43:00Z</dcterms:modified>
</cp:coreProperties>
</file>