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DC" w:rsidRPr="00105DC3" w:rsidRDefault="008E3EDC">
      <w:pPr>
        <w:rPr>
          <w:b/>
          <w:bCs/>
          <w:sz w:val="24"/>
          <w:szCs w:val="24"/>
        </w:rPr>
      </w:pPr>
      <w:r w:rsidRPr="00105DC3">
        <w:rPr>
          <w:b/>
          <w:bCs/>
          <w:sz w:val="24"/>
          <w:szCs w:val="24"/>
        </w:rPr>
        <w:t>Scope of Work</w:t>
      </w:r>
    </w:p>
    <w:p w:rsidR="0077166D" w:rsidRPr="00105DC3" w:rsidRDefault="0077166D" w:rsidP="0077166D">
      <w:pPr>
        <w:pStyle w:val="Default"/>
      </w:pPr>
      <w:r w:rsidRPr="00105DC3">
        <w:t>Publication of an ungated journal article at a Web of Science-indexed journal as part of the ACCESS Health International Philippines project</w:t>
      </w:r>
      <w:r w:rsidR="00A6674E" w:rsidRPr="00105DC3">
        <w:t>: Exploring Philippine Use of Evidence-Based Research to Influence Public Health Policy</w:t>
      </w:r>
      <w:r w:rsidRPr="00105DC3">
        <w:t xml:space="preserve"> with the Global Development Network, Inc (GDN)</w:t>
      </w:r>
      <w:r w:rsidR="00A6674E" w:rsidRPr="00105DC3">
        <w:t>.</w:t>
      </w:r>
    </w:p>
    <w:p w:rsidR="0077166D" w:rsidRPr="00105DC3" w:rsidRDefault="0077166D" w:rsidP="0077166D">
      <w:pPr>
        <w:pStyle w:val="Default"/>
      </w:pPr>
    </w:p>
    <w:p w:rsidR="00E833C9" w:rsidRPr="00105DC3" w:rsidRDefault="0077166D" w:rsidP="0077166D">
      <w:pPr>
        <w:pStyle w:val="Default"/>
      </w:pPr>
      <w:r w:rsidRPr="00105DC3">
        <w:t xml:space="preserve">The </w:t>
      </w:r>
      <w:r w:rsidR="00A6674E" w:rsidRPr="00105DC3">
        <w:t xml:space="preserve">service provider must </w:t>
      </w:r>
      <w:r w:rsidR="00717B10" w:rsidRPr="00105DC3">
        <w:t>keep Regional Director, Sejal Mistry (</w:t>
      </w:r>
      <w:hyperlink r:id="rId4" w:history="1">
        <w:r w:rsidR="00717B10" w:rsidRPr="00105DC3">
          <w:rPr>
            <w:rStyle w:val="Hyperlink"/>
          </w:rPr>
          <w:t>sejal.mistry@accessh.org</w:t>
        </w:r>
      </w:hyperlink>
      <w:r w:rsidR="00717B10" w:rsidRPr="00105DC3">
        <w:t>) updated on the progress of the work and include her in any correspondence with GDN.</w:t>
      </w:r>
    </w:p>
    <w:p w:rsidR="00E833C9" w:rsidRPr="00105DC3" w:rsidRDefault="00E833C9" w:rsidP="0077166D">
      <w:pPr>
        <w:pStyle w:val="Default"/>
      </w:pPr>
    </w:p>
    <w:p w:rsidR="00E833C9" w:rsidRPr="00105DC3" w:rsidRDefault="00E833C9" w:rsidP="00E833C9">
      <w:pPr>
        <w:rPr>
          <w:b/>
          <w:bCs/>
          <w:sz w:val="24"/>
          <w:szCs w:val="24"/>
        </w:rPr>
      </w:pPr>
      <w:r w:rsidRPr="00105DC3">
        <w:rPr>
          <w:b/>
          <w:bCs/>
          <w:sz w:val="24"/>
          <w:szCs w:val="24"/>
        </w:rPr>
        <w:t>Compensation</w:t>
      </w:r>
    </w:p>
    <w:p w:rsidR="00E833C9" w:rsidRPr="00105DC3" w:rsidRDefault="00E833C9" w:rsidP="00E833C9">
      <w:pPr>
        <w:rPr>
          <w:sz w:val="24"/>
          <w:szCs w:val="24"/>
        </w:rPr>
      </w:pPr>
      <w:r w:rsidRPr="00105DC3">
        <w:rPr>
          <w:sz w:val="24"/>
          <w:szCs w:val="24"/>
        </w:rPr>
        <w:t xml:space="preserve">A fee of USD 2,000 will be paid to the service provider upon completion of the publication and </w:t>
      </w:r>
      <w:r w:rsidR="00044389" w:rsidRPr="00105DC3">
        <w:rPr>
          <w:sz w:val="24"/>
          <w:szCs w:val="24"/>
        </w:rPr>
        <w:t>submission of an invoice with proof of receipts of the costs incurred</w:t>
      </w:r>
      <w:r w:rsidR="00105DC3" w:rsidRPr="00105DC3">
        <w:rPr>
          <w:sz w:val="24"/>
          <w:szCs w:val="24"/>
        </w:rPr>
        <w:t xml:space="preserve"> and presentation of a letter of acceptance from GDN.</w:t>
      </w:r>
    </w:p>
    <w:p w:rsidR="00E833C9" w:rsidRPr="00105DC3" w:rsidRDefault="00E833C9" w:rsidP="00E833C9">
      <w:pPr>
        <w:rPr>
          <w:b/>
          <w:bCs/>
          <w:sz w:val="24"/>
          <w:szCs w:val="24"/>
        </w:rPr>
      </w:pPr>
      <w:r w:rsidRPr="00105DC3">
        <w:rPr>
          <w:b/>
          <w:bCs/>
          <w:sz w:val="24"/>
          <w:szCs w:val="24"/>
        </w:rPr>
        <w:t>Term</w:t>
      </w:r>
    </w:p>
    <w:p w:rsidR="00E833C9" w:rsidRPr="00105DC3" w:rsidRDefault="00E833C9" w:rsidP="00105DC3">
      <w:pPr>
        <w:spacing w:after="0" w:line="240" w:lineRule="auto"/>
        <w:rPr>
          <w:sz w:val="24"/>
          <w:szCs w:val="24"/>
        </w:rPr>
      </w:pPr>
      <w:r w:rsidRPr="00105DC3">
        <w:rPr>
          <w:sz w:val="24"/>
          <w:szCs w:val="24"/>
        </w:rPr>
        <w:t>This engagement shall commence upon execution of this Agreement. The Agreement</w:t>
      </w:r>
    </w:p>
    <w:p w:rsidR="00E833C9" w:rsidRPr="00105DC3" w:rsidRDefault="00E833C9" w:rsidP="00105DC3">
      <w:pPr>
        <w:spacing w:after="0" w:line="240" w:lineRule="auto"/>
        <w:rPr>
          <w:sz w:val="24"/>
          <w:szCs w:val="24"/>
        </w:rPr>
      </w:pPr>
      <w:proofErr w:type="gramStart"/>
      <w:r w:rsidRPr="00105DC3">
        <w:rPr>
          <w:sz w:val="24"/>
          <w:szCs w:val="24"/>
        </w:rPr>
        <w:t>shall</w:t>
      </w:r>
      <w:proofErr w:type="gramEnd"/>
      <w:r w:rsidRPr="00105DC3">
        <w:rPr>
          <w:sz w:val="24"/>
          <w:szCs w:val="24"/>
        </w:rPr>
        <w:t xml:space="preserve"> continue in full force and is effect </w:t>
      </w:r>
      <w:r w:rsidR="00860A03">
        <w:rPr>
          <w:sz w:val="24"/>
          <w:szCs w:val="24"/>
        </w:rPr>
        <w:t>from April 12, 2022 to</w:t>
      </w:r>
      <w:r w:rsidR="00105DC3" w:rsidRPr="00105DC3">
        <w:rPr>
          <w:sz w:val="24"/>
          <w:szCs w:val="24"/>
        </w:rPr>
        <w:t xml:space="preserve"> May 31</w:t>
      </w:r>
      <w:r w:rsidR="00044389" w:rsidRPr="00105DC3">
        <w:rPr>
          <w:sz w:val="24"/>
          <w:szCs w:val="24"/>
        </w:rPr>
        <w:t>, 2024</w:t>
      </w:r>
      <w:r w:rsidR="00105DC3" w:rsidRPr="00105DC3">
        <w:rPr>
          <w:sz w:val="24"/>
          <w:szCs w:val="24"/>
        </w:rPr>
        <w:t>.</w:t>
      </w:r>
    </w:p>
    <w:p w:rsidR="00E833C9" w:rsidRPr="00105DC3" w:rsidRDefault="00E833C9" w:rsidP="0077166D">
      <w:pPr>
        <w:pStyle w:val="Default"/>
      </w:pPr>
    </w:p>
    <w:p w:rsidR="00E833C9" w:rsidRDefault="00E833C9" w:rsidP="0077166D">
      <w:pPr>
        <w:pStyle w:val="Default"/>
      </w:pPr>
    </w:p>
    <w:p w:rsidR="001460A9" w:rsidRDefault="001460A9"/>
    <w:sectPr w:rsidR="001460A9" w:rsidSect="00B0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14AD"/>
    <w:rsid w:val="00044389"/>
    <w:rsid w:val="00105DC3"/>
    <w:rsid w:val="001460A9"/>
    <w:rsid w:val="00717B10"/>
    <w:rsid w:val="0077166D"/>
    <w:rsid w:val="00846704"/>
    <w:rsid w:val="00860A03"/>
    <w:rsid w:val="008E3EDC"/>
    <w:rsid w:val="00A014AD"/>
    <w:rsid w:val="00A6674E"/>
    <w:rsid w:val="00B01127"/>
    <w:rsid w:val="00E8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1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7B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7B1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jal.mistry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2</cp:revision>
  <dcterms:created xsi:type="dcterms:W3CDTF">2022-04-11T03:20:00Z</dcterms:created>
  <dcterms:modified xsi:type="dcterms:W3CDTF">2022-04-11T06:58:00Z</dcterms:modified>
</cp:coreProperties>
</file>