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E27" w:rsidRPr="00981E27" w:rsidRDefault="00981E27" w:rsidP="006A4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Title: </w:t>
      </w:r>
      <w:r w:rsidRPr="00981E27">
        <w:rPr>
          <w:rFonts w:ascii="Arial" w:hAnsi="Arial" w:cs="Arial"/>
          <w:bCs/>
        </w:rPr>
        <w:t>Junior</w:t>
      </w:r>
      <w:r>
        <w:rPr>
          <w:rFonts w:ascii="Arial" w:hAnsi="Arial" w:cs="Arial"/>
          <w:b/>
          <w:bCs/>
        </w:rPr>
        <w:t xml:space="preserve"> </w:t>
      </w:r>
      <w:r w:rsidRPr="00981E27">
        <w:rPr>
          <w:rFonts w:ascii="Arial" w:hAnsi="Arial" w:cs="Arial"/>
          <w:bCs/>
        </w:rPr>
        <w:t>Consultant</w:t>
      </w:r>
    </w:p>
    <w:p w:rsidR="00981E27" w:rsidRDefault="00981E27" w:rsidP="006A4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3419F" w:rsidRPr="00981E27" w:rsidRDefault="004717E1" w:rsidP="006A4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81E27">
        <w:rPr>
          <w:rFonts w:ascii="Arial" w:hAnsi="Arial" w:cs="Arial"/>
          <w:b/>
          <w:bCs/>
        </w:rPr>
        <w:t>Scope of Work</w:t>
      </w:r>
    </w:p>
    <w:p w:rsidR="009F3705" w:rsidRPr="00981E27" w:rsidRDefault="009F3705" w:rsidP="006A4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3419F" w:rsidRPr="00981E27" w:rsidRDefault="004717E1" w:rsidP="006A4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81E27">
        <w:rPr>
          <w:rFonts w:ascii="Arial" w:hAnsi="Arial" w:cs="Arial"/>
          <w:b/>
          <w:bCs/>
        </w:rPr>
        <w:t xml:space="preserve">Fintech for Health </w:t>
      </w:r>
    </w:p>
    <w:p w:rsidR="004717E1" w:rsidRPr="00981E27" w:rsidRDefault="004717E1" w:rsidP="006A4DA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81E27">
        <w:rPr>
          <w:rFonts w:ascii="Arial" w:hAnsi="Arial" w:cs="Arial"/>
        </w:rPr>
        <w:t>Primary Healthcare Report</w:t>
      </w:r>
      <w:r w:rsidR="0073419F" w:rsidRPr="00981E27">
        <w:rPr>
          <w:rFonts w:ascii="Arial" w:hAnsi="Arial" w:cs="Arial"/>
        </w:rPr>
        <w:t>:</w:t>
      </w:r>
      <w:r w:rsidRPr="00981E27">
        <w:rPr>
          <w:rFonts w:ascii="Arial" w:hAnsi="Arial" w:cs="Arial"/>
        </w:rPr>
        <w:t>Conduct desk</w:t>
      </w:r>
      <w:r w:rsidR="00EC13FD" w:rsidRPr="00981E27">
        <w:rPr>
          <w:rFonts w:ascii="Arial" w:hAnsi="Arial" w:cs="Arial"/>
        </w:rPr>
        <w:t>top</w:t>
      </w:r>
      <w:r w:rsidRPr="00981E27">
        <w:rPr>
          <w:rFonts w:ascii="Arial" w:hAnsi="Arial" w:cs="Arial"/>
        </w:rPr>
        <w:t xml:space="preserve"> re</w:t>
      </w:r>
      <w:r w:rsidR="00134605" w:rsidRPr="00981E27">
        <w:rPr>
          <w:rFonts w:ascii="Arial" w:hAnsi="Arial" w:cs="Arial"/>
        </w:rPr>
        <w:t xml:space="preserve">search,design and develop content, </w:t>
      </w:r>
      <w:r w:rsidRPr="00981E27">
        <w:rPr>
          <w:rFonts w:ascii="Arial" w:hAnsi="Arial" w:cs="Arial"/>
        </w:rPr>
        <w:t>conduct outreach</w:t>
      </w:r>
      <w:r w:rsidR="00134605" w:rsidRPr="00981E27">
        <w:rPr>
          <w:rFonts w:ascii="Arial" w:hAnsi="Arial" w:cs="Arial"/>
        </w:rPr>
        <w:t xml:space="preserve"> for stakeholder interviews, compile a final fintech for health primary healthcare report. </w:t>
      </w:r>
    </w:p>
    <w:p w:rsidR="007F3CCA" w:rsidRPr="00981E27" w:rsidRDefault="007F3CCA" w:rsidP="006A4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81E27">
        <w:rPr>
          <w:rFonts w:ascii="Arial" w:hAnsi="Arial" w:cs="Arial"/>
          <w:b/>
          <w:bCs/>
        </w:rPr>
        <w:t xml:space="preserve">Deliver: </w:t>
      </w:r>
      <w:r w:rsidRPr="00981E27">
        <w:rPr>
          <w:rFonts w:ascii="Arial" w:hAnsi="Arial" w:cs="Arial"/>
        </w:rPr>
        <w:t xml:space="preserve">One </w:t>
      </w:r>
      <w:r w:rsidR="00A172F8" w:rsidRPr="00981E27">
        <w:rPr>
          <w:rFonts w:ascii="Arial" w:hAnsi="Arial" w:cs="Arial"/>
        </w:rPr>
        <w:t xml:space="preserve">(1) </w:t>
      </w:r>
      <w:r w:rsidRPr="00981E27">
        <w:rPr>
          <w:rFonts w:ascii="Arial" w:hAnsi="Arial" w:cs="Arial"/>
        </w:rPr>
        <w:t>30-50 page report on fintech to support primary health care</w:t>
      </w:r>
      <w:r w:rsidR="00A172F8" w:rsidRPr="00981E27">
        <w:rPr>
          <w:rFonts w:ascii="Arial" w:hAnsi="Arial" w:cs="Arial"/>
        </w:rPr>
        <w:t xml:space="preserve"> (Word format); One (1) 20-30 slide PowerPoint deck summarizing key insights of report</w:t>
      </w:r>
    </w:p>
    <w:p w:rsidR="007F3CCA" w:rsidRPr="00981E27" w:rsidRDefault="007F3CCA" w:rsidP="006A4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34605" w:rsidRPr="00981E27" w:rsidRDefault="00134605" w:rsidP="006A4DA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81E27">
        <w:rPr>
          <w:rFonts w:ascii="Arial" w:hAnsi="Arial" w:cs="Arial"/>
        </w:rPr>
        <w:t>Special Interest Group</w:t>
      </w:r>
      <w:r w:rsidR="00F62E19" w:rsidRPr="00981E27">
        <w:rPr>
          <w:rFonts w:ascii="Arial" w:hAnsi="Arial" w:cs="Arial"/>
        </w:rPr>
        <w:t xml:space="preserve"> (SIG)</w:t>
      </w:r>
    </w:p>
    <w:p w:rsidR="004717E1" w:rsidRPr="00981E27" w:rsidRDefault="00134605" w:rsidP="006A4D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81E27">
        <w:rPr>
          <w:rFonts w:ascii="Arial" w:hAnsi="Arial" w:cs="Arial"/>
        </w:rPr>
        <w:t xml:space="preserve">Support hosting the Fintech for Health Special Interest Group every month. Coordinate </w:t>
      </w:r>
      <w:r w:rsidR="004717E1" w:rsidRPr="00981E27">
        <w:rPr>
          <w:rFonts w:ascii="Arial" w:hAnsi="Arial" w:cs="Arial"/>
        </w:rPr>
        <w:t>with participants of SIG to receive feedback, understand the interest area ofpartners and possible F4H project opportunity</w:t>
      </w:r>
    </w:p>
    <w:p w:rsidR="004717E1" w:rsidRPr="00981E27" w:rsidRDefault="004717E1" w:rsidP="006A4D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81E27">
        <w:rPr>
          <w:rFonts w:ascii="Arial" w:hAnsi="Arial" w:cs="Arial"/>
        </w:rPr>
        <w:t xml:space="preserve">Document </w:t>
      </w:r>
      <w:r w:rsidR="00B6577D" w:rsidRPr="00981E27">
        <w:rPr>
          <w:rFonts w:ascii="Arial" w:hAnsi="Arial" w:cs="Arial"/>
        </w:rPr>
        <w:t>monthly SIG sessions</w:t>
      </w:r>
      <w:r w:rsidR="00F62E19" w:rsidRPr="00981E27">
        <w:rPr>
          <w:rFonts w:ascii="Arial" w:hAnsi="Arial" w:cs="Arial"/>
        </w:rPr>
        <w:t xml:space="preserve"> (one blog </w:t>
      </w:r>
      <w:r w:rsidR="00591F5E" w:rsidRPr="00981E27">
        <w:rPr>
          <w:rFonts w:ascii="Arial" w:hAnsi="Arial" w:cs="Arial"/>
        </w:rPr>
        <w:t xml:space="preserve">summary </w:t>
      </w:r>
      <w:r w:rsidR="00F62E19" w:rsidRPr="00981E27">
        <w:rPr>
          <w:rFonts w:ascii="Arial" w:hAnsi="Arial" w:cs="Arial"/>
        </w:rPr>
        <w:t>post per SIG)</w:t>
      </w:r>
    </w:p>
    <w:p w:rsidR="00C62738" w:rsidRPr="00981E27" w:rsidRDefault="00B6577D" w:rsidP="006A4DA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81E27">
        <w:rPr>
          <w:rFonts w:ascii="Arial" w:hAnsi="Arial" w:cs="Arial"/>
        </w:rPr>
        <w:t xml:space="preserve">Support in compiling Fintech for Health Special Interest Group India project end report. </w:t>
      </w:r>
    </w:p>
    <w:p w:rsidR="000B699A" w:rsidRPr="00981E27" w:rsidRDefault="000B699A" w:rsidP="006A4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B6577D" w:rsidRPr="00981E27" w:rsidRDefault="00A172F8" w:rsidP="006A4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81E27">
        <w:rPr>
          <w:rFonts w:ascii="Arial" w:hAnsi="Arial" w:cs="Arial"/>
          <w:b/>
          <w:bCs/>
        </w:rPr>
        <w:t xml:space="preserve">Patient </w:t>
      </w:r>
      <w:r w:rsidR="000A7F50" w:rsidRPr="00981E27">
        <w:rPr>
          <w:rFonts w:ascii="Arial" w:hAnsi="Arial" w:cs="Arial"/>
          <w:b/>
          <w:bCs/>
        </w:rPr>
        <w:t>e</w:t>
      </w:r>
      <w:r w:rsidRPr="00981E27">
        <w:rPr>
          <w:rFonts w:ascii="Arial" w:hAnsi="Arial" w:cs="Arial"/>
          <w:b/>
          <w:bCs/>
        </w:rPr>
        <w:t>ngagement in health policy shaping, digital health, and health literacy</w:t>
      </w:r>
    </w:p>
    <w:p w:rsidR="000A7F50" w:rsidRPr="00981E27" w:rsidRDefault="00E01431" w:rsidP="006A4DA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81E27">
        <w:rPr>
          <w:rFonts w:ascii="Arial" w:hAnsi="Arial" w:cs="Arial"/>
        </w:rPr>
        <w:t xml:space="preserve">Support </w:t>
      </w:r>
      <w:r w:rsidR="000A7F50" w:rsidRPr="00981E27">
        <w:rPr>
          <w:rFonts w:ascii="Arial" w:hAnsi="Arial" w:cs="Arial"/>
        </w:rPr>
        <w:t>the completion of</w:t>
      </w:r>
      <w:r w:rsidRPr="00981E27">
        <w:rPr>
          <w:rFonts w:ascii="Arial" w:hAnsi="Arial" w:cs="Arial"/>
        </w:rPr>
        <w:t xml:space="preserve"> guidance document reports </w:t>
      </w:r>
      <w:r w:rsidR="000A7F50" w:rsidRPr="00981E27">
        <w:rPr>
          <w:rFonts w:ascii="Arial" w:hAnsi="Arial" w:cs="Arial"/>
        </w:rPr>
        <w:t>for patient advocacy groups by:</w:t>
      </w:r>
    </w:p>
    <w:p w:rsidR="000A7F50" w:rsidRPr="00981E27" w:rsidRDefault="000A7F50" w:rsidP="006A4DA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81E27">
        <w:rPr>
          <w:rFonts w:ascii="Arial" w:hAnsi="Arial" w:cs="Arial"/>
        </w:rPr>
        <w:t>Developing content</w:t>
      </w:r>
    </w:p>
    <w:p w:rsidR="000A7F50" w:rsidRPr="00981E27" w:rsidRDefault="000A7F50" w:rsidP="006A4DA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81E27">
        <w:rPr>
          <w:rFonts w:ascii="Arial" w:hAnsi="Arial" w:cs="Arial"/>
        </w:rPr>
        <w:t>C</w:t>
      </w:r>
      <w:r w:rsidR="00E01431" w:rsidRPr="00981E27">
        <w:rPr>
          <w:rFonts w:ascii="Arial" w:hAnsi="Arial" w:cs="Arial"/>
        </w:rPr>
        <w:t xml:space="preserve">onducting additional research if </w:t>
      </w:r>
      <w:r w:rsidRPr="00981E27">
        <w:rPr>
          <w:rFonts w:ascii="Arial" w:hAnsi="Arial" w:cs="Arial"/>
        </w:rPr>
        <w:t>necessary</w:t>
      </w:r>
    </w:p>
    <w:p w:rsidR="00E01431" w:rsidRPr="00981E27" w:rsidRDefault="000A7F50" w:rsidP="006A4DA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81E27">
        <w:rPr>
          <w:rFonts w:ascii="Arial" w:hAnsi="Arial" w:cs="Arial"/>
        </w:rPr>
        <w:t>D</w:t>
      </w:r>
      <w:r w:rsidR="004D48F8" w:rsidRPr="00981E27">
        <w:rPr>
          <w:rFonts w:ascii="Arial" w:hAnsi="Arial" w:cs="Arial"/>
        </w:rPr>
        <w:t>rafting</w:t>
      </w:r>
      <w:r w:rsidR="00E01431" w:rsidRPr="00981E27">
        <w:rPr>
          <w:rFonts w:ascii="Arial" w:hAnsi="Arial" w:cs="Arial"/>
        </w:rPr>
        <w:t xml:space="preserve"> presentation decks </w:t>
      </w:r>
      <w:r w:rsidRPr="00981E27">
        <w:rPr>
          <w:rFonts w:ascii="Arial" w:hAnsi="Arial" w:cs="Arial"/>
        </w:rPr>
        <w:t>related to the guidance documents</w:t>
      </w:r>
    </w:p>
    <w:p w:rsidR="00A172F8" w:rsidRPr="00981E27" w:rsidRDefault="00A172F8" w:rsidP="006A4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81E27">
        <w:rPr>
          <w:rFonts w:ascii="Arial" w:hAnsi="Arial" w:cs="Arial"/>
          <w:b/>
          <w:bCs/>
        </w:rPr>
        <w:t>Deliver</w:t>
      </w:r>
      <w:r w:rsidRPr="00981E27">
        <w:rPr>
          <w:rFonts w:ascii="Arial" w:hAnsi="Arial" w:cs="Arial"/>
        </w:rPr>
        <w:t>: Support Senior Consultant in finalizing minimum two (2)</w:t>
      </w:r>
      <w:r w:rsidR="00A0635B" w:rsidRPr="00981E27">
        <w:rPr>
          <w:rFonts w:ascii="Arial" w:hAnsi="Arial" w:cs="Arial"/>
        </w:rPr>
        <w:t xml:space="preserve"> guidance documents around patient engagement in digital health, health policy shaping, and health literacy</w:t>
      </w:r>
    </w:p>
    <w:p w:rsidR="00EC13FD" w:rsidRPr="00981E27" w:rsidRDefault="00EC13FD" w:rsidP="006A4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C13FD" w:rsidRPr="00981E27" w:rsidRDefault="00EC13FD" w:rsidP="006A4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81E27">
        <w:rPr>
          <w:rFonts w:ascii="Arial" w:hAnsi="Arial" w:cs="Arial"/>
          <w:b/>
          <w:bCs/>
        </w:rPr>
        <w:t>General research &amp; consultancy tasks</w:t>
      </w:r>
    </w:p>
    <w:p w:rsidR="00EC13FD" w:rsidRPr="00981E27" w:rsidRDefault="00EC13FD" w:rsidP="006A4D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81E27">
        <w:rPr>
          <w:rFonts w:ascii="Arial" w:hAnsi="Arial" w:cs="Arial"/>
        </w:rPr>
        <w:t>Support consulting and research projects,in coordination with Senior Consultant and when necessary, the wider Southeast Asia consulting team. Projects will be related to</w:t>
      </w:r>
    </w:p>
    <w:p w:rsidR="00EC13FD" w:rsidRPr="00981E27" w:rsidRDefault="00EC13FD" w:rsidP="006A4D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81E27">
        <w:rPr>
          <w:rFonts w:ascii="Arial" w:hAnsi="Arial" w:cs="Arial"/>
        </w:rPr>
        <w:t>Health service model transformation</w:t>
      </w:r>
    </w:p>
    <w:p w:rsidR="00EC13FD" w:rsidRPr="00981E27" w:rsidRDefault="00EC13FD" w:rsidP="006A4D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81E27">
        <w:rPr>
          <w:rFonts w:ascii="Arial" w:hAnsi="Arial" w:cs="Arial"/>
        </w:rPr>
        <w:t>Health technology innovations</w:t>
      </w:r>
    </w:p>
    <w:p w:rsidR="00EC13FD" w:rsidRPr="00981E27" w:rsidRDefault="00EC13FD" w:rsidP="006A4D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81E27">
        <w:rPr>
          <w:rFonts w:ascii="Arial" w:hAnsi="Arial" w:cs="Arial"/>
        </w:rPr>
        <w:t>Health financing innovations</w:t>
      </w:r>
    </w:p>
    <w:p w:rsidR="00EC13FD" w:rsidRPr="00981E27" w:rsidRDefault="00EC13FD" w:rsidP="006A4D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81E27">
        <w:rPr>
          <w:rFonts w:ascii="Arial" w:hAnsi="Arial" w:cs="Arial"/>
        </w:rPr>
        <w:t>Support with coordinating stakeholders related to projects and consultancy assignments</w:t>
      </w:r>
    </w:p>
    <w:p w:rsidR="00EC13FD" w:rsidRPr="00981E27" w:rsidRDefault="00EC13FD" w:rsidP="006A4D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81E27">
        <w:rPr>
          <w:rFonts w:ascii="Arial" w:hAnsi="Arial" w:cs="Arial"/>
        </w:rPr>
        <w:t>Assist in event coordination, outreach, content development as it relates to projects and consulting assignments.</w:t>
      </w:r>
    </w:p>
    <w:p w:rsidR="00EC13FD" w:rsidRPr="00981E27" w:rsidRDefault="00EC13FD" w:rsidP="006A4D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81E27">
        <w:rPr>
          <w:rFonts w:ascii="Arial" w:hAnsi="Arial" w:cs="Arial"/>
        </w:rPr>
        <w:t xml:space="preserve">Support other tasks as assigned </w:t>
      </w:r>
      <w:r w:rsidR="004122A7" w:rsidRPr="00981E27">
        <w:rPr>
          <w:rFonts w:ascii="Arial" w:hAnsi="Arial" w:cs="Arial"/>
        </w:rPr>
        <w:t>by Senior Consultant</w:t>
      </w:r>
    </w:p>
    <w:p w:rsidR="00EC13FD" w:rsidRDefault="00EC13FD" w:rsidP="006A4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D3109" w:rsidRDefault="005D3109" w:rsidP="006A4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77A4F" w:rsidRDefault="00977A4F" w:rsidP="00977A4F">
      <w:pPr>
        <w:rPr>
          <w:rFonts w:ascii="Arial" w:hAnsi="Arial" w:cs="Arial"/>
          <w:b/>
          <w:bCs/>
        </w:rPr>
      </w:pPr>
      <w:r w:rsidRPr="00750D39">
        <w:rPr>
          <w:rFonts w:ascii="Arial" w:hAnsi="Arial" w:cs="Arial"/>
          <w:b/>
          <w:bCs/>
        </w:rPr>
        <w:t>Compensation</w:t>
      </w:r>
    </w:p>
    <w:p w:rsidR="00977A4F" w:rsidRDefault="00977A4F" w:rsidP="00977A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D146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monthly</w:t>
      </w:r>
      <w:r w:rsidRPr="00D14646">
        <w:rPr>
          <w:rFonts w:ascii="Arial" w:hAnsi="Arial" w:cs="Arial"/>
        </w:rPr>
        <w:t xml:space="preserve"> compensation of </w:t>
      </w:r>
      <w:r>
        <w:rPr>
          <w:rFonts w:ascii="Arial" w:hAnsi="Arial" w:cs="Arial"/>
        </w:rPr>
        <w:t xml:space="preserve">USD 1,100 </w:t>
      </w:r>
      <w:r w:rsidRPr="00D14646">
        <w:rPr>
          <w:rFonts w:ascii="Arial" w:hAnsi="Arial" w:cs="Arial"/>
        </w:rPr>
        <w:t xml:space="preserve">will be paid to the Consultant. </w:t>
      </w:r>
      <w:r w:rsidRPr="001619D5">
        <w:rPr>
          <w:rFonts w:ascii="Arial" w:hAnsi="Arial" w:cs="Arial"/>
        </w:rPr>
        <w:t>The payment shall be made from the parent Entity ACCESS Hea</w:t>
      </w:r>
      <w:r>
        <w:rPr>
          <w:rFonts w:ascii="Arial" w:hAnsi="Arial" w:cs="Arial"/>
        </w:rPr>
        <w:t xml:space="preserve">lth International, INC from the </w:t>
      </w:r>
      <w:r w:rsidRPr="001619D5">
        <w:rPr>
          <w:rFonts w:ascii="Arial" w:hAnsi="Arial" w:cs="Arial"/>
        </w:rPr>
        <w:t>dedicated account kept for ACCESS Health International Southeast Asia Ltd JP Morgan Bank USA.</w:t>
      </w:r>
    </w:p>
    <w:p w:rsidR="00977A4F" w:rsidRPr="00E54745" w:rsidRDefault="00977A4F" w:rsidP="00977A4F">
      <w:pPr>
        <w:rPr>
          <w:rFonts w:ascii="Arial" w:hAnsi="Arial" w:cs="Arial"/>
        </w:rPr>
      </w:pPr>
    </w:p>
    <w:p w:rsidR="00977A4F" w:rsidRPr="00750D39" w:rsidRDefault="00977A4F" w:rsidP="00977A4F">
      <w:pPr>
        <w:rPr>
          <w:rFonts w:ascii="Arial" w:hAnsi="Arial" w:cs="Arial"/>
          <w:b/>
          <w:bCs/>
        </w:rPr>
      </w:pPr>
      <w:r w:rsidRPr="00750D39">
        <w:rPr>
          <w:rFonts w:ascii="Arial" w:hAnsi="Arial" w:cs="Arial"/>
          <w:b/>
          <w:bCs/>
        </w:rPr>
        <w:t>Term</w:t>
      </w:r>
    </w:p>
    <w:p w:rsidR="00977A4F" w:rsidRPr="00147147" w:rsidRDefault="00977A4F" w:rsidP="00977A4F">
      <w:pPr>
        <w:jc w:val="both"/>
        <w:rPr>
          <w:rFonts w:ascii="Arial" w:hAnsi="Arial" w:cs="Arial"/>
        </w:rPr>
      </w:pPr>
      <w:r w:rsidRPr="00297C10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564565">
        <w:rPr>
          <w:rFonts w:ascii="Arial" w:hAnsi="Arial" w:cs="Arial"/>
          <w:b/>
        </w:rPr>
        <w:t>May</w:t>
      </w:r>
      <w:r>
        <w:rPr>
          <w:rFonts w:ascii="Arial" w:hAnsi="Arial" w:cs="Arial"/>
          <w:b/>
        </w:rPr>
        <w:t xml:space="preserve"> 0</w:t>
      </w:r>
      <w:r w:rsidR="00564565">
        <w:rPr>
          <w:rFonts w:ascii="Arial" w:hAnsi="Arial" w:cs="Arial"/>
          <w:b/>
        </w:rPr>
        <w:t>2</w:t>
      </w:r>
      <w:r w:rsidRPr="00297C10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2</w:t>
      </w:r>
      <w:r w:rsidRPr="00297C10">
        <w:rPr>
          <w:rFonts w:ascii="Arial" w:hAnsi="Arial" w:cs="Arial"/>
        </w:rPr>
        <w:t xml:space="preserve"> to </w:t>
      </w:r>
      <w:r w:rsidR="00564565">
        <w:rPr>
          <w:rFonts w:ascii="Arial" w:hAnsi="Arial" w:cs="Arial"/>
          <w:b/>
        </w:rPr>
        <w:t xml:space="preserve">October </w:t>
      </w:r>
      <w:r>
        <w:rPr>
          <w:rFonts w:ascii="Arial" w:hAnsi="Arial" w:cs="Arial"/>
          <w:b/>
        </w:rPr>
        <w:t>31</w:t>
      </w:r>
      <w:r w:rsidRPr="00297C10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2</w:t>
      </w:r>
      <w:r w:rsidRPr="00580031">
        <w:rPr>
          <w:rFonts w:ascii="Arial" w:hAnsi="Arial" w:cs="Arial"/>
        </w:rPr>
        <w:t xml:space="preserve"> </w:t>
      </w:r>
      <w:r w:rsidRPr="00D14646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5D3109" w:rsidRPr="00981E27" w:rsidRDefault="005D3109" w:rsidP="006A4D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5D3109" w:rsidRPr="00981E27" w:rsidSect="004E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A0F0D"/>
    <w:multiLevelType w:val="hybridMultilevel"/>
    <w:tmpl w:val="18F49E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263ABF"/>
    <w:multiLevelType w:val="hybridMultilevel"/>
    <w:tmpl w:val="35D46E8E"/>
    <w:lvl w:ilvl="0" w:tplc="A89009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63657"/>
    <w:multiLevelType w:val="hybridMultilevel"/>
    <w:tmpl w:val="C7603F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CB6667"/>
    <w:multiLevelType w:val="hybridMultilevel"/>
    <w:tmpl w:val="F07C5544"/>
    <w:lvl w:ilvl="0" w:tplc="05561F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9767CA"/>
    <w:multiLevelType w:val="hybridMultilevel"/>
    <w:tmpl w:val="E1A2A4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C23750"/>
    <w:multiLevelType w:val="hybridMultilevel"/>
    <w:tmpl w:val="C84A49F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B419C"/>
    <w:multiLevelType w:val="hybridMultilevel"/>
    <w:tmpl w:val="020A8084"/>
    <w:lvl w:ilvl="0" w:tplc="A89009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D804A4"/>
    <w:multiLevelType w:val="hybridMultilevel"/>
    <w:tmpl w:val="70222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63EA3"/>
    <w:multiLevelType w:val="hybridMultilevel"/>
    <w:tmpl w:val="75F0D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7E1"/>
    <w:rsid w:val="000A7F50"/>
    <w:rsid w:val="000B699A"/>
    <w:rsid w:val="000D56A2"/>
    <w:rsid w:val="00134605"/>
    <w:rsid w:val="00194A40"/>
    <w:rsid w:val="004122A7"/>
    <w:rsid w:val="004717E1"/>
    <w:rsid w:val="004D48F8"/>
    <w:rsid w:val="004E7F3C"/>
    <w:rsid w:val="00564565"/>
    <w:rsid w:val="00591F5E"/>
    <w:rsid w:val="005D3109"/>
    <w:rsid w:val="00655FC2"/>
    <w:rsid w:val="006A4DA8"/>
    <w:rsid w:val="0073419F"/>
    <w:rsid w:val="007F3CCA"/>
    <w:rsid w:val="00801EDC"/>
    <w:rsid w:val="00977A4F"/>
    <w:rsid w:val="00981E27"/>
    <w:rsid w:val="009F3705"/>
    <w:rsid w:val="00A0635B"/>
    <w:rsid w:val="00A172F8"/>
    <w:rsid w:val="00B6577D"/>
    <w:rsid w:val="00C62738"/>
    <w:rsid w:val="00E01431"/>
    <w:rsid w:val="00EB2780"/>
    <w:rsid w:val="00EC13FD"/>
    <w:rsid w:val="00F62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P</dc:creator>
  <cp:keywords/>
  <dc:description/>
  <cp:lastModifiedBy>Home</cp:lastModifiedBy>
  <cp:revision>6</cp:revision>
  <dcterms:created xsi:type="dcterms:W3CDTF">2022-04-13T06:19:00Z</dcterms:created>
  <dcterms:modified xsi:type="dcterms:W3CDTF">2022-04-13T07:34:00Z</dcterms:modified>
</cp:coreProperties>
</file>