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96" w:rsidRPr="00BE2196" w:rsidRDefault="00E67431" w:rsidP="00BE2196">
      <w:pPr>
        <w:shd w:val="clear" w:color="auto" w:fill="FFFFFF"/>
        <w:spacing w:after="173" w:line="240" w:lineRule="auto"/>
        <w:jc w:val="both"/>
        <w:rPr>
          <w:rFonts w:ascii="Book Antiqua" w:hAnsi="Book Antiqua"/>
          <w:b/>
          <w:bCs/>
          <w:sz w:val="24"/>
          <w:szCs w:val="24"/>
        </w:rPr>
      </w:pPr>
      <w:r w:rsidRPr="00BE2196">
        <w:rPr>
          <w:rFonts w:ascii="Book Antiqua" w:hAnsi="Book Antiqua"/>
          <w:b/>
          <w:bCs/>
          <w:sz w:val="24"/>
          <w:szCs w:val="24"/>
        </w:rPr>
        <w:t>Scope of work</w:t>
      </w:r>
      <w:r w:rsidR="005975B1" w:rsidRPr="00BE2196">
        <w:rPr>
          <w:rFonts w:ascii="Book Antiqua" w:hAnsi="Book Antiqua"/>
          <w:b/>
          <w:bCs/>
          <w:sz w:val="24"/>
          <w:szCs w:val="24"/>
        </w:rPr>
        <w:t xml:space="preserve"> – F4H Industry report Nepal</w:t>
      </w:r>
    </w:p>
    <w:p w:rsidR="00C73A83" w:rsidRPr="00BE2196" w:rsidRDefault="00C73A83" w:rsidP="00A46EF8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BE2196">
        <w:rPr>
          <w:rFonts w:ascii="Book Antiqua" w:eastAsia="Times New Roman" w:hAnsi="Book Antiqua" w:cs="Times New Roman"/>
          <w:b/>
          <w:sz w:val="24"/>
          <w:szCs w:val="24"/>
        </w:rPr>
        <w:t>Objectives of the Project:</w:t>
      </w:r>
    </w:p>
    <w:p w:rsidR="00BC5814" w:rsidRPr="00BE2196" w:rsidRDefault="00BC5814" w:rsidP="00BC5814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C73A83" w:rsidRPr="00BE2196" w:rsidRDefault="00C73A83" w:rsidP="005975B1">
      <w:pPr>
        <w:pStyle w:val="ListParagraph"/>
        <w:numPr>
          <w:ilvl w:val="1"/>
          <w:numId w:val="32"/>
        </w:numPr>
        <w:spacing w:after="120" w:line="240" w:lineRule="auto"/>
        <w:rPr>
          <w:rFonts w:ascii="Book Antiqua" w:eastAsia="Calibri" w:hAnsi="Book Antiqua" w:cs="Times New Roman"/>
          <w:b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/>
          <w:bCs/>
          <w:sz w:val="24"/>
          <w:szCs w:val="24"/>
        </w:rPr>
        <w:t>Overall objectives:</w:t>
      </w:r>
    </w:p>
    <w:p w:rsidR="00D7435A" w:rsidRPr="00BE2196" w:rsidRDefault="00C73A83" w:rsidP="00C73A83">
      <w:pPr>
        <w:numPr>
          <w:ilvl w:val="0"/>
          <w:numId w:val="16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To describe the current ecosystem in Nepal around financial technology (foundations, cur</w:t>
      </w:r>
      <w:r w:rsidR="00D7435A" w:rsidRPr="00BE2196">
        <w:rPr>
          <w:rFonts w:ascii="Book Antiqua" w:eastAsia="Calibri" w:hAnsi="Book Antiqua" w:cs="Times New Roman"/>
          <w:sz w:val="24"/>
          <w:szCs w:val="24"/>
        </w:rPr>
        <w:t xml:space="preserve">rent status, opportunities) </w:t>
      </w:r>
    </w:p>
    <w:p w:rsidR="00C73A83" w:rsidRPr="00BE2196" w:rsidRDefault="00D7435A" w:rsidP="00C73A83">
      <w:pPr>
        <w:numPr>
          <w:ilvl w:val="0"/>
          <w:numId w:val="16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understand how </w:t>
      </w:r>
      <w:r w:rsidR="00C73A83" w:rsidRPr="00BE2196">
        <w:rPr>
          <w:rFonts w:ascii="Book Antiqua" w:eastAsia="Calibri" w:hAnsi="Book Antiqua" w:cs="Times New Roman"/>
          <w:sz w:val="24"/>
          <w:szCs w:val="24"/>
        </w:rPr>
        <w:t>healthcare</w:t>
      </w:r>
      <w:r w:rsidRPr="00BE2196">
        <w:rPr>
          <w:rFonts w:ascii="Book Antiqua" w:eastAsia="Calibri" w:hAnsi="Book Antiqua" w:cs="Times New Roman"/>
          <w:sz w:val="24"/>
          <w:szCs w:val="24"/>
        </w:rPr>
        <w:t xml:space="preserve"> is financed in Nepal</w:t>
      </w:r>
    </w:p>
    <w:p w:rsidR="00C73A83" w:rsidRPr="00BE2196" w:rsidRDefault="00C73A83" w:rsidP="00C73A83">
      <w:pPr>
        <w:numPr>
          <w:ilvl w:val="0"/>
          <w:numId w:val="16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To describe the overall regulatory environment that impacts progress of fintech both negatively and positively</w:t>
      </w:r>
    </w:p>
    <w:p w:rsidR="00C73A83" w:rsidRPr="00BE2196" w:rsidRDefault="00C73A83" w:rsidP="00C73A83">
      <w:pPr>
        <w:numPr>
          <w:ilvl w:val="0"/>
          <w:numId w:val="16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To outline the barriers, enablers, and way forward for private and public companies, international organizations, and other key stakeholders in the area of fintech and health partnerships</w:t>
      </w:r>
    </w:p>
    <w:p w:rsidR="00BC5814" w:rsidRPr="00BE2196" w:rsidRDefault="00BC5814" w:rsidP="00BC5814">
      <w:pPr>
        <w:spacing w:after="0" w:line="240" w:lineRule="auto"/>
        <w:ind w:left="1080"/>
        <w:contextualSpacing/>
        <w:rPr>
          <w:rFonts w:ascii="Book Antiqua" w:eastAsia="Calibri" w:hAnsi="Book Antiqua" w:cs="Times New Roman"/>
          <w:sz w:val="24"/>
          <w:szCs w:val="24"/>
        </w:rPr>
      </w:pPr>
    </w:p>
    <w:p w:rsidR="00C73A83" w:rsidRPr="00BE2196" w:rsidRDefault="00C73A83" w:rsidP="005975B1">
      <w:pPr>
        <w:pStyle w:val="ListParagraph"/>
        <w:numPr>
          <w:ilvl w:val="1"/>
          <w:numId w:val="32"/>
        </w:num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/>
          <w:bCs/>
          <w:sz w:val="24"/>
          <w:szCs w:val="24"/>
        </w:rPr>
        <w:t>Specific Objectives:</w:t>
      </w:r>
    </w:p>
    <w:p w:rsidR="00D7435A" w:rsidRPr="00BE2196" w:rsidRDefault="00D7435A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identify the existing stakeholders in the healthcare ecosystem and potential stakeholders considering the use of technology both in financial sector and health sector </w:t>
      </w:r>
    </w:p>
    <w:p w:rsidR="00C73A83" w:rsidRPr="00BE2196" w:rsidRDefault="00D7435A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To update the status of  health service providers in Nepal and their use of technology</w:t>
      </w:r>
    </w:p>
    <w:p w:rsidR="00D7435A" w:rsidRPr="00BE2196" w:rsidRDefault="00D7435A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update the efforts of the Government of Nepal in providing affordable healthcare service to Nepali people </w:t>
      </w:r>
    </w:p>
    <w:p w:rsidR="00D7435A" w:rsidRPr="00BE2196" w:rsidRDefault="00D7435A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To assess the policy, legal and regulatory framework for the development and use of FinTech in Nepal and its possible application in health sector</w:t>
      </w:r>
    </w:p>
    <w:p w:rsidR="00D7435A" w:rsidRPr="00BE2196" w:rsidRDefault="00D7435A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develop a business model (including the possible partnership among the stakeholders) for  high quality and affordable healthcare in Nepal </w:t>
      </w:r>
    </w:p>
    <w:p w:rsidR="005A7497" w:rsidRPr="00BE2196" w:rsidRDefault="005A7497" w:rsidP="00014471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explore the possibility of </w:t>
      </w:r>
      <w:proofErr w:type="spellStart"/>
      <w:r w:rsidRPr="00BE2196">
        <w:rPr>
          <w:rFonts w:ascii="Book Antiqua" w:eastAsia="Calibri" w:hAnsi="Book Antiqua" w:cs="Times New Roman"/>
          <w:sz w:val="24"/>
          <w:szCs w:val="24"/>
        </w:rPr>
        <w:t>FinTech-HealthTech</w:t>
      </w:r>
      <w:proofErr w:type="spellEnd"/>
      <w:r w:rsidRPr="00BE2196">
        <w:rPr>
          <w:rFonts w:ascii="Book Antiqua" w:eastAsia="Calibri" w:hAnsi="Book Antiqua" w:cs="Times New Roman"/>
          <w:sz w:val="24"/>
          <w:szCs w:val="24"/>
        </w:rPr>
        <w:t xml:space="preserve"> partnership in Nepal </w:t>
      </w:r>
    </w:p>
    <w:p w:rsidR="00014471" w:rsidRPr="00BE2196" w:rsidRDefault="00014471" w:rsidP="00014471">
      <w:p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</w:p>
    <w:p w:rsidR="005A7497" w:rsidRPr="00BE2196" w:rsidRDefault="00BC5814" w:rsidP="00014471">
      <w:pPr>
        <w:spacing w:after="0" w:line="240" w:lineRule="auto"/>
        <w:ind w:firstLine="720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Furthermore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 xml:space="preserve"> the report will also answer the following questions in greater details:</w:t>
      </w:r>
    </w:p>
    <w:p w:rsidR="005A7497" w:rsidRPr="00BE2196" w:rsidRDefault="005A7497" w:rsidP="00C73A83">
      <w:pPr>
        <w:spacing w:after="0" w:line="240" w:lineRule="auto"/>
        <w:ind w:left="720"/>
        <w:rPr>
          <w:rFonts w:ascii="Book Antiqua" w:eastAsia="Calibri" w:hAnsi="Book Antiqua" w:cs="Times New Roman"/>
          <w:sz w:val="24"/>
          <w:szCs w:val="24"/>
        </w:rPr>
      </w:pPr>
    </w:p>
    <w:p w:rsidR="005A7497" w:rsidRPr="00BE2196" w:rsidRDefault="005A7497" w:rsidP="005A7497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Do you see healthcare working with fintech in any way right now? If so, where? Who are the partners?</w:t>
      </w:r>
    </w:p>
    <w:p w:rsidR="005A7497" w:rsidRPr="00BE2196" w:rsidRDefault="005A7497" w:rsidP="005A7497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If these partnerships exist, what does that tech look like? Are Nepalis using these tech solutions to address their health issues? If yes, what population?</w:t>
      </w:r>
    </w:p>
    <w:p w:rsidR="005A7497" w:rsidRPr="00BE2196" w:rsidRDefault="005A7497" w:rsidP="005A7497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Under what regulations (finance and health) are these partnerships operating? How is the government regulating (or not regulating) these partnerships?</w:t>
      </w:r>
    </w:p>
    <w:p w:rsidR="005975B1" w:rsidRPr="00BE2196" w:rsidRDefault="005A7497" w:rsidP="005975B1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What is the biggest barrier you see for tech solutions in Nepal (or specifically, fintech)?</w:t>
      </w:r>
    </w:p>
    <w:p w:rsidR="005975B1" w:rsidRPr="00BE2196" w:rsidRDefault="005975B1" w:rsidP="005975B1">
      <w:pPr>
        <w:pStyle w:val="ListParagraph"/>
        <w:spacing w:after="0" w:line="240" w:lineRule="auto"/>
        <w:ind w:left="1440"/>
        <w:rPr>
          <w:rFonts w:ascii="Book Antiqua" w:eastAsia="Calibri" w:hAnsi="Book Antiqua" w:cs="Times New Roman"/>
          <w:b/>
          <w:bCs/>
          <w:sz w:val="24"/>
          <w:szCs w:val="24"/>
        </w:rPr>
      </w:pPr>
    </w:p>
    <w:p w:rsidR="005A7497" w:rsidRPr="00BE2196" w:rsidRDefault="005A7497" w:rsidP="005975B1">
      <w:pPr>
        <w:pStyle w:val="ListParagraph"/>
        <w:numPr>
          <w:ilvl w:val="1"/>
          <w:numId w:val="32"/>
        </w:num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/>
          <w:bCs/>
          <w:sz w:val="24"/>
          <w:szCs w:val="24"/>
        </w:rPr>
        <w:lastRenderedPageBreak/>
        <w:t>Significance of the Project</w:t>
      </w:r>
      <w:r w:rsidR="0049363D" w:rsidRPr="00BE2196">
        <w:rPr>
          <w:rFonts w:ascii="Book Antiqua" w:eastAsia="Calibri" w:hAnsi="Book Antiqua" w:cs="Times New Roman"/>
          <w:b/>
          <w:bCs/>
          <w:sz w:val="24"/>
          <w:szCs w:val="24"/>
        </w:rPr>
        <w:t xml:space="preserve"> Report</w:t>
      </w:r>
      <w:r w:rsidRPr="00BE2196">
        <w:rPr>
          <w:rFonts w:ascii="Book Antiqua" w:eastAsia="Calibri" w:hAnsi="Book Antiqua" w:cs="Times New Roman"/>
          <w:b/>
          <w:bCs/>
          <w:sz w:val="24"/>
          <w:szCs w:val="24"/>
        </w:rPr>
        <w:t>:</w:t>
      </w:r>
    </w:p>
    <w:p w:rsidR="005A7497" w:rsidRPr="00BE2196" w:rsidRDefault="0049363D" w:rsidP="00BC5814">
      <w:pPr>
        <w:numPr>
          <w:ilvl w:val="0"/>
          <w:numId w:val="23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P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 xml:space="preserve">otential partners </w:t>
      </w:r>
      <w:r w:rsidRPr="00BE2196">
        <w:rPr>
          <w:rFonts w:ascii="Book Antiqua" w:eastAsia="Calibri" w:hAnsi="Book Antiqua" w:cs="Times New Roman"/>
          <w:sz w:val="24"/>
          <w:szCs w:val="24"/>
        </w:rPr>
        <w:t xml:space="preserve">who are 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>looking to further fintec</w:t>
      </w:r>
      <w:r w:rsidRPr="00BE2196">
        <w:rPr>
          <w:rFonts w:ascii="Book Antiqua" w:eastAsia="Calibri" w:hAnsi="Book Antiqua" w:cs="Times New Roman"/>
          <w:sz w:val="24"/>
          <w:szCs w:val="24"/>
        </w:rPr>
        <w:t xml:space="preserve">h for health models in Nepal will 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>understand the landscape, challenges, and enablers</w:t>
      </w:r>
    </w:p>
    <w:p w:rsidR="0049363D" w:rsidRPr="00BE2196" w:rsidRDefault="0049363D" w:rsidP="00BC5814">
      <w:pPr>
        <w:numPr>
          <w:ilvl w:val="0"/>
          <w:numId w:val="23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Potential partners will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 xml:space="preserve"> understand the current regulatory environment and fintech market to a point where they can </w:t>
      </w:r>
    </w:p>
    <w:p w:rsidR="0049363D" w:rsidRPr="00BE2196" w:rsidRDefault="005A7497" w:rsidP="00BC5814">
      <w:pPr>
        <w:numPr>
          <w:ilvl w:val="1"/>
          <w:numId w:val="23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explain their business model in the Nepal context and </w:t>
      </w:r>
    </w:p>
    <w:p w:rsidR="005A7497" w:rsidRPr="00BE2196" w:rsidRDefault="005A7497" w:rsidP="00BC5814">
      <w:pPr>
        <w:numPr>
          <w:ilvl w:val="1"/>
          <w:numId w:val="23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 xml:space="preserve">to adapt to the current digital and health literacy levels of Nepalese people and government </w:t>
      </w:r>
    </w:p>
    <w:p w:rsidR="005A7497" w:rsidRPr="00BE2196" w:rsidRDefault="0049363D" w:rsidP="00BC5814">
      <w:pPr>
        <w:numPr>
          <w:ilvl w:val="0"/>
          <w:numId w:val="23"/>
        </w:numPr>
        <w:spacing w:after="0" w:line="240" w:lineRule="auto"/>
        <w:contextualSpacing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I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 xml:space="preserve">nterested partners </w:t>
      </w:r>
      <w:r w:rsidRPr="00BE2196">
        <w:rPr>
          <w:rFonts w:ascii="Book Antiqua" w:eastAsia="Calibri" w:hAnsi="Book Antiqua" w:cs="Times New Roman"/>
          <w:sz w:val="24"/>
          <w:szCs w:val="24"/>
        </w:rPr>
        <w:t xml:space="preserve">can </w:t>
      </w:r>
      <w:r w:rsidR="005A7497" w:rsidRPr="00BE2196">
        <w:rPr>
          <w:rFonts w:ascii="Book Antiqua" w:eastAsia="Calibri" w:hAnsi="Book Antiqua" w:cs="Times New Roman"/>
          <w:sz w:val="24"/>
          <w:szCs w:val="24"/>
        </w:rPr>
        <w:t>start and/or progress conversations around Fintech for Health in Nepal</w:t>
      </w:r>
      <w:r w:rsidRPr="00BE2196">
        <w:rPr>
          <w:rFonts w:ascii="Book Antiqua" w:eastAsia="Calibri" w:hAnsi="Book Antiqua" w:cs="Times New Roman"/>
          <w:sz w:val="24"/>
          <w:szCs w:val="24"/>
        </w:rPr>
        <w:t xml:space="preserve"> based on the proposed business models including the partnerships and action items as a way forward</w:t>
      </w:r>
    </w:p>
    <w:p w:rsidR="005A7497" w:rsidRPr="00BE2196" w:rsidRDefault="005A7497" w:rsidP="005A7497">
      <w:p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</w:p>
    <w:p w:rsidR="0049363D" w:rsidRPr="00BE2196" w:rsidRDefault="005A7497" w:rsidP="005975B1">
      <w:pPr>
        <w:pStyle w:val="ListParagraph"/>
        <w:numPr>
          <w:ilvl w:val="1"/>
          <w:numId w:val="32"/>
        </w:num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/>
          <w:bCs/>
          <w:sz w:val="24"/>
          <w:szCs w:val="24"/>
        </w:rPr>
        <w:t xml:space="preserve">Intended audience: </w:t>
      </w:r>
    </w:p>
    <w:p w:rsidR="0049363D" w:rsidRPr="00BE2196" w:rsidRDefault="005A7497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Private finte</w:t>
      </w:r>
      <w:r w:rsidR="0049363D" w:rsidRPr="00BE2196">
        <w:rPr>
          <w:rFonts w:ascii="Book Antiqua" w:eastAsia="Calibri" w:hAnsi="Book Antiqua" w:cs="Times New Roman"/>
          <w:sz w:val="24"/>
          <w:szCs w:val="24"/>
        </w:rPr>
        <w:t>ch and healthcare organizations</w:t>
      </w:r>
    </w:p>
    <w:p w:rsidR="0049363D" w:rsidRPr="00BE2196" w:rsidRDefault="005A7497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publicly funde</w:t>
      </w:r>
      <w:r w:rsidR="0049363D" w:rsidRPr="00BE2196">
        <w:rPr>
          <w:rFonts w:ascii="Book Antiqua" w:eastAsia="Calibri" w:hAnsi="Book Antiqua" w:cs="Times New Roman"/>
          <w:sz w:val="24"/>
          <w:szCs w:val="24"/>
        </w:rPr>
        <w:t>d fintech and healthcare bodies</w:t>
      </w:r>
    </w:p>
    <w:p w:rsidR="0049363D" w:rsidRPr="00BE2196" w:rsidRDefault="0049363D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governments</w:t>
      </w:r>
    </w:p>
    <w:p w:rsidR="0049363D" w:rsidRPr="00BE2196" w:rsidRDefault="0049363D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international organizations</w:t>
      </w:r>
    </w:p>
    <w:p w:rsidR="0049363D" w:rsidRPr="00BE2196" w:rsidRDefault="0049363D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fintech and healthcare startups</w:t>
      </w:r>
    </w:p>
    <w:p w:rsidR="005A7497" w:rsidRPr="00BE2196" w:rsidRDefault="005A7497" w:rsidP="00BC5814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BE2196">
        <w:rPr>
          <w:rFonts w:ascii="Book Antiqua" w:eastAsia="Calibri" w:hAnsi="Book Antiqua" w:cs="Times New Roman"/>
          <w:sz w:val="24"/>
          <w:szCs w:val="24"/>
        </w:rPr>
        <w:t>multinational corporations</w:t>
      </w:r>
    </w:p>
    <w:p w:rsidR="005A7497" w:rsidRPr="00BE2196" w:rsidRDefault="005A7497" w:rsidP="005A7497">
      <w:p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</w:p>
    <w:p w:rsidR="00B124D9" w:rsidRPr="00BE2196" w:rsidRDefault="00852B5C" w:rsidP="00A46EF8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BE2196">
        <w:rPr>
          <w:rFonts w:ascii="Book Antiqua" w:eastAsia="Times New Roman" w:hAnsi="Book Antiqua" w:cs="Times New Roman"/>
          <w:b/>
          <w:sz w:val="24"/>
          <w:szCs w:val="24"/>
        </w:rPr>
        <w:t>Methodology</w:t>
      </w:r>
    </w:p>
    <w:p w:rsidR="0036323D" w:rsidRPr="00BE2196" w:rsidRDefault="0036323D" w:rsidP="0036323D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 xml:space="preserve">The Project Report will </w:t>
      </w:r>
      <w:r w:rsidR="00BC5814" w:rsidRPr="00BE2196">
        <w:rPr>
          <w:rFonts w:ascii="Book Antiqua" w:eastAsia="Times New Roman" w:hAnsi="Book Antiqua" w:cs="Times New Roman"/>
          <w:bCs/>
          <w:sz w:val="24"/>
          <w:szCs w:val="24"/>
        </w:rPr>
        <w:t>be prepared using the following methodologies</w:t>
      </w:r>
    </w:p>
    <w:p w:rsidR="00997FAB" w:rsidRPr="00BE2196" w:rsidRDefault="00BC5814" w:rsidP="0036323D">
      <w:pPr>
        <w:pStyle w:val="ListParagraph"/>
        <w:numPr>
          <w:ilvl w:val="0"/>
          <w:numId w:val="14"/>
        </w:num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>R</w:t>
      </w:r>
      <w:r w:rsidR="00997FAB" w:rsidRPr="00BE2196">
        <w:rPr>
          <w:rFonts w:ascii="Book Antiqua" w:eastAsia="Calibri" w:hAnsi="Book Antiqua" w:cs="Times New Roman"/>
          <w:bCs/>
          <w:sz w:val="24"/>
          <w:szCs w:val="24"/>
        </w:rPr>
        <w:t>eview of desktop and gray literature:</w:t>
      </w:r>
    </w:p>
    <w:p w:rsidR="00852B5C" w:rsidRPr="00BE2196" w:rsidRDefault="00852B5C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 xml:space="preserve">Review of </w:t>
      </w:r>
      <w:r w:rsidR="00997FAB" w:rsidRPr="00BE2196">
        <w:rPr>
          <w:rFonts w:ascii="Book Antiqua" w:hAnsi="Book Antiqua" w:cs="Times New Roman"/>
          <w:bCs/>
          <w:sz w:val="24"/>
          <w:szCs w:val="24"/>
        </w:rPr>
        <w:t>national policies, strategies, laws, regulations, regulatory directives, institutional arrangements in financial sector</w:t>
      </w:r>
    </w:p>
    <w:p w:rsidR="00852B5C" w:rsidRPr="00BE2196" w:rsidRDefault="00997FAB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>Review of national policies, strategies, laws, regulations, regulatory directives, institutional mechanisms in health sector</w:t>
      </w:r>
    </w:p>
    <w:p w:rsidR="00852B5C" w:rsidRPr="00BE2196" w:rsidRDefault="00997FAB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>Review of use of technology in financial sector (FinTech) and health sector (</w:t>
      </w:r>
      <w:proofErr w:type="spellStart"/>
      <w:r w:rsidRPr="00BE2196">
        <w:rPr>
          <w:rFonts w:ascii="Book Antiqua" w:hAnsi="Book Antiqua" w:cs="Times New Roman"/>
          <w:bCs/>
          <w:sz w:val="24"/>
          <w:szCs w:val="24"/>
        </w:rPr>
        <w:t>HealthTech</w:t>
      </w:r>
      <w:proofErr w:type="spellEnd"/>
      <w:r w:rsidRPr="00BE2196">
        <w:rPr>
          <w:rFonts w:ascii="Book Antiqua" w:hAnsi="Book Antiqua" w:cs="Times New Roman"/>
          <w:bCs/>
          <w:sz w:val="24"/>
          <w:szCs w:val="24"/>
        </w:rPr>
        <w:t xml:space="preserve">) and their working together </w:t>
      </w:r>
    </w:p>
    <w:p w:rsidR="006F63A9" w:rsidRPr="00BE2196" w:rsidRDefault="006F63A9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>Review of Policies, Strategies, Laws, Regulation and Institutional Arrangement in the Telecommunications/ICT Sector</w:t>
      </w:r>
    </w:p>
    <w:p w:rsidR="00997FAB" w:rsidRPr="00BE2196" w:rsidRDefault="00997FAB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 xml:space="preserve">Review of Policies, Strategies, Laws, Regulation and </w:t>
      </w:r>
      <w:r w:rsidR="006F63A9" w:rsidRPr="00BE2196">
        <w:rPr>
          <w:rFonts w:ascii="Book Antiqua" w:hAnsi="Book Antiqua" w:cs="Times New Roman"/>
          <w:bCs/>
          <w:sz w:val="24"/>
          <w:szCs w:val="24"/>
        </w:rPr>
        <w:t>Institutional Arrangement in the Health Insurance Sector</w:t>
      </w:r>
    </w:p>
    <w:p w:rsidR="00207AA4" w:rsidRPr="00BE2196" w:rsidRDefault="00207AA4" w:rsidP="0092725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>Review of Social Security law and the schemes available for workers both in formal and informal sectors</w:t>
      </w:r>
    </w:p>
    <w:p w:rsidR="00BC5814" w:rsidRPr="00BE2196" w:rsidRDefault="006F63A9" w:rsidP="003632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 xml:space="preserve">KOL interviews with </w:t>
      </w:r>
    </w:p>
    <w:p w:rsidR="00BC5814" w:rsidRPr="00BE2196" w:rsidRDefault="00BC5814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proofErr w:type="spellStart"/>
      <w:r w:rsidRPr="00BE2196">
        <w:rPr>
          <w:rFonts w:ascii="Book Antiqua" w:eastAsia="Calibri" w:hAnsi="Book Antiqua" w:cs="Times New Roman"/>
          <w:bCs/>
          <w:sz w:val="24"/>
          <w:szCs w:val="24"/>
        </w:rPr>
        <w:t>fintechs</w:t>
      </w:r>
      <w:proofErr w:type="spellEnd"/>
    </w:p>
    <w:p w:rsidR="00BC5814" w:rsidRPr="00BE2196" w:rsidRDefault="006F63A9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 xml:space="preserve">government; </w:t>
      </w:r>
    </w:p>
    <w:p w:rsidR="00BC5814" w:rsidRPr="00BE2196" w:rsidRDefault="006F63A9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 xml:space="preserve">healthcare/health service providers; </w:t>
      </w:r>
    </w:p>
    <w:p w:rsidR="00BC5814" w:rsidRPr="00BE2196" w:rsidRDefault="006F63A9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 xml:space="preserve">Health Insurance Board and insurance companies; </w:t>
      </w:r>
    </w:p>
    <w:p w:rsidR="00BC5814" w:rsidRPr="00BE2196" w:rsidRDefault="006F63A9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lastRenderedPageBreak/>
        <w:t>BFIs;</w:t>
      </w:r>
    </w:p>
    <w:p w:rsidR="006F63A9" w:rsidRPr="00BE2196" w:rsidRDefault="00207AA4" w:rsidP="00BC5814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Fonts w:ascii="Book Antiqua" w:eastAsia="Calibri" w:hAnsi="Book Antiqua" w:cs="Times New Roman"/>
          <w:bCs/>
          <w:sz w:val="24"/>
          <w:szCs w:val="24"/>
        </w:rPr>
      </w:pPr>
      <w:r w:rsidRPr="00BE2196">
        <w:rPr>
          <w:rFonts w:ascii="Book Antiqua" w:eastAsia="Calibri" w:hAnsi="Book Antiqua" w:cs="Times New Roman"/>
          <w:bCs/>
          <w:sz w:val="24"/>
          <w:szCs w:val="24"/>
        </w:rPr>
        <w:t>Social Security Fund</w:t>
      </w:r>
      <w:r w:rsidR="006F63A9" w:rsidRPr="00BE2196">
        <w:rPr>
          <w:rFonts w:ascii="Book Antiqua" w:eastAsia="Calibri" w:hAnsi="Book Antiqua" w:cs="Times New Roman"/>
          <w:bCs/>
          <w:sz w:val="24"/>
          <w:szCs w:val="24"/>
        </w:rPr>
        <w:t xml:space="preserve">) </w:t>
      </w:r>
    </w:p>
    <w:p w:rsidR="006F63A9" w:rsidRPr="00BE2196" w:rsidRDefault="006F63A9" w:rsidP="00BC5814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BE2196">
        <w:rPr>
          <w:rFonts w:ascii="Book Antiqua" w:hAnsi="Book Antiqua" w:cs="Times New Roman"/>
          <w:bCs/>
          <w:sz w:val="24"/>
          <w:szCs w:val="24"/>
        </w:rPr>
        <w:t xml:space="preserve">Reporting Writing and submission </w:t>
      </w:r>
    </w:p>
    <w:p w:rsidR="00BE2196" w:rsidRDefault="00BE2196" w:rsidP="00A46EF8">
      <w:pPr>
        <w:spacing w:after="0" w:line="276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A46EF8" w:rsidRPr="00BE2196" w:rsidRDefault="00A46EF8" w:rsidP="00A46EF8">
      <w:pPr>
        <w:spacing w:after="0" w:line="276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BE2196">
        <w:rPr>
          <w:rFonts w:ascii="Book Antiqua" w:hAnsi="Book Antiqua" w:cs="Times New Roman"/>
          <w:b/>
          <w:bCs/>
          <w:sz w:val="24"/>
          <w:szCs w:val="24"/>
        </w:rPr>
        <w:t>Service Fee</w:t>
      </w:r>
    </w:p>
    <w:p w:rsidR="00A46EF8" w:rsidRPr="00BE2196" w:rsidRDefault="00A46EF8" w:rsidP="00A46EF8">
      <w:pPr>
        <w:spacing w:after="0" w:line="276" w:lineRule="auto"/>
        <w:jc w:val="both"/>
        <w:rPr>
          <w:rFonts w:ascii="Book Antiqua" w:hAnsi="Book Antiqua" w:cs="Times New Roman"/>
          <w:b/>
          <w:bCs/>
          <w:sz w:val="24"/>
          <w:szCs w:val="24"/>
        </w:rPr>
      </w:pPr>
    </w:p>
    <w:p w:rsidR="0036323D" w:rsidRPr="00BE2196" w:rsidRDefault="00A46EF8" w:rsidP="00A46EF8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A fee of </w:t>
      </w:r>
      <w:r w:rsidRPr="00BE2196">
        <w:rPr>
          <w:rFonts w:ascii="Book Antiqua" w:hAnsi="Book Antiqua" w:cs="Arial"/>
          <w:sz w:val="24"/>
          <w:szCs w:val="24"/>
          <w:lang w:val="en-SG"/>
        </w:rPr>
        <w:t xml:space="preserve">USD 10,000 will be to be </w:t>
      </w:r>
      <w:r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paid to the service provider </w:t>
      </w:r>
      <w:r w:rsidR="004B5C68"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>10</w:t>
      </w:r>
      <w:r w:rsidR="006F63A9"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>,000 USD</w:t>
      </w:r>
      <w:r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E67431" w:rsidRPr="00BE2196"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  <w:t>after completion of deliverables and invoicing</w:t>
      </w:r>
    </w:p>
    <w:p w:rsidR="00E67431" w:rsidRPr="00BE2196" w:rsidRDefault="00E67431" w:rsidP="0092725A">
      <w:pPr>
        <w:shd w:val="clear" w:color="auto" w:fill="FFFFFF"/>
        <w:spacing w:after="173" w:line="240" w:lineRule="auto"/>
        <w:ind w:left="720"/>
        <w:jc w:val="both"/>
        <w:rPr>
          <w:rFonts w:ascii="Book Antiqua" w:eastAsia="Times New Roman" w:hAnsi="Book Antiqu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4B5C68" w:rsidRPr="00BE2196" w:rsidRDefault="004B5C68" w:rsidP="00A46EF8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BE2196">
        <w:rPr>
          <w:rFonts w:ascii="Book Antiqua" w:eastAsia="Times New Roman" w:hAnsi="Book Antiqua" w:cs="Times New Roman"/>
          <w:b/>
          <w:sz w:val="24"/>
          <w:szCs w:val="24"/>
        </w:rPr>
        <w:t xml:space="preserve">Timeline: </w:t>
      </w:r>
    </w:p>
    <w:p w:rsidR="004B5C68" w:rsidRPr="00BE2196" w:rsidRDefault="004B5C68" w:rsidP="004B5C68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 xml:space="preserve">First Rough draft by June </w:t>
      </w:r>
      <w:r w:rsidR="005975B1" w:rsidRPr="00BE2196">
        <w:rPr>
          <w:rFonts w:ascii="Book Antiqua" w:eastAsia="Times New Roman" w:hAnsi="Book Antiqua" w:cs="Times New Roman"/>
          <w:bCs/>
          <w:sz w:val="24"/>
          <w:szCs w:val="24"/>
        </w:rPr>
        <w:t>2, 2022</w:t>
      </w:r>
    </w:p>
    <w:p w:rsidR="004B5C68" w:rsidRPr="00BE2196" w:rsidRDefault="004B5C68" w:rsidP="004B5C68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>ACCESS will return edits by June 16</w:t>
      </w:r>
      <w:r w:rsidR="005975B1" w:rsidRPr="00BE2196">
        <w:rPr>
          <w:rFonts w:ascii="Book Antiqua" w:eastAsia="Times New Roman" w:hAnsi="Book Antiqua" w:cs="Times New Roman"/>
          <w:bCs/>
          <w:sz w:val="24"/>
          <w:szCs w:val="24"/>
        </w:rPr>
        <w:t>, 2022</w:t>
      </w:r>
    </w:p>
    <w:p w:rsidR="004B5C68" w:rsidRPr="00BE2196" w:rsidRDefault="004B5C68" w:rsidP="004B5C68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>Second draft July 7</w:t>
      </w:r>
      <w:r w:rsidR="005975B1" w:rsidRPr="00BE2196">
        <w:rPr>
          <w:rFonts w:ascii="Book Antiqua" w:eastAsia="Times New Roman" w:hAnsi="Book Antiqua" w:cs="Times New Roman"/>
          <w:bCs/>
          <w:sz w:val="24"/>
          <w:szCs w:val="24"/>
        </w:rPr>
        <w:t>, 2022</w:t>
      </w:r>
    </w:p>
    <w:p w:rsidR="004B5C68" w:rsidRPr="00BE2196" w:rsidRDefault="004B5C68" w:rsidP="004B5C68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>Any final changes and designing between July 7 and July 28</w:t>
      </w:r>
      <w:r w:rsidR="005975B1" w:rsidRPr="00BE2196">
        <w:rPr>
          <w:rFonts w:ascii="Book Antiqua" w:eastAsia="Times New Roman" w:hAnsi="Book Antiqua" w:cs="Times New Roman"/>
          <w:bCs/>
          <w:sz w:val="24"/>
          <w:szCs w:val="24"/>
        </w:rPr>
        <w:t>, 2022.</w:t>
      </w:r>
    </w:p>
    <w:p w:rsidR="00E67431" w:rsidRPr="00BE2196" w:rsidRDefault="00E67431" w:rsidP="004B5C68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</w:p>
    <w:p w:rsidR="0036323D" w:rsidRPr="00BE2196" w:rsidRDefault="0049363D" w:rsidP="00A46EF8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  <w:r w:rsidRPr="00BE2196">
        <w:rPr>
          <w:rFonts w:ascii="Book Antiqua" w:eastAsia="Times New Roman" w:hAnsi="Book Antiqua" w:cs="Times New Roman"/>
          <w:b/>
          <w:sz w:val="24"/>
          <w:szCs w:val="24"/>
        </w:rPr>
        <w:t>Project</w:t>
      </w:r>
      <w:r w:rsidR="00BC5814" w:rsidRPr="00BE2196">
        <w:rPr>
          <w:rFonts w:ascii="Book Antiqua" w:eastAsia="Times New Roman" w:hAnsi="Book Antiqua" w:cs="Times New Roman"/>
          <w:b/>
          <w:sz w:val="24"/>
          <w:szCs w:val="24"/>
        </w:rPr>
        <w:t xml:space="preserve"> Report</w:t>
      </w:r>
      <w:r w:rsidRPr="00BE2196">
        <w:rPr>
          <w:rFonts w:ascii="Book Antiqua" w:eastAsia="Times New Roman" w:hAnsi="Book Antiqua" w:cs="Times New Roman"/>
          <w:b/>
          <w:sz w:val="24"/>
          <w:szCs w:val="24"/>
        </w:rPr>
        <w:t xml:space="preserve"> Specific</w:t>
      </w:r>
      <w:r w:rsidR="005975B1" w:rsidRPr="00BE2196">
        <w:rPr>
          <w:rFonts w:ascii="Book Antiqua" w:eastAsia="Times New Roman" w:hAnsi="Book Antiqua" w:cs="Times New Roman"/>
          <w:b/>
          <w:sz w:val="24"/>
          <w:szCs w:val="24"/>
        </w:rPr>
        <w:t>s</w:t>
      </w:r>
    </w:p>
    <w:p w:rsidR="0049363D" w:rsidRPr="00BE2196" w:rsidRDefault="0049363D" w:rsidP="0049363D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>Length: 20-30 pages</w:t>
      </w:r>
    </w:p>
    <w:p w:rsidR="0049363D" w:rsidRPr="00BE2196" w:rsidRDefault="0049363D" w:rsidP="0049363D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  <w:r w:rsidRPr="00BE2196">
        <w:rPr>
          <w:rFonts w:ascii="Book Antiqua" w:eastAsia="Times New Roman" w:hAnsi="Book Antiqua" w:cs="Times New Roman"/>
          <w:bCs/>
          <w:sz w:val="24"/>
          <w:szCs w:val="24"/>
        </w:rPr>
        <w:t>Format: Narrative; case study; graphics</w:t>
      </w:r>
    </w:p>
    <w:p w:rsidR="009A4CB6" w:rsidRPr="00BE2196" w:rsidRDefault="009A4CB6" w:rsidP="009A4CB6">
      <w:pPr>
        <w:shd w:val="clear" w:color="auto" w:fill="FFFFFF"/>
        <w:spacing w:line="235" w:lineRule="atLeast"/>
        <w:rPr>
          <w:rFonts w:ascii="Book Antiqua" w:eastAsia="Times New Roman" w:hAnsi="Book Antiqua" w:cs="Arial"/>
          <w:b/>
          <w:color w:val="000000" w:themeColor="text1"/>
          <w:sz w:val="24"/>
          <w:szCs w:val="24"/>
          <w:lang w:eastAsia="en-GB"/>
        </w:rPr>
      </w:pPr>
      <w:r w:rsidRPr="00BE2196">
        <w:rPr>
          <w:rFonts w:ascii="Book Antiqua" w:eastAsia="Times New Roman" w:hAnsi="Book Antiqua" w:cs="Arial"/>
          <w:b/>
          <w:color w:val="000000" w:themeColor="text1"/>
          <w:sz w:val="24"/>
          <w:szCs w:val="24"/>
          <w:lang w:eastAsia="en-GB"/>
        </w:rPr>
        <w:t>Term</w:t>
      </w:r>
    </w:p>
    <w:p w:rsidR="009A4CB6" w:rsidRPr="00BE2196" w:rsidRDefault="009A4CB6" w:rsidP="009A4CB6">
      <w:pPr>
        <w:shd w:val="clear" w:color="auto" w:fill="FFFFFF"/>
        <w:spacing w:line="235" w:lineRule="atLeast"/>
        <w:rPr>
          <w:rFonts w:ascii="Book Antiqua" w:eastAsia="Times New Roman" w:hAnsi="Book Antiqua" w:cs="Arial"/>
          <w:b/>
          <w:color w:val="000000" w:themeColor="text1"/>
          <w:sz w:val="24"/>
          <w:szCs w:val="24"/>
          <w:lang w:eastAsia="en-GB"/>
        </w:rPr>
      </w:pPr>
      <w:r w:rsidRPr="00BE2196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BE2196">
        <w:rPr>
          <w:rFonts w:ascii="Book Antiqua" w:hAnsi="Book Antiqua" w:cs="Arial"/>
          <w:b/>
          <w:sz w:val="24"/>
          <w:szCs w:val="24"/>
        </w:rPr>
        <w:t>May 02, 2022</w:t>
      </w:r>
      <w:r w:rsidRPr="00BE2196">
        <w:rPr>
          <w:rFonts w:ascii="Book Antiqua" w:hAnsi="Book Antiqua" w:cs="Arial"/>
          <w:sz w:val="24"/>
          <w:szCs w:val="24"/>
        </w:rPr>
        <w:t xml:space="preserve"> to </w:t>
      </w:r>
      <w:r w:rsidRPr="00BE2196">
        <w:rPr>
          <w:rFonts w:ascii="Book Antiqua" w:hAnsi="Book Antiqua" w:cs="Arial"/>
          <w:b/>
          <w:sz w:val="24"/>
          <w:szCs w:val="24"/>
        </w:rPr>
        <w:t>July 29, 2022</w:t>
      </w:r>
      <w:r w:rsidRPr="00BE2196">
        <w:rPr>
          <w:rFonts w:ascii="Book Antiqua" w:hAnsi="Book Antiqua" w:cs="Arial"/>
          <w:sz w:val="24"/>
          <w:szCs w:val="24"/>
        </w:rPr>
        <w:t>.</w:t>
      </w:r>
    </w:p>
    <w:p w:rsidR="009A4CB6" w:rsidRPr="00BE2196" w:rsidRDefault="009A4CB6" w:rsidP="009A4CB6">
      <w:pPr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</w:p>
    <w:p w:rsidR="00716AC6" w:rsidRPr="00BE2196" w:rsidRDefault="00716AC6" w:rsidP="0049363D">
      <w:pPr>
        <w:pStyle w:val="ListParagraph"/>
        <w:shd w:val="clear" w:color="auto" w:fill="FFFFFF"/>
        <w:spacing w:after="173" w:line="240" w:lineRule="auto"/>
        <w:jc w:val="both"/>
        <w:rPr>
          <w:rFonts w:ascii="Book Antiqua" w:eastAsia="Times New Roman" w:hAnsi="Book Antiqua" w:cs="Times New Roman"/>
          <w:bCs/>
          <w:sz w:val="24"/>
          <w:szCs w:val="24"/>
        </w:rPr>
      </w:pPr>
    </w:p>
    <w:sectPr w:rsidR="00716AC6" w:rsidRPr="00BE2196" w:rsidSect="00B8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2AE6"/>
    <w:multiLevelType w:val="multilevel"/>
    <w:tmpl w:val="EF9A8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7974E49"/>
    <w:multiLevelType w:val="multilevel"/>
    <w:tmpl w:val="1B167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84444F9"/>
    <w:multiLevelType w:val="hybridMultilevel"/>
    <w:tmpl w:val="DD440D9E"/>
    <w:lvl w:ilvl="0" w:tplc="71368BFC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610CB6"/>
    <w:multiLevelType w:val="hybridMultilevel"/>
    <w:tmpl w:val="E0C0E540"/>
    <w:lvl w:ilvl="0" w:tplc="DC5EC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C7FA9"/>
    <w:multiLevelType w:val="hybridMultilevel"/>
    <w:tmpl w:val="36129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01E54"/>
    <w:multiLevelType w:val="multilevel"/>
    <w:tmpl w:val="4B6CE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271397C"/>
    <w:multiLevelType w:val="multilevel"/>
    <w:tmpl w:val="1EF4C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7">
    <w:nsid w:val="151A2933"/>
    <w:multiLevelType w:val="hybridMultilevel"/>
    <w:tmpl w:val="B566BF34"/>
    <w:lvl w:ilvl="0" w:tplc="AE9AED4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B07176"/>
    <w:multiLevelType w:val="hybridMultilevel"/>
    <w:tmpl w:val="37F8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000C42"/>
    <w:multiLevelType w:val="hybridMultilevel"/>
    <w:tmpl w:val="DD4E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97129"/>
    <w:multiLevelType w:val="hybridMultilevel"/>
    <w:tmpl w:val="E1FA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7812DD"/>
    <w:multiLevelType w:val="multilevel"/>
    <w:tmpl w:val="C7F20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1001AF1"/>
    <w:multiLevelType w:val="hybridMultilevel"/>
    <w:tmpl w:val="6D362488"/>
    <w:lvl w:ilvl="0" w:tplc="F8662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B66BE1"/>
    <w:multiLevelType w:val="hybridMultilevel"/>
    <w:tmpl w:val="BA2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55792"/>
    <w:multiLevelType w:val="hybridMultilevel"/>
    <w:tmpl w:val="8CD40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75B6C"/>
    <w:multiLevelType w:val="hybridMultilevel"/>
    <w:tmpl w:val="4D148B4C"/>
    <w:lvl w:ilvl="0" w:tplc="C81EB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6620E"/>
    <w:multiLevelType w:val="hybridMultilevel"/>
    <w:tmpl w:val="F5927808"/>
    <w:lvl w:ilvl="0" w:tplc="86A85A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882682"/>
    <w:multiLevelType w:val="hybridMultilevel"/>
    <w:tmpl w:val="032E43E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E7017E"/>
    <w:multiLevelType w:val="multilevel"/>
    <w:tmpl w:val="FE1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0B4466"/>
    <w:multiLevelType w:val="hybridMultilevel"/>
    <w:tmpl w:val="5C48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10AB8"/>
    <w:multiLevelType w:val="hybridMultilevel"/>
    <w:tmpl w:val="88FE024C"/>
    <w:lvl w:ilvl="0" w:tplc="B7F2619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726D3E"/>
    <w:multiLevelType w:val="hybridMultilevel"/>
    <w:tmpl w:val="1074B17A"/>
    <w:lvl w:ilvl="0" w:tplc="F8662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75572"/>
    <w:multiLevelType w:val="hybridMultilevel"/>
    <w:tmpl w:val="89A60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4363B8"/>
    <w:multiLevelType w:val="hybridMultilevel"/>
    <w:tmpl w:val="A570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7E0A2D"/>
    <w:multiLevelType w:val="multilevel"/>
    <w:tmpl w:val="20303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9D91BEB"/>
    <w:multiLevelType w:val="hybridMultilevel"/>
    <w:tmpl w:val="86B66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1316A6"/>
    <w:multiLevelType w:val="hybridMultilevel"/>
    <w:tmpl w:val="03344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4A3B80"/>
    <w:multiLevelType w:val="hybridMultilevel"/>
    <w:tmpl w:val="BCA2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1E71E3"/>
    <w:multiLevelType w:val="hybridMultilevel"/>
    <w:tmpl w:val="A458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6C6337"/>
    <w:multiLevelType w:val="hybridMultilevel"/>
    <w:tmpl w:val="D44ACC1A"/>
    <w:lvl w:ilvl="0" w:tplc="6F8EF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E3F31"/>
    <w:multiLevelType w:val="hybridMultilevel"/>
    <w:tmpl w:val="847031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8686E97"/>
    <w:multiLevelType w:val="multilevel"/>
    <w:tmpl w:val="E37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8"/>
  </w:num>
  <w:num w:numId="3">
    <w:abstractNumId w:val="1"/>
  </w:num>
  <w:num w:numId="4">
    <w:abstractNumId w:val="29"/>
  </w:num>
  <w:num w:numId="5">
    <w:abstractNumId w:val="13"/>
  </w:num>
  <w:num w:numId="6">
    <w:abstractNumId w:val="30"/>
  </w:num>
  <w:num w:numId="7">
    <w:abstractNumId w:val="4"/>
  </w:num>
  <w:num w:numId="8">
    <w:abstractNumId w:val="28"/>
  </w:num>
  <w:num w:numId="9">
    <w:abstractNumId w:val="7"/>
  </w:num>
  <w:num w:numId="10">
    <w:abstractNumId w:val="25"/>
  </w:num>
  <w:num w:numId="11">
    <w:abstractNumId w:val="10"/>
  </w:num>
  <w:num w:numId="12">
    <w:abstractNumId w:val="16"/>
  </w:num>
  <w:num w:numId="13">
    <w:abstractNumId w:val="20"/>
  </w:num>
  <w:num w:numId="14">
    <w:abstractNumId w:val="2"/>
  </w:num>
  <w:num w:numId="15">
    <w:abstractNumId w:val="21"/>
  </w:num>
  <w:num w:numId="16">
    <w:abstractNumId w:val="8"/>
  </w:num>
  <w:num w:numId="17">
    <w:abstractNumId w:val="19"/>
  </w:num>
  <w:num w:numId="18">
    <w:abstractNumId w:val="27"/>
  </w:num>
  <w:num w:numId="19">
    <w:abstractNumId w:val="12"/>
  </w:num>
  <w:num w:numId="20">
    <w:abstractNumId w:val="26"/>
  </w:num>
  <w:num w:numId="21">
    <w:abstractNumId w:val="15"/>
  </w:num>
  <w:num w:numId="22">
    <w:abstractNumId w:val="14"/>
  </w:num>
  <w:num w:numId="23">
    <w:abstractNumId w:val="23"/>
  </w:num>
  <w:num w:numId="24">
    <w:abstractNumId w:val="22"/>
  </w:num>
  <w:num w:numId="25">
    <w:abstractNumId w:val="3"/>
  </w:num>
  <w:num w:numId="26">
    <w:abstractNumId w:val="9"/>
  </w:num>
  <w:num w:numId="27">
    <w:abstractNumId w:val="6"/>
  </w:num>
  <w:num w:numId="28">
    <w:abstractNumId w:val="17"/>
  </w:num>
  <w:num w:numId="29">
    <w:abstractNumId w:val="11"/>
  </w:num>
  <w:num w:numId="30">
    <w:abstractNumId w:val="24"/>
  </w:num>
  <w:num w:numId="31">
    <w:abstractNumId w:val="5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B112F"/>
    <w:rsid w:val="00014471"/>
    <w:rsid w:val="00085943"/>
    <w:rsid w:val="000A06F4"/>
    <w:rsid w:val="000F1155"/>
    <w:rsid w:val="0016736B"/>
    <w:rsid w:val="001A12DA"/>
    <w:rsid w:val="00207A64"/>
    <w:rsid w:val="00207AA4"/>
    <w:rsid w:val="00272C8A"/>
    <w:rsid w:val="002D72B7"/>
    <w:rsid w:val="002F3DE7"/>
    <w:rsid w:val="0030200A"/>
    <w:rsid w:val="003413C3"/>
    <w:rsid w:val="00346C93"/>
    <w:rsid w:val="0036323D"/>
    <w:rsid w:val="00391B54"/>
    <w:rsid w:val="004444A7"/>
    <w:rsid w:val="0049363D"/>
    <w:rsid w:val="004B112F"/>
    <w:rsid w:val="004B5C68"/>
    <w:rsid w:val="004C578E"/>
    <w:rsid w:val="005975B1"/>
    <w:rsid w:val="005A7497"/>
    <w:rsid w:val="005B1984"/>
    <w:rsid w:val="005F0E0A"/>
    <w:rsid w:val="005F5DC8"/>
    <w:rsid w:val="0065342B"/>
    <w:rsid w:val="006643D8"/>
    <w:rsid w:val="00697893"/>
    <w:rsid w:val="006A098D"/>
    <w:rsid w:val="006F63A9"/>
    <w:rsid w:val="00716AC6"/>
    <w:rsid w:val="007E2B52"/>
    <w:rsid w:val="007E761B"/>
    <w:rsid w:val="0081039F"/>
    <w:rsid w:val="00850903"/>
    <w:rsid w:val="00851803"/>
    <w:rsid w:val="00852B5C"/>
    <w:rsid w:val="00873F42"/>
    <w:rsid w:val="008B5990"/>
    <w:rsid w:val="008C0AD4"/>
    <w:rsid w:val="008C5D6F"/>
    <w:rsid w:val="008D12E9"/>
    <w:rsid w:val="008D6AEA"/>
    <w:rsid w:val="0092725A"/>
    <w:rsid w:val="009763AB"/>
    <w:rsid w:val="00997FAB"/>
    <w:rsid w:val="009A4CB6"/>
    <w:rsid w:val="009C7EA9"/>
    <w:rsid w:val="009E4368"/>
    <w:rsid w:val="00A46EF8"/>
    <w:rsid w:val="00A67FDD"/>
    <w:rsid w:val="00AA5821"/>
    <w:rsid w:val="00B124D9"/>
    <w:rsid w:val="00B20B9F"/>
    <w:rsid w:val="00B4677F"/>
    <w:rsid w:val="00B478AA"/>
    <w:rsid w:val="00B84085"/>
    <w:rsid w:val="00BC5814"/>
    <w:rsid w:val="00BE2196"/>
    <w:rsid w:val="00C169C8"/>
    <w:rsid w:val="00C172EF"/>
    <w:rsid w:val="00C439D8"/>
    <w:rsid w:val="00C5647A"/>
    <w:rsid w:val="00C73A83"/>
    <w:rsid w:val="00CB7625"/>
    <w:rsid w:val="00CC2CE4"/>
    <w:rsid w:val="00D4060C"/>
    <w:rsid w:val="00D55BC3"/>
    <w:rsid w:val="00D65766"/>
    <w:rsid w:val="00D7435A"/>
    <w:rsid w:val="00D75746"/>
    <w:rsid w:val="00DA2DBF"/>
    <w:rsid w:val="00DA4C77"/>
    <w:rsid w:val="00DB5F22"/>
    <w:rsid w:val="00DC09FD"/>
    <w:rsid w:val="00DD34B6"/>
    <w:rsid w:val="00E5298B"/>
    <w:rsid w:val="00E67431"/>
    <w:rsid w:val="00EB20A4"/>
    <w:rsid w:val="00EB2DE7"/>
    <w:rsid w:val="00EB41F6"/>
    <w:rsid w:val="00ED45A9"/>
    <w:rsid w:val="00F6290F"/>
    <w:rsid w:val="00F6580D"/>
    <w:rsid w:val="00F72209"/>
    <w:rsid w:val="00F91011"/>
    <w:rsid w:val="00FF44C6"/>
    <w:rsid w:val="00FF5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85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A4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C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C7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46C93"/>
    <w:pPr>
      <w:ind w:left="720"/>
      <w:contextualSpacing/>
    </w:pPr>
  </w:style>
  <w:style w:type="paragraph" w:styleId="BodyText">
    <w:name w:val="Body Text"/>
    <w:basedOn w:val="Normal"/>
    <w:link w:val="BodyTextChar"/>
    <w:rsid w:val="00FF5C1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F5C1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F44C6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52B5C"/>
    <w:rPr>
      <w:rFonts w:cs="Mangal"/>
    </w:rPr>
  </w:style>
  <w:style w:type="paragraph" w:customStyle="1" w:styleId="xxmsonormal">
    <w:name w:val="x_xmsonormal"/>
    <w:basedOn w:val="Normal"/>
    <w:rsid w:val="005A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</cp:lastModifiedBy>
  <cp:revision>7</cp:revision>
  <dcterms:created xsi:type="dcterms:W3CDTF">2022-04-28T08:58:00Z</dcterms:created>
  <dcterms:modified xsi:type="dcterms:W3CDTF">2022-04-28T09:32:00Z</dcterms:modified>
</cp:coreProperties>
</file>