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EA95" w14:textId="7080876B" w:rsidR="00083151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b/>
          <w:bCs/>
          <w:sz w:val="20"/>
          <w:szCs w:val="20"/>
          <w:lang w:val="en-SG"/>
        </w:rPr>
        <w:t>Title</w:t>
      </w:r>
      <w:r w:rsidRPr="006D6F9B">
        <w:rPr>
          <w:rFonts w:cstheme="minorHAnsi"/>
          <w:sz w:val="20"/>
          <w:szCs w:val="20"/>
          <w:lang w:val="en-SG"/>
        </w:rPr>
        <w:t xml:space="preserve">: Consultant </w:t>
      </w:r>
    </w:p>
    <w:p w14:paraId="0DD800AC" w14:textId="77777777" w:rsidR="0008117F" w:rsidRPr="006D6F9B" w:rsidRDefault="0008117F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</w:p>
    <w:p w14:paraId="67BD0B40" w14:textId="77777777"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b/>
          <w:bCs/>
          <w:sz w:val="20"/>
          <w:szCs w:val="20"/>
          <w:lang w:val="en-SG"/>
        </w:rPr>
        <w:t>Scope of Work</w:t>
      </w:r>
      <w:r w:rsidRPr="006D6F9B">
        <w:rPr>
          <w:rFonts w:cstheme="minorHAnsi"/>
          <w:sz w:val="20"/>
          <w:szCs w:val="20"/>
          <w:lang w:val="en-SG"/>
        </w:rPr>
        <w:t>:</w:t>
      </w:r>
    </w:p>
    <w:p w14:paraId="46B1F152" w14:textId="77777777"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</w:p>
    <w:p w14:paraId="03AF6818" w14:textId="68DB78B0"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b/>
          <w:bCs/>
          <w:i/>
          <w:iCs/>
          <w:sz w:val="20"/>
          <w:szCs w:val="20"/>
          <w:lang w:val="en-SG"/>
        </w:rPr>
      </w:pPr>
      <w:r w:rsidRPr="006D6F9B">
        <w:rPr>
          <w:rFonts w:cstheme="minorHAnsi"/>
          <w:b/>
          <w:bCs/>
          <w:i/>
          <w:iCs/>
          <w:sz w:val="20"/>
          <w:szCs w:val="20"/>
          <w:lang w:val="en-SG"/>
        </w:rPr>
        <w:t>Consultancy</w:t>
      </w:r>
    </w:p>
    <w:p w14:paraId="7B39055B" w14:textId="5F975116" w:rsidR="00083151" w:rsidRPr="006D6F9B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Execute projects and consultancy assignments under the supervision of the Senior Consultant</w:t>
      </w:r>
    </w:p>
    <w:p w14:paraId="3809E8D6" w14:textId="77777777" w:rsidR="00083151" w:rsidRPr="006D6F9B" w:rsidRDefault="00083151" w:rsidP="006D6F9B">
      <w:pPr>
        <w:pStyle w:val="ListParagraph"/>
        <w:ind w:left="36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or any other Director who leads an assignment.</w:t>
      </w:r>
    </w:p>
    <w:p w14:paraId="7A666BC7" w14:textId="384B33AB" w:rsidR="00083151" w:rsidRPr="006D6F9B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Develop new opportunities for consultancy or projects, including but not limited to seeking</w:t>
      </w:r>
    </w:p>
    <w:p w14:paraId="4641A86E" w14:textId="77777777" w:rsidR="00083151" w:rsidRPr="006D6F9B" w:rsidRDefault="00083151" w:rsidP="006D6F9B">
      <w:pPr>
        <w:pStyle w:val="ListParagraph"/>
        <w:ind w:left="36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new project/consulting opportunities, proposal development, participation in client meetings</w:t>
      </w:r>
    </w:p>
    <w:p w14:paraId="76BD2A6F" w14:textId="77777777" w:rsidR="00083151" w:rsidRPr="006D6F9B" w:rsidRDefault="00083151" w:rsidP="006D6F9B">
      <w:pPr>
        <w:pStyle w:val="ListParagraph"/>
        <w:ind w:left="36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and presentations.</w:t>
      </w:r>
    </w:p>
    <w:p w14:paraId="48F25F8F" w14:textId="5211E174" w:rsidR="00083151" w:rsidRPr="006D6F9B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Manage and cultivate stakeholder relations related to projects and consultancy assignments.</w:t>
      </w:r>
    </w:p>
    <w:p w14:paraId="1303062C" w14:textId="77777777"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</w:p>
    <w:p w14:paraId="1548D655" w14:textId="77777777"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b/>
          <w:bCs/>
          <w:i/>
          <w:iCs/>
          <w:sz w:val="20"/>
          <w:szCs w:val="20"/>
          <w:lang w:val="en-SG"/>
        </w:rPr>
      </w:pPr>
      <w:r w:rsidRPr="006D6F9B">
        <w:rPr>
          <w:rFonts w:cstheme="minorHAnsi"/>
          <w:b/>
          <w:bCs/>
          <w:i/>
          <w:iCs/>
          <w:sz w:val="20"/>
          <w:szCs w:val="20"/>
          <w:lang w:val="en-SG"/>
        </w:rPr>
        <w:t>Business Development</w:t>
      </w:r>
    </w:p>
    <w:p w14:paraId="26532524" w14:textId="6FA925B4" w:rsidR="00083151" w:rsidRPr="006D6F9B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Assist in event coordination, outreach, content development as it relates to projects and</w:t>
      </w:r>
    </w:p>
    <w:p w14:paraId="38AE5AB9" w14:textId="77777777" w:rsidR="00083151" w:rsidRPr="006D6F9B" w:rsidRDefault="00083151" w:rsidP="006D6F9B">
      <w:pPr>
        <w:pStyle w:val="ListParagraph"/>
        <w:ind w:left="36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consulting assignments.</w:t>
      </w:r>
    </w:p>
    <w:p w14:paraId="376D40C6" w14:textId="4EAC07A6" w:rsidR="00083151" w:rsidRPr="006D6F9B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Maintains and builds knowledge areas for the office, such as assessment of local start-up</w:t>
      </w:r>
    </w:p>
    <w:p w14:paraId="755AB26F" w14:textId="64F90EF4" w:rsidR="00083151" w:rsidRPr="006D6F9B" w:rsidRDefault="00083151" w:rsidP="006D6F9B">
      <w:pPr>
        <w:pStyle w:val="ListParagraph"/>
        <w:ind w:left="36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landscape, health financing, health systems, and health issues of relevance in Southeast Asia.</w:t>
      </w:r>
    </w:p>
    <w:p w14:paraId="41BF983B" w14:textId="6E3FF75B" w:rsidR="00C04230" w:rsidRPr="006D6F9B" w:rsidRDefault="00C04230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</w:p>
    <w:p w14:paraId="27015BCA" w14:textId="573148A0" w:rsidR="00C04230" w:rsidRPr="006D6F9B" w:rsidRDefault="00C04230" w:rsidP="00083151">
      <w:pPr>
        <w:autoSpaceDE w:val="0"/>
        <w:autoSpaceDN w:val="0"/>
        <w:adjustRightInd w:val="0"/>
        <w:rPr>
          <w:rFonts w:cstheme="minorHAnsi"/>
          <w:b/>
          <w:bCs/>
          <w:i/>
          <w:iCs/>
          <w:sz w:val="20"/>
          <w:szCs w:val="20"/>
          <w:lang w:val="en-SG"/>
        </w:rPr>
      </w:pPr>
      <w:r w:rsidRPr="006D6F9B">
        <w:rPr>
          <w:rFonts w:cstheme="minorHAnsi"/>
          <w:b/>
          <w:bCs/>
          <w:i/>
          <w:iCs/>
          <w:sz w:val="20"/>
          <w:szCs w:val="20"/>
          <w:lang w:val="en-SG"/>
        </w:rPr>
        <w:t>Communications</w:t>
      </w:r>
    </w:p>
    <w:p w14:paraId="1F7E8B79" w14:textId="4EE1B333" w:rsidR="00C335B0" w:rsidRPr="006D6F9B" w:rsidRDefault="00C335B0" w:rsidP="00C335B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Lead and monitor robust communications planning, outreach, and continuous engagement.</w:t>
      </w:r>
    </w:p>
    <w:p w14:paraId="7713C605" w14:textId="167555C5" w:rsidR="00D512E7" w:rsidRPr="006D6F9B" w:rsidRDefault="00D512E7" w:rsidP="00D512E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 xml:space="preserve">Monitor social media platforms (LinkedIn) and the </w:t>
      </w:r>
      <w:r w:rsidR="00F86A25" w:rsidRPr="006D6F9B">
        <w:rPr>
          <w:rFonts w:cstheme="minorHAnsi"/>
          <w:sz w:val="20"/>
          <w:szCs w:val="20"/>
          <w:lang w:val="en-SG"/>
        </w:rPr>
        <w:t xml:space="preserve">Health Futures </w:t>
      </w:r>
      <w:r w:rsidRPr="006D6F9B">
        <w:rPr>
          <w:rFonts w:cstheme="minorHAnsi"/>
          <w:sz w:val="20"/>
          <w:szCs w:val="20"/>
          <w:lang w:val="en-SG"/>
        </w:rPr>
        <w:t>website actively and ensure that the community is highly engaged</w:t>
      </w:r>
      <w:r w:rsidR="00C25C61" w:rsidRPr="006D6F9B">
        <w:rPr>
          <w:rFonts w:cstheme="minorHAnsi"/>
          <w:sz w:val="20"/>
          <w:szCs w:val="20"/>
          <w:lang w:val="en-SG"/>
        </w:rPr>
        <w:t>.</w:t>
      </w:r>
    </w:p>
    <w:p w14:paraId="18BBF466" w14:textId="66C89737" w:rsidR="00C335B0" w:rsidRPr="006D6F9B" w:rsidRDefault="00D512E7" w:rsidP="00C335B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bCs/>
          <w:i/>
          <w:iCs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 xml:space="preserve">Develop </w:t>
      </w:r>
      <w:r w:rsidR="00C25C61" w:rsidRPr="006D6F9B">
        <w:rPr>
          <w:rFonts w:cstheme="minorHAnsi"/>
          <w:sz w:val="20"/>
          <w:szCs w:val="20"/>
          <w:lang w:val="en-SG"/>
        </w:rPr>
        <w:t>and edit blog posts, case studies and other communications material.</w:t>
      </w:r>
    </w:p>
    <w:p w14:paraId="781DB805" w14:textId="04672602" w:rsidR="00C04230" w:rsidRPr="006D6F9B" w:rsidRDefault="00C25C61" w:rsidP="004F5E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Liaise with media and communications on all matters related to ACCESS Health Southeast Asia.</w:t>
      </w:r>
    </w:p>
    <w:p w14:paraId="19726089" w14:textId="53EE3253" w:rsidR="00C335B0" w:rsidRPr="006D6F9B" w:rsidRDefault="00C335B0" w:rsidP="00C335B0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</w:p>
    <w:p w14:paraId="337C499B" w14:textId="77777777"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b/>
          <w:bCs/>
          <w:sz w:val="20"/>
          <w:szCs w:val="20"/>
          <w:lang w:val="en-SG"/>
        </w:rPr>
        <w:t>Reporting</w:t>
      </w:r>
      <w:r w:rsidRPr="006D6F9B">
        <w:rPr>
          <w:rFonts w:cstheme="minorHAnsi"/>
          <w:sz w:val="20"/>
          <w:szCs w:val="20"/>
          <w:lang w:val="en-SG"/>
        </w:rPr>
        <w:t>:</w:t>
      </w:r>
    </w:p>
    <w:p w14:paraId="42208DC2" w14:textId="6DA46D12" w:rsidR="00083151" w:rsidRPr="006D6F9B" w:rsidRDefault="00083151" w:rsidP="00083151">
      <w:pPr>
        <w:autoSpaceDE w:val="0"/>
        <w:autoSpaceDN w:val="0"/>
        <w:adjustRightInd w:val="0"/>
        <w:rPr>
          <w:rFonts w:cstheme="minorHAnsi"/>
          <w:sz w:val="20"/>
          <w:szCs w:val="20"/>
          <w:lang w:val="en-SG"/>
        </w:rPr>
      </w:pPr>
      <w:r w:rsidRPr="006D6F9B">
        <w:rPr>
          <w:rFonts w:cstheme="minorHAnsi"/>
          <w:sz w:val="20"/>
          <w:szCs w:val="20"/>
          <w:lang w:val="en-SG"/>
        </w:rPr>
        <w:t>Reporting to the Senior Consultant</w:t>
      </w:r>
      <w:r w:rsidR="006D6F9B" w:rsidRPr="006D6F9B">
        <w:rPr>
          <w:rFonts w:cstheme="minorHAnsi"/>
          <w:sz w:val="20"/>
          <w:szCs w:val="20"/>
          <w:lang w:val="en-SG"/>
        </w:rPr>
        <w:t>.</w:t>
      </w:r>
    </w:p>
    <w:p w14:paraId="7AFE2C87" w14:textId="77777777" w:rsidR="006D6F9B" w:rsidRDefault="006D6F9B" w:rsidP="00083151">
      <w:pPr>
        <w:autoSpaceDE w:val="0"/>
        <w:autoSpaceDN w:val="0"/>
        <w:adjustRightInd w:val="0"/>
        <w:rPr>
          <w:rFonts w:ascii="Calibri" w:hAnsi="Calibri" w:cs="Calibri"/>
          <w:sz w:val="21"/>
          <w:szCs w:val="21"/>
          <w:lang w:val="en-SG"/>
        </w:rPr>
      </w:pPr>
    </w:p>
    <w:p w14:paraId="1C5C7F2D" w14:textId="2387AF80" w:rsidR="00083151" w:rsidRDefault="00083151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14:paraId="27648649" w14:textId="56806E9E" w:rsidR="00083151" w:rsidRDefault="00083151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p w14:paraId="6CD632BE" w14:textId="77777777" w:rsidR="003A2B12" w:rsidRDefault="003A2B12"/>
    <w:sectPr w:rsidR="003A2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769A"/>
    <w:multiLevelType w:val="hybridMultilevel"/>
    <w:tmpl w:val="A5703000"/>
    <w:lvl w:ilvl="0" w:tplc="722EBAA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904D4"/>
    <w:multiLevelType w:val="hybridMultilevel"/>
    <w:tmpl w:val="0EB2374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B4334E"/>
    <w:multiLevelType w:val="hybridMultilevel"/>
    <w:tmpl w:val="0DE0C68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6669275">
    <w:abstractNumId w:val="0"/>
  </w:num>
  <w:num w:numId="2" w16cid:durableId="309790501">
    <w:abstractNumId w:val="1"/>
  </w:num>
  <w:num w:numId="3" w16cid:durableId="1227960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12"/>
    <w:rsid w:val="0008117F"/>
    <w:rsid w:val="00083151"/>
    <w:rsid w:val="00292D2B"/>
    <w:rsid w:val="003A2B12"/>
    <w:rsid w:val="006D6F9B"/>
    <w:rsid w:val="00C04230"/>
    <w:rsid w:val="00C25C61"/>
    <w:rsid w:val="00C335B0"/>
    <w:rsid w:val="00D512E7"/>
    <w:rsid w:val="00DF0ED5"/>
    <w:rsid w:val="00E36280"/>
    <w:rsid w:val="00F86A25"/>
    <w:rsid w:val="00FD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0916"/>
  <w15:chartTrackingRefBased/>
  <w15:docId w15:val="{58A3BA12-A8B7-DE45-ADC3-53C37AE3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A2B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35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Mehta</dc:creator>
  <cp:keywords/>
  <dc:description/>
  <cp:lastModifiedBy>Lakshmi Shanti</cp:lastModifiedBy>
  <cp:revision>3</cp:revision>
  <dcterms:created xsi:type="dcterms:W3CDTF">2022-05-18T10:59:00Z</dcterms:created>
  <dcterms:modified xsi:type="dcterms:W3CDTF">2022-05-23T07:13:00Z</dcterms:modified>
</cp:coreProperties>
</file>