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D" w:rsidRPr="00EB4F5D" w:rsidRDefault="009C13DD" w:rsidP="009C13DD">
      <w:pPr>
        <w:rPr>
          <w:rFonts w:ascii="Arial" w:hAnsi="Arial" w:cs="Arial"/>
          <w:b/>
        </w:rPr>
      </w:pPr>
      <w:r w:rsidRPr="00EB4F5D">
        <w:rPr>
          <w:rFonts w:ascii="Arial" w:hAnsi="Arial" w:cs="Arial"/>
          <w:b/>
        </w:rPr>
        <w:t>Title</w:t>
      </w:r>
    </w:p>
    <w:p w:rsidR="007C28CB" w:rsidRDefault="007C28CB" w:rsidP="00173260">
      <w:pPr>
        <w:spacing w:after="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C28CB">
        <w:rPr>
          <w:rFonts w:ascii="Arial" w:hAnsi="Arial" w:cs="Arial"/>
          <w:color w:val="000000" w:themeColor="text1"/>
          <w:shd w:val="clear" w:color="auto" w:fill="FFFFFF"/>
        </w:rPr>
        <w:t xml:space="preserve">Consultant Nursing Education - Odisha </w:t>
      </w:r>
    </w:p>
    <w:p w:rsidR="00112E22" w:rsidRPr="00112E22" w:rsidRDefault="00112E22" w:rsidP="00112E22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EB4F5D" w:rsidRDefault="00EB4F5D" w:rsidP="00EB4F5D">
      <w:pPr>
        <w:rPr>
          <w:rFonts w:ascii="Arial" w:hAnsi="Arial" w:cs="Arial"/>
          <w:b/>
        </w:rPr>
      </w:pPr>
      <w:r w:rsidRPr="008B5F72">
        <w:rPr>
          <w:rFonts w:ascii="Arial" w:hAnsi="Arial" w:cs="Arial"/>
          <w:b/>
        </w:rPr>
        <w:t>Scope of Work</w:t>
      </w:r>
    </w:p>
    <w:p w:rsidR="00B543B2" w:rsidRPr="00B543B2" w:rsidRDefault="00B543B2" w:rsidP="00B543B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B543B2">
        <w:rPr>
          <w:rFonts w:ascii="Arial" w:eastAsia="Times New Roman" w:hAnsi="Arial" w:cs="Arial"/>
          <w:sz w:val="22"/>
          <w:lang w:val="en-CA" w:eastAsia="en-GB"/>
        </w:rPr>
        <w:t>To document the current institutions, systems and processes</w:t>
      </w:r>
      <w:r w:rsidR="007A21D6">
        <w:rPr>
          <w:rFonts w:ascii="Arial" w:eastAsia="Times New Roman" w:hAnsi="Arial" w:cs="Arial"/>
          <w:sz w:val="22"/>
          <w:lang w:val="en-CA" w:eastAsia="en-GB"/>
        </w:rPr>
        <w:t xml:space="preserve"> </w:t>
      </w:r>
      <w:r w:rsidRPr="00B543B2">
        <w:rPr>
          <w:rFonts w:ascii="Arial" w:eastAsia="Times New Roman" w:hAnsi="Arial" w:cs="Arial"/>
          <w:sz w:val="22"/>
          <w:lang w:val="en-CA" w:eastAsia="en-GB"/>
        </w:rPr>
        <w:t>involved in nursing education including the approval of institutions (nursing colleges and schools), infrastructure, implementation of curriculum,</w:t>
      </w:r>
      <w:r w:rsidR="007A21D6">
        <w:rPr>
          <w:rFonts w:ascii="Arial" w:eastAsia="Times New Roman" w:hAnsi="Arial" w:cs="Arial"/>
          <w:sz w:val="22"/>
          <w:lang w:val="en-CA" w:eastAsia="en-GB"/>
        </w:rPr>
        <w:t xml:space="preserve"> </w:t>
      </w:r>
      <w:r w:rsidRPr="00B543B2">
        <w:rPr>
          <w:rFonts w:ascii="Arial" w:eastAsia="Times New Roman" w:hAnsi="Arial" w:cs="Arial"/>
          <w:sz w:val="22"/>
          <w:lang w:val="en-CA" w:eastAsia="en-GB"/>
        </w:rPr>
        <w:t xml:space="preserve">selection of students, pedagogical methods, faculty, assessment and quality control of nursing education in the state of </w:t>
      </w:r>
      <w:proofErr w:type="spellStart"/>
      <w:r w:rsidRPr="00B543B2">
        <w:rPr>
          <w:rFonts w:ascii="Arial" w:eastAsia="Times New Roman" w:hAnsi="Arial" w:cs="Arial"/>
          <w:sz w:val="22"/>
          <w:lang w:val="en-CA" w:eastAsia="en-GB"/>
        </w:rPr>
        <w:t>odisha</w:t>
      </w:r>
      <w:proofErr w:type="spellEnd"/>
      <w:r w:rsidRPr="00B543B2">
        <w:rPr>
          <w:rFonts w:ascii="Arial" w:eastAsia="Times New Roman" w:hAnsi="Arial" w:cs="Arial"/>
          <w:sz w:val="22"/>
          <w:lang w:val="en-CA" w:eastAsia="en-GB"/>
        </w:rPr>
        <w:t xml:space="preserve"> through: </w:t>
      </w:r>
    </w:p>
    <w:p w:rsidR="00B543B2" w:rsidRPr="00B543B2" w:rsidRDefault="00B543B2" w:rsidP="00B543B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B543B2">
        <w:rPr>
          <w:rFonts w:ascii="Arial" w:eastAsia="Times New Roman" w:hAnsi="Arial" w:cs="Arial"/>
          <w:sz w:val="22"/>
          <w:lang w:val="en-CA" w:eastAsia="en-GB"/>
        </w:rPr>
        <w:t>Review of documents</w:t>
      </w:r>
    </w:p>
    <w:p w:rsidR="00B543B2" w:rsidRPr="00B543B2" w:rsidRDefault="00B543B2" w:rsidP="00B543B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B543B2">
        <w:rPr>
          <w:rFonts w:ascii="Arial" w:eastAsia="Times New Roman" w:hAnsi="Arial" w:cs="Arial"/>
          <w:sz w:val="22"/>
          <w:lang w:val="en-CA" w:eastAsia="en-GB"/>
        </w:rPr>
        <w:t>Discussions with key decision makers and stakeholders</w:t>
      </w:r>
    </w:p>
    <w:p w:rsidR="00B543B2" w:rsidRPr="00B543B2" w:rsidRDefault="00B543B2" w:rsidP="00B543B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FF0000"/>
          <w:sz w:val="22"/>
          <w:lang w:val="en-CA" w:eastAsia="en-GB"/>
        </w:rPr>
      </w:pPr>
      <w:r w:rsidRPr="00B543B2">
        <w:rPr>
          <w:rFonts w:ascii="Arial" w:eastAsia="Times New Roman" w:hAnsi="Arial" w:cs="Arial"/>
          <w:sz w:val="22"/>
          <w:lang w:val="en-CA" w:eastAsia="en-GB"/>
        </w:rPr>
        <w:t>Visit to Nursing Colleges and attached/ affiliated hospitals for assessment</w:t>
      </w:r>
      <w:r w:rsidRPr="00B543B2">
        <w:rPr>
          <w:rFonts w:ascii="Arial" w:eastAsia="Times New Roman" w:hAnsi="Arial" w:cs="Arial"/>
          <w:color w:val="FF0000"/>
          <w:sz w:val="22"/>
          <w:lang w:val="en-CA" w:eastAsia="en-GB"/>
        </w:rPr>
        <w:t>.</w:t>
      </w:r>
    </w:p>
    <w:p w:rsidR="00B543B2" w:rsidRPr="00B543B2" w:rsidRDefault="00B543B2" w:rsidP="00B543B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B543B2">
        <w:rPr>
          <w:rFonts w:ascii="Arial" w:eastAsia="Times New Roman" w:hAnsi="Arial" w:cs="Arial"/>
          <w:sz w:val="22"/>
          <w:lang w:val="en-CA" w:eastAsia="en-GB"/>
        </w:rPr>
        <w:t>To compare these against national best practices and document the comparison</w:t>
      </w:r>
    </w:p>
    <w:p w:rsidR="00B543B2" w:rsidRDefault="00B543B2" w:rsidP="00B543B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B543B2">
        <w:rPr>
          <w:rFonts w:ascii="Arial" w:eastAsia="Times New Roman" w:hAnsi="Arial" w:cs="Arial"/>
          <w:sz w:val="22"/>
          <w:lang w:val="en-CA" w:eastAsia="en-GB"/>
        </w:rPr>
        <w:t xml:space="preserve">Develop, in discussions with officials, faculty, present and past students and hospital managers, recommendations to improve nursing education. </w:t>
      </w:r>
    </w:p>
    <w:p w:rsidR="00843E1E" w:rsidRPr="00843E1E" w:rsidRDefault="00843E1E" w:rsidP="00843E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843E1E">
        <w:rPr>
          <w:rFonts w:ascii="Arial" w:eastAsia="Times New Roman" w:hAnsi="Arial" w:cs="Arial"/>
          <w:sz w:val="22"/>
          <w:lang w:val="en-CA" w:eastAsia="en-GB"/>
        </w:rPr>
        <w:t>Present the findings to key officials and obtain their decision on which recommendations are to be taken forward.</w:t>
      </w:r>
    </w:p>
    <w:p w:rsidR="00843E1E" w:rsidRPr="00843E1E" w:rsidRDefault="00843E1E" w:rsidP="00843E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843E1E">
        <w:rPr>
          <w:rFonts w:ascii="Arial" w:eastAsia="Times New Roman" w:hAnsi="Arial" w:cs="Arial"/>
          <w:sz w:val="22"/>
          <w:lang w:val="en-CA" w:eastAsia="en-GB"/>
        </w:rPr>
        <w:t>Detail out the implementation strategy for the interventions selected by the officials of the Government of Odisha.</w:t>
      </w:r>
    </w:p>
    <w:p w:rsidR="00843E1E" w:rsidRDefault="00843E1E" w:rsidP="00843E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  <w:r w:rsidRPr="00843E1E">
        <w:rPr>
          <w:rFonts w:ascii="Arial" w:eastAsia="Times New Roman" w:hAnsi="Arial" w:cs="Arial"/>
          <w:sz w:val="22"/>
          <w:lang w:val="en-CA" w:eastAsia="en-GB"/>
        </w:rPr>
        <w:t>Submit a detail report on the processes and result of the consultancy.</w:t>
      </w:r>
    </w:p>
    <w:p w:rsidR="00256AD2" w:rsidRDefault="00256AD2" w:rsidP="00256AD2">
      <w:pPr>
        <w:pStyle w:val="ListParagraph"/>
        <w:spacing w:after="0" w:line="360" w:lineRule="auto"/>
        <w:jc w:val="both"/>
        <w:rPr>
          <w:rFonts w:ascii="Arial" w:eastAsia="Times New Roman" w:hAnsi="Arial" w:cs="Arial"/>
          <w:sz w:val="22"/>
          <w:lang w:val="en-CA" w:eastAsia="en-GB"/>
        </w:rPr>
      </w:pPr>
    </w:p>
    <w:p w:rsidR="00256AD2" w:rsidRPr="00256AD2" w:rsidRDefault="00256AD2" w:rsidP="00256AD2">
      <w:pPr>
        <w:spacing w:after="0"/>
        <w:jc w:val="both"/>
        <w:rPr>
          <w:rFonts w:ascii="Arial" w:hAnsi="Arial" w:cs="Arial"/>
          <w:color w:val="000000" w:themeColor="text1"/>
        </w:rPr>
      </w:pPr>
      <w:r w:rsidRPr="00256AD2">
        <w:rPr>
          <w:rFonts w:ascii="Arial" w:hAnsi="Arial" w:cs="Arial"/>
          <w:b/>
          <w:bCs/>
          <w:color w:val="000000" w:themeColor="text1"/>
        </w:rPr>
        <w:t xml:space="preserve">Travel: </w:t>
      </w:r>
      <w:r w:rsidRPr="00256AD2">
        <w:rPr>
          <w:rFonts w:ascii="Arial" w:hAnsi="Arial" w:cs="Arial"/>
          <w:color w:val="000000" w:themeColor="text1"/>
        </w:rPr>
        <w:t>Travel to Odisha for finalising the assessment (4 days) and to present the findings to key officials (2) days.</w:t>
      </w:r>
    </w:p>
    <w:p w:rsidR="00173260" w:rsidRDefault="00173260" w:rsidP="00EB4F5D">
      <w:pPr>
        <w:rPr>
          <w:rFonts w:ascii="Arial" w:hAnsi="Arial" w:cs="Arial"/>
          <w:b/>
          <w:bCs/>
        </w:rPr>
      </w:pPr>
    </w:p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Compensation </w:t>
      </w:r>
    </w:p>
    <w:p w:rsidR="00030334" w:rsidRDefault="00030334" w:rsidP="00030334">
      <w:pPr>
        <w:spacing w:line="360" w:lineRule="auto"/>
        <w:jc w:val="both"/>
        <w:rPr>
          <w:rFonts w:ascii="Arial" w:hAnsi="Arial" w:cs="Arial"/>
        </w:rPr>
      </w:pPr>
      <w:bookmarkStart w:id="0" w:name="_Hlk88823770"/>
      <w:r w:rsidRPr="00E0472B">
        <w:rPr>
          <w:rFonts w:ascii="Arial" w:hAnsi="Arial" w:cs="Arial"/>
        </w:rPr>
        <w:t>A fee of INR 1</w:t>
      </w:r>
      <w:r>
        <w:rPr>
          <w:rFonts w:ascii="Arial" w:hAnsi="Arial" w:cs="Arial"/>
        </w:rPr>
        <w:t>5</w:t>
      </w:r>
      <w:r w:rsidRPr="00E0472B">
        <w:rPr>
          <w:rFonts w:ascii="Arial" w:hAnsi="Arial" w:cs="Arial"/>
        </w:rPr>
        <w:t xml:space="preserve">,000 per working day inclusive of all taxes is agreed upon. The engagement is for </w:t>
      </w:r>
      <w:r>
        <w:rPr>
          <w:rFonts w:ascii="Arial" w:hAnsi="Arial" w:cs="Arial"/>
        </w:rPr>
        <w:t>12</w:t>
      </w:r>
      <w:r w:rsidRPr="00E0472B">
        <w:rPr>
          <w:rFonts w:ascii="Arial" w:hAnsi="Arial" w:cs="Arial"/>
        </w:rPr>
        <w:t xml:space="preserve"> working days, amounting to INR </w:t>
      </w:r>
      <w:r>
        <w:rPr>
          <w:rFonts w:ascii="Arial" w:hAnsi="Arial" w:cs="Arial"/>
        </w:rPr>
        <w:t>180</w:t>
      </w:r>
      <w:r w:rsidRPr="00E0472B">
        <w:rPr>
          <w:rFonts w:ascii="Arial" w:hAnsi="Arial" w:cs="Arial"/>
        </w:rPr>
        <w:t>,000 during the contract period. The consultant will generate monthly invoices during the contract period.</w:t>
      </w:r>
    </w:p>
    <w:p w:rsidR="00030334" w:rsidRPr="00030334" w:rsidRDefault="00030334" w:rsidP="00030334">
      <w:pPr>
        <w:spacing w:line="360" w:lineRule="auto"/>
        <w:jc w:val="both"/>
        <w:rPr>
          <w:rFonts w:ascii="Arial" w:hAnsi="Arial" w:cs="Arial"/>
          <w:b/>
        </w:rPr>
      </w:pPr>
      <w:r w:rsidRPr="00030334">
        <w:rPr>
          <w:rFonts w:ascii="Arial" w:hAnsi="Arial" w:cs="Arial"/>
          <w:b/>
        </w:rPr>
        <w:t>Payment Terms</w:t>
      </w:r>
    </w:p>
    <w:tbl>
      <w:tblPr>
        <w:tblW w:w="5000" w:type="pct"/>
        <w:tblLook w:val="04A0"/>
      </w:tblPr>
      <w:tblGrid>
        <w:gridCol w:w="915"/>
        <w:gridCol w:w="4053"/>
        <w:gridCol w:w="2923"/>
        <w:gridCol w:w="1685"/>
      </w:tblGrid>
      <w:tr w:rsidR="00030334" w:rsidRPr="00030334" w:rsidTr="0040665D">
        <w:trPr>
          <w:trHeight w:val="290"/>
        </w:trPr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21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Payment Terms</w:t>
            </w:r>
          </w:p>
        </w:tc>
        <w:tc>
          <w:tcPr>
            <w:tcW w:w="1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%s of Payment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Total </w:t>
            </w:r>
            <w:r w:rsidR="00C56E31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(INR)</w:t>
            </w:r>
          </w:p>
        </w:tc>
      </w:tr>
      <w:tr w:rsidR="00030334" w:rsidRPr="00030334" w:rsidTr="0040665D">
        <w:trPr>
          <w:trHeight w:val="29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2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>On the signing of Contract Letter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>20%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36,000.00 </w:t>
            </w:r>
          </w:p>
        </w:tc>
      </w:tr>
      <w:tr w:rsidR="00030334" w:rsidRPr="00030334" w:rsidTr="0040665D">
        <w:trPr>
          <w:trHeight w:val="29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2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>On submission of Draft Report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>30%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54,000.00 </w:t>
            </w:r>
          </w:p>
        </w:tc>
      </w:tr>
      <w:tr w:rsidR="00030334" w:rsidRPr="00030334" w:rsidTr="0040665D">
        <w:trPr>
          <w:trHeight w:val="290"/>
        </w:trPr>
        <w:tc>
          <w:tcPr>
            <w:tcW w:w="4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2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>On submission of Final Report</w:t>
            </w:r>
          </w:p>
        </w:tc>
        <w:tc>
          <w:tcPr>
            <w:tcW w:w="1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>50%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90,000.00 </w:t>
            </w:r>
          </w:p>
        </w:tc>
      </w:tr>
      <w:tr w:rsidR="00030334" w:rsidRPr="00030334" w:rsidTr="0040665D">
        <w:trPr>
          <w:trHeight w:val="290"/>
        </w:trPr>
        <w:tc>
          <w:tcPr>
            <w:tcW w:w="41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334" w:rsidRPr="00030334" w:rsidRDefault="00030334" w:rsidP="004066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03033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1,80,000.00 </w:t>
            </w:r>
          </w:p>
        </w:tc>
      </w:tr>
    </w:tbl>
    <w:p w:rsidR="00EB4F5D" w:rsidRPr="00682F8E" w:rsidRDefault="00EB4F5D" w:rsidP="00EB4F5D">
      <w:pPr>
        <w:pStyle w:val="ListParagraph"/>
        <w:ind w:left="0"/>
        <w:rPr>
          <w:rFonts w:ascii="Arial" w:hAnsi="Arial" w:cs="Arial"/>
          <w:sz w:val="22"/>
          <w:lang w:val="en-US"/>
        </w:rPr>
      </w:pPr>
    </w:p>
    <w:bookmarkEnd w:id="0"/>
    <w:p w:rsidR="00EB4F5D" w:rsidRPr="00682F8E" w:rsidRDefault="00EB4F5D" w:rsidP="00EB4F5D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lastRenderedPageBreak/>
        <w:t xml:space="preserve">Term   </w:t>
      </w:r>
    </w:p>
    <w:p w:rsidR="007F1C6C" w:rsidRPr="004C6514" w:rsidRDefault="00EB4F5D" w:rsidP="004C6514">
      <w:pPr>
        <w:jc w:val="both"/>
        <w:rPr>
          <w:rFonts w:ascii="Arial" w:hAnsi="Arial" w:cs="Arial"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030334">
        <w:rPr>
          <w:rFonts w:ascii="Arial" w:hAnsi="Arial" w:cs="Arial"/>
          <w:b/>
        </w:rPr>
        <w:t>June</w:t>
      </w:r>
      <w:r w:rsidR="004C6514">
        <w:rPr>
          <w:rFonts w:ascii="Arial" w:hAnsi="Arial" w:cs="Arial"/>
          <w:b/>
        </w:rPr>
        <w:t xml:space="preserve"> </w:t>
      </w:r>
      <w:r w:rsidR="00030334">
        <w:rPr>
          <w:rFonts w:ascii="Arial" w:hAnsi="Arial" w:cs="Arial"/>
          <w:b/>
        </w:rPr>
        <w:t>27</w:t>
      </w:r>
      <w:r w:rsidRPr="00682F8E">
        <w:rPr>
          <w:rFonts w:ascii="Arial" w:hAnsi="Arial" w:cs="Arial"/>
          <w:b/>
        </w:rPr>
        <w:t>, 2022</w:t>
      </w:r>
      <w:r w:rsidRPr="00682F8E">
        <w:rPr>
          <w:rFonts w:ascii="Arial" w:hAnsi="Arial" w:cs="Arial"/>
        </w:rPr>
        <w:t xml:space="preserve"> to </w:t>
      </w:r>
      <w:r w:rsidR="00030334">
        <w:rPr>
          <w:rFonts w:ascii="Arial" w:hAnsi="Arial" w:cs="Arial"/>
          <w:b/>
        </w:rPr>
        <w:t>July 18</w:t>
      </w:r>
      <w:r w:rsidRPr="00682F8E">
        <w:rPr>
          <w:rFonts w:ascii="Arial" w:hAnsi="Arial" w:cs="Arial"/>
          <w:b/>
        </w:rPr>
        <w:t>, 2022</w:t>
      </w:r>
      <w:r w:rsidR="00030334">
        <w:rPr>
          <w:rFonts w:ascii="Arial" w:hAnsi="Arial" w:cs="Arial"/>
          <w:b/>
        </w:rPr>
        <w:t>.</w:t>
      </w:r>
    </w:p>
    <w:sectPr w:rsidR="007F1C6C" w:rsidRPr="004C6514" w:rsidSect="0052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B739E"/>
    <w:multiLevelType w:val="hybridMultilevel"/>
    <w:tmpl w:val="53A2C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AB0039"/>
    <w:multiLevelType w:val="hybridMultilevel"/>
    <w:tmpl w:val="1CA43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F8199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C7A12"/>
    <w:multiLevelType w:val="hybridMultilevel"/>
    <w:tmpl w:val="72EC4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9C13DD"/>
    <w:rsid w:val="00030334"/>
    <w:rsid w:val="00036C8A"/>
    <w:rsid w:val="00112E22"/>
    <w:rsid w:val="00173260"/>
    <w:rsid w:val="002232E1"/>
    <w:rsid w:val="00256AD2"/>
    <w:rsid w:val="00373617"/>
    <w:rsid w:val="00400FE5"/>
    <w:rsid w:val="00456CFE"/>
    <w:rsid w:val="004C6514"/>
    <w:rsid w:val="005259C5"/>
    <w:rsid w:val="00556802"/>
    <w:rsid w:val="005E452C"/>
    <w:rsid w:val="005F6BD8"/>
    <w:rsid w:val="00760D0A"/>
    <w:rsid w:val="00790603"/>
    <w:rsid w:val="007A21D6"/>
    <w:rsid w:val="007C28CB"/>
    <w:rsid w:val="007F1C6C"/>
    <w:rsid w:val="00843E1E"/>
    <w:rsid w:val="009C13DD"/>
    <w:rsid w:val="00AD22FE"/>
    <w:rsid w:val="00B543B2"/>
    <w:rsid w:val="00C37F2C"/>
    <w:rsid w:val="00C41EE9"/>
    <w:rsid w:val="00C54EDB"/>
    <w:rsid w:val="00C56E31"/>
    <w:rsid w:val="00E64C7A"/>
    <w:rsid w:val="00EB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B4F5D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4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EB4F5D"/>
    <w:rPr>
      <w:rFonts w:ascii="Times New Roman" w:eastAsiaTheme="minorHAnsi" w:hAnsi="Times New Roman"/>
      <w:sz w:val="24"/>
      <w:lang w:val="en-IN"/>
    </w:rPr>
  </w:style>
  <w:style w:type="paragraph" w:styleId="NoSpacing">
    <w:name w:val="No Spacing"/>
    <w:uiPriority w:val="1"/>
    <w:qFormat/>
    <w:rsid w:val="00EB4F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278</Words>
  <Characters>1587</Characters>
  <Application>Microsoft Office Word</Application>
  <DocSecurity>0</DocSecurity>
  <Lines>13</Lines>
  <Paragraphs>3</Paragraphs>
  <ScaleCrop>false</ScaleCrop>
  <Company>Grizli777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</cp:revision>
  <dcterms:created xsi:type="dcterms:W3CDTF">2022-06-08T11:15:00Z</dcterms:created>
  <dcterms:modified xsi:type="dcterms:W3CDTF">2022-06-24T15:14:00Z</dcterms:modified>
</cp:coreProperties>
</file>