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76" w:rsidRPr="00100B76" w:rsidRDefault="00DB5273" w:rsidP="00100B76">
      <w:pPr>
        <w:spacing w:after="240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 xml:space="preserve">Title: </w:t>
      </w:r>
      <w:r w:rsidR="00100B76" w:rsidRPr="00100B76">
        <w:rPr>
          <w:rFonts w:asciiTheme="majorHAnsi" w:hAnsiTheme="majorHAnsi" w:cs="Arial"/>
        </w:rPr>
        <w:t>Program Support Manager (PSM)</w:t>
      </w:r>
      <w:r w:rsidR="00100B76" w:rsidRPr="00100B76">
        <w:rPr>
          <w:rFonts w:asciiTheme="majorHAnsi" w:hAnsiTheme="majorHAnsi" w:cs="Arial"/>
          <w:color w:val="500050"/>
          <w:shd w:val="clear" w:color="auto" w:fill="FFFFFF"/>
        </w:rPr>
        <w:t> </w:t>
      </w:r>
    </w:p>
    <w:p w:rsidR="00DB5273" w:rsidRPr="00100B76" w:rsidRDefault="00DB5273" w:rsidP="00DB5273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Scope of Work</w:t>
      </w:r>
    </w:p>
    <w:p w:rsidR="00100B76" w:rsidRPr="00100B76" w:rsidRDefault="00100B76" w:rsidP="00100B76">
      <w:p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hAnsiTheme="majorHAnsi" w:cs="Arial"/>
        </w:rPr>
        <w:t>Program Support Manager (PSM)</w:t>
      </w:r>
      <w:r w:rsidRPr="00100B76">
        <w:rPr>
          <w:rFonts w:asciiTheme="majorHAnsi" w:hAnsiTheme="majorHAnsi" w:cs="Arial"/>
          <w:color w:val="500050"/>
          <w:shd w:val="clear" w:color="auto" w:fill="FFFFFF"/>
        </w:rPr>
        <w:t> </w:t>
      </w:r>
      <w:r w:rsidRPr="00100B76">
        <w:rPr>
          <w:rFonts w:asciiTheme="majorHAnsi" w:eastAsia="Times New Roman" w:hAnsiTheme="majorHAnsi" w:cs="Arial"/>
          <w:color w:val="222222"/>
          <w:lang w:eastAsia="en-IN"/>
        </w:rPr>
        <w:t xml:space="preserve">oversees the </w:t>
      </w:r>
      <w:proofErr w:type="spellStart"/>
      <w:r w:rsidRPr="00100B76">
        <w:rPr>
          <w:rFonts w:asciiTheme="majorHAnsi" w:eastAsia="Times New Roman" w:hAnsiTheme="majorHAnsi" w:cs="Arial"/>
          <w:color w:val="222222"/>
          <w:lang w:eastAsia="en-IN"/>
        </w:rPr>
        <w:t>fulfilment</w:t>
      </w:r>
      <w:proofErr w:type="spellEnd"/>
      <w:r w:rsidRPr="00100B76">
        <w:rPr>
          <w:rFonts w:asciiTheme="majorHAnsi" w:eastAsia="Times New Roman" w:hAnsiTheme="majorHAnsi" w:cs="Arial"/>
          <w:color w:val="222222"/>
          <w:lang w:eastAsia="en-IN"/>
        </w:rPr>
        <w:t xml:space="preserve"> of the team’s goals by coordinating activities between multiple projects without directly managing them. The Program Manager will be responsible to support the RAP team in:</w:t>
      </w:r>
    </w:p>
    <w:p w:rsidR="00100B76" w:rsidRPr="00100B76" w:rsidRDefault="00100B76" w:rsidP="00100B76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Organizing programs and activities in accordance with the specific needs of a project.</w:t>
      </w:r>
    </w:p>
    <w:p w:rsidR="00100B76" w:rsidRPr="00100B76" w:rsidRDefault="00100B76" w:rsidP="00100B76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Developing a budget and operating plan for new projects</w:t>
      </w:r>
    </w:p>
    <w:p w:rsidR="00100B76" w:rsidRPr="00100B76" w:rsidRDefault="00100B76" w:rsidP="00100B76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Developing methods to assess project strengths and identify areas for improvement.</w:t>
      </w:r>
    </w:p>
    <w:p w:rsidR="00100B76" w:rsidRPr="00100B76" w:rsidRDefault="00100B76" w:rsidP="00100B76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Ensuring that project goals are met in areas including client satisfaction, quality, and team member performance.</w:t>
      </w:r>
    </w:p>
    <w:p w:rsidR="00100B76" w:rsidRPr="00100B76" w:rsidRDefault="00100B76" w:rsidP="00100B76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Implementing and managing interventions to ensure project goals are achieved.</w:t>
      </w:r>
    </w:p>
    <w:p w:rsidR="00100B76" w:rsidRPr="00100B76" w:rsidRDefault="00100B76" w:rsidP="00100B76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Meeting with stakeholders to make communication easy and transparent regarding project issues and decisions on services.</w:t>
      </w:r>
    </w:p>
    <w:p w:rsidR="00100B76" w:rsidRPr="00100B76" w:rsidRDefault="00100B76" w:rsidP="00100B76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Producing accurate and timely reporting of program status throughout its life cycle.</w:t>
      </w:r>
    </w:p>
    <w:p w:rsidR="00100B76" w:rsidRPr="00100B76" w:rsidRDefault="00100B76" w:rsidP="00405A1D">
      <w:pPr>
        <w:pStyle w:val="ListParagraph"/>
        <w:numPr>
          <w:ilvl w:val="0"/>
          <w:numId w:val="5"/>
        </w:numPr>
        <w:spacing w:after="240"/>
        <w:jc w:val="both"/>
        <w:rPr>
          <w:rFonts w:asciiTheme="majorHAnsi" w:hAnsiTheme="majorHAnsi" w:cs="Arial"/>
          <w:b/>
        </w:rPr>
      </w:pPr>
      <w:r w:rsidRPr="00100B76">
        <w:rPr>
          <w:rFonts w:asciiTheme="majorHAnsi" w:eastAsia="Times New Roman" w:hAnsiTheme="majorHAnsi" w:cs="Arial"/>
          <w:color w:val="222222"/>
          <w:lang w:eastAsia="en-IN"/>
        </w:rPr>
        <w:t>Analysing program risks, creating risk mitigation plans and executing them in consultation with the team lead.</w:t>
      </w:r>
    </w:p>
    <w:p w:rsidR="00405A1D" w:rsidRPr="00100B76" w:rsidRDefault="00405A1D" w:rsidP="00405A1D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 xml:space="preserve">Location </w:t>
      </w:r>
    </w:p>
    <w:p w:rsidR="00AE014F" w:rsidRPr="00100B76" w:rsidRDefault="00AE014F" w:rsidP="00AE014F">
      <w:pPr>
        <w:spacing w:before="240" w:after="240"/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>New Delhi</w:t>
      </w:r>
    </w:p>
    <w:p w:rsidR="007E3916" w:rsidRPr="00100B76" w:rsidRDefault="007E3916" w:rsidP="007E3916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Reports To</w:t>
      </w:r>
    </w:p>
    <w:p w:rsidR="00AE014F" w:rsidRPr="00100B76" w:rsidRDefault="00AE014F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</w:rPr>
        <w:t>Deputy Country Director- Technical</w:t>
      </w:r>
      <w:r w:rsidRPr="00100B76">
        <w:rPr>
          <w:rFonts w:asciiTheme="majorHAnsi" w:hAnsiTheme="majorHAnsi" w:cs="Arial"/>
          <w:b/>
        </w:rPr>
        <w:t xml:space="preserve"> </w:t>
      </w:r>
    </w:p>
    <w:p w:rsidR="00793BAD" w:rsidRPr="00100B76" w:rsidRDefault="007E3916">
      <w:pPr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  <w:b/>
        </w:rPr>
        <w:t>Grade Level:</w:t>
      </w:r>
      <w:r w:rsidRPr="00100B76">
        <w:rPr>
          <w:rFonts w:asciiTheme="majorHAnsi" w:hAnsiTheme="majorHAnsi" w:cs="Arial"/>
        </w:rPr>
        <w:t xml:space="preserve"> M3</w:t>
      </w:r>
    </w:p>
    <w:p w:rsidR="00793BAD" w:rsidRPr="00100B76" w:rsidRDefault="00793BAD" w:rsidP="00793BAD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Compensation</w:t>
      </w:r>
    </w:p>
    <w:p w:rsidR="00793BAD" w:rsidRPr="00100B76" w:rsidRDefault="00793BAD" w:rsidP="00793BAD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 xml:space="preserve">A monthly compensation of INR </w:t>
      </w:r>
      <w:r w:rsidR="00100B76" w:rsidRPr="00100B76">
        <w:rPr>
          <w:rFonts w:asciiTheme="majorHAnsi" w:hAnsiTheme="majorHAnsi" w:cs="Arial"/>
          <w:color w:val="222222"/>
          <w:shd w:val="clear" w:color="auto" w:fill="FFFFFF"/>
        </w:rPr>
        <w:t>117,200 </w:t>
      </w:r>
      <w:r w:rsidR="00FE4C2E" w:rsidRPr="00100B76">
        <w:rPr>
          <w:rFonts w:asciiTheme="majorHAnsi" w:hAnsiTheme="majorHAnsi"/>
        </w:rPr>
        <w:t>subject to deduction of TDS as per Income Tax Act Rates will be paid to the consultant.</w:t>
      </w:r>
      <w:r w:rsidRPr="00100B76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793BAD" w:rsidRPr="00100B76" w:rsidRDefault="00793BAD" w:rsidP="00793BAD">
      <w:pPr>
        <w:jc w:val="both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Term</w:t>
      </w:r>
    </w:p>
    <w:p w:rsidR="00793BAD" w:rsidRPr="00100B76" w:rsidRDefault="00793BAD" w:rsidP="00793BAD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100B76">
        <w:rPr>
          <w:rFonts w:asciiTheme="majorHAnsi" w:hAnsiTheme="majorHAnsi" w:cs="Arial"/>
          <w:b/>
        </w:rPr>
        <w:t>November 14</w:t>
      </w:r>
      <w:r w:rsidRPr="00100B76">
        <w:rPr>
          <w:rFonts w:asciiTheme="majorHAnsi" w:hAnsiTheme="majorHAnsi" w:cs="Arial"/>
          <w:b/>
        </w:rPr>
        <w:t>, 2022</w:t>
      </w:r>
      <w:r w:rsidRPr="00100B76">
        <w:rPr>
          <w:rFonts w:asciiTheme="majorHAnsi" w:hAnsiTheme="majorHAnsi" w:cs="Arial"/>
        </w:rPr>
        <w:t xml:space="preserve"> to </w:t>
      </w:r>
      <w:r w:rsidR="00100B76">
        <w:rPr>
          <w:rFonts w:asciiTheme="majorHAnsi" w:hAnsiTheme="majorHAnsi" w:cs="Arial"/>
          <w:b/>
        </w:rPr>
        <w:t>November 13</w:t>
      </w:r>
      <w:r w:rsidRPr="00100B76">
        <w:rPr>
          <w:rFonts w:asciiTheme="majorHAnsi" w:hAnsiTheme="majorHAnsi" w:cs="Arial"/>
          <w:b/>
        </w:rPr>
        <w:t xml:space="preserve">, 2023 </w:t>
      </w:r>
      <w:r w:rsidRPr="00100B76">
        <w:rPr>
          <w:rFonts w:asciiTheme="majorHAnsi" w:hAnsiTheme="majorHAnsi" w:cs="Arial"/>
        </w:rPr>
        <w:t xml:space="preserve">and is extendable based on the review of Consultant’s performance by the Foundation and mutual concurrence on revised terms of engagement. </w:t>
      </w:r>
    </w:p>
    <w:p w:rsidR="00793BAD" w:rsidRPr="00100B76" w:rsidRDefault="00793BAD" w:rsidP="00793BAD">
      <w:pPr>
        <w:rPr>
          <w:rFonts w:asciiTheme="majorHAnsi" w:hAnsiTheme="majorHAnsi"/>
        </w:rPr>
      </w:pPr>
    </w:p>
    <w:p w:rsidR="00793BAD" w:rsidRPr="00100B76" w:rsidRDefault="00793BAD">
      <w:pPr>
        <w:rPr>
          <w:rFonts w:asciiTheme="majorHAnsi" w:hAnsiTheme="majorHAnsi" w:cs="Arial"/>
        </w:rPr>
      </w:pPr>
    </w:p>
    <w:sectPr w:rsidR="00793BAD" w:rsidRPr="00100B76" w:rsidSect="007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5289"/>
    <w:multiLevelType w:val="hybridMultilevel"/>
    <w:tmpl w:val="2F18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2441A"/>
    <w:multiLevelType w:val="hybridMultilevel"/>
    <w:tmpl w:val="CADA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E42F4"/>
    <w:multiLevelType w:val="hybridMultilevel"/>
    <w:tmpl w:val="B92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81296"/>
    <w:multiLevelType w:val="hybridMultilevel"/>
    <w:tmpl w:val="8E8E7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D72BD"/>
    <w:multiLevelType w:val="hybridMultilevel"/>
    <w:tmpl w:val="020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5273"/>
    <w:rsid w:val="00100B76"/>
    <w:rsid w:val="001179B4"/>
    <w:rsid w:val="002B60C9"/>
    <w:rsid w:val="00405A1D"/>
    <w:rsid w:val="00793BAD"/>
    <w:rsid w:val="007C597E"/>
    <w:rsid w:val="007E3916"/>
    <w:rsid w:val="00AA1245"/>
    <w:rsid w:val="00AE014F"/>
    <w:rsid w:val="00D613D5"/>
    <w:rsid w:val="00DB5273"/>
    <w:rsid w:val="00DC10FB"/>
    <w:rsid w:val="00E06EA3"/>
    <w:rsid w:val="00E64A26"/>
    <w:rsid w:val="00EA036A"/>
    <w:rsid w:val="00FE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D613D5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D613D5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1461</Characters>
  <Application>Microsoft Office Word</Application>
  <DocSecurity>0</DocSecurity>
  <Lines>12</Lines>
  <Paragraphs>3</Paragraphs>
  <ScaleCrop>false</ScaleCrop>
  <Company>Grizli777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2022-06-15T07:46:00Z</dcterms:created>
  <dcterms:modified xsi:type="dcterms:W3CDTF">2022-10-14T11:13:00Z</dcterms:modified>
</cp:coreProperties>
</file>