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6E6" w:rsidRDefault="007B56E6" w:rsidP="007B56E6">
      <w:pPr>
        <w:rPr>
          <w:b/>
          <w:bCs/>
        </w:rPr>
      </w:pPr>
    </w:p>
    <w:p w:rsidR="007F3D15" w:rsidRPr="007F3D15" w:rsidRDefault="007F3D15" w:rsidP="007B56E6">
      <w:pPr>
        <w:rPr>
          <w:rFonts w:ascii="Arial" w:hAnsi="Arial" w:cs="Arial"/>
          <w:b/>
          <w:bCs/>
        </w:rPr>
      </w:pPr>
      <w:r w:rsidRPr="007F3D15">
        <w:rPr>
          <w:rFonts w:ascii="Arial" w:hAnsi="Arial" w:cs="Arial"/>
          <w:b/>
          <w:bCs/>
        </w:rPr>
        <w:t>Title</w:t>
      </w:r>
    </w:p>
    <w:p w:rsidR="00AC6DB9" w:rsidRPr="007F3D15" w:rsidRDefault="007B56E6" w:rsidP="007B56E6">
      <w:pPr>
        <w:rPr>
          <w:rFonts w:ascii="Arial" w:hAnsi="Arial" w:cs="Arial"/>
          <w:bCs/>
        </w:rPr>
      </w:pPr>
      <w:r w:rsidRPr="007F3D15">
        <w:rPr>
          <w:rFonts w:ascii="Arial" w:hAnsi="Arial" w:cs="Arial"/>
          <w:bCs/>
        </w:rPr>
        <w:t xml:space="preserve">Consultant </w:t>
      </w:r>
      <w:r w:rsidRPr="007F3D15">
        <w:rPr>
          <w:rFonts w:ascii="Arial" w:hAnsi="Arial" w:cs="Arial"/>
        </w:rPr>
        <w:t xml:space="preserve">– </w:t>
      </w:r>
      <w:r w:rsidR="00890F1A" w:rsidRPr="007F3D15">
        <w:rPr>
          <w:rFonts w:ascii="Arial" w:hAnsi="Arial" w:cs="Arial"/>
          <w:bCs/>
        </w:rPr>
        <w:t>Human Resources for Health</w:t>
      </w:r>
    </w:p>
    <w:p w:rsidR="007F3D15" w:rsidRPr="007F3D15" w:rsidRDefault="007F3D15" w:rsidP="007B56E6">
      <w:pPr>
        <w:rPr>
          <w:rFonts w:ascii="Arial" w:hAnsi="Arial" w:cs="Arial"/>
          <w:b/>
          <w:bCs/>
        </w:rPr>
      </w:pPr>
      <w:r w:rsidRPr="007F3D15">
        <w:rPr>
          <w:rFonts w:ascii="Arial" w:hAnsi="Arial" w:cs="Arial"/>
          <w:b/>
          <w:bCs/>
        </w:rPr>
        <w:t>Scope of Work</w:t>
      </w:r>
    </w:p>
    <w:p w:rsidR="00AC6DB9" w:rsidRPr="007F3D15" w:rsidRDefault="00AC6DB9" w:rsidP="00AC6DB9">
      <w:pPr>
        <w:spacing w:after="80" w:line="360" w:lineRule="auto"/>
        <w:jc w:val="both"/>
        <w:rPr>
          <w:rFonts w:ascii="Arial" w:hAnsi="Arial" w:cs="Arial"/>
        </w:rPr>
      </w:pPr>
      <w:r w:rsidRPr="007F3D15">
        <w:rPr>
          <w:rFonts w:ascii="Arial" w:hAnsi="Arial" w:cs="Arial"/>
        </w:rPr>
        <w:t xml:space="preserve">HSTP intends to support the Government of Meghalaya to generate information and validate solutions for Human Resources for Health (HRH) issues in the state. </w:t>
      </w:r>
      <w:r w:rsidRPr="007F3D15">
        <w:rPr>
          <w:rFonts w:ascii="Arial" w:hAnsi="Arial" w:cs="Arial"/>
          <w:lang w:val="en-US"/>
        </w:rPr>
        <w:t xml:space="preserve">The work </w:t>
      </w:r>
      <w:r w:rsidRPr="007F3D15">
        <w:rPr>
          <w:rFonts w:ascii="Arial" w:hAnsi="Arial" w:cs="Arial"/>
        </w:rPr>
        <w:t xml:space="preserve">will put forth a set of options to improve availability of health workers in the public sector rural and remote facilities, their strengths and likely challenges, and details of the pathways and requirements for implementing them. </w:t>
      </w:r>
      <w:r w:rsidRPr="007F3D15">
        <w:rPr>
          <w:rFonts w:ascii="Arial" w:hAnsi="Arial" w:cs="Arial"/>
          <w:bCs/>
        </w:rPr>
        <w:t xml:space="preserve">Towards this effort, HSTP intends to seek the services of a Consultant who has considerable experience and expertise on the issue in focus. </w:t>
      </w:r>
    </w:p>
    <w:p w:rsidR="00F06D1B" w:rsidRPr="007F3D15" w:rsidRDefault="00F06D1B" w:rsidP="00F06D1B">
      <w:pPr>
        <w:spacing w:line="360" w:lineRule="auto"/>
        <w:jc w:val="both"/>
        <w:rPr>
          <w:rFonts w:ascii="Arial" w:hAnsi="Arial" w:cs="Arial"/>
          <w:bCs/>
        </w:rPr>
      </w:pPr>
      <w:r w:rsidRPr="007F3D15">
        <w:rPr>
          <w:rFonts w:ascii="Arial" w:hAnsi="Arial" w:cs="Arial"/>
          <w:bCs/>
        </w:rPr>
        <w:t>The Consultant is expected to deliver the following tasks:</w:t>
      </w:r>
    </w:p>
    <w:p w:rsidR="00F06D1B" w:rsidRPr="007F3D15" w:rsidRDefault="00F06D1B" w:rsidP="00F06D1B">
      <w:pPr>
        <w:pStyle w:val="ListParagraph"/>
        <w:numPr>
          <w:ilvl w:val="0"/>
          <w:numId w:val="3"/>
        </w:numPr>
        <w:spacing w:line="360" w:lineRule="auto"/>
        <w:jc w:val="both"/>
        <w:rPr>
          <w:rFonts w:ascii="Arial" w:hAnsi="Arial" w:cs="Arial"/>
          <w:bCs/>
        </w:rPr>
      </w:pPr>
      <w:r w:rsidRPr="007F3D15">
        <w:rPr>
          <w:rFonts w:ascii="Arial" w:hAnsi="Arial" w:cs="Arial"/>
        </w:rPr>
        <w:t>Review national and international norms and guidelines for health facilities, medical officers in service, production of doctors and so on.</w:t>
      </w:r>
    </w:p>
    <w:p w:rsidR="00F06D1B" w:rsidRPr="007F3D15" w:rsidRDefault="00F06D1B" w:rsidP="00F06D1B">
      <w:pPr>
        <w:pStyle w:val="ListParagraph"/>
        <w:numPr>
          <w:ilvl w:val="0"/>
          <w:numId w:val="3"/>
        </w:numPr>
        <w:spacing w:line="360" w:lineRule="auto"/>
        <w:jc w:val="both"/>
        <w:rPr>
          <w:rFonts w:ascii="Arial" w:hAnsi="Arial" w:cs="Arial"/>
          <w:bCs/>
        </w:rPr>
      </w:pPr>
      <w:r w:rsidRPr="007F3D15">
        <w:rPr>
          <w:rFonts w:ascii="Arial" w:hAnsi="Arial" w:cs="Arial"/>
        </w:rPr>
        <w:t>Desk Review of global/ Indian/ state specific literature on existing strategies for increasing availability of medical officers, identify strategies adopted, decision making tools/ frameworks used, facilitators and barriers to strategy adoption, experiences with strategies, challenges, impact assessment.</w:t>
      </w:r>
    </w:p>
    <w:p w:rsidR="00436FA7" w:rsidRPr="007F3D15" w:rsidRDefault="00436FA7" w:rsidP="00436FA7">
      <w:pPr>
        <w:pStyle w:val="ListParagraph"/>
        <w:numPr>
          <w:ilvl w:val="0"/>
          <w:numId w:val="3"/>
        </w:numPr>
        <w:spacing w:line="360" w:lineRule="auto"/>
        <w:jc w:val="both"/>
        <w:rPr>
          <w:rFonts w:ascii="Arial" w:hAnsi="Arial" w:cs="Arial"/>
          <w:bCs/>
        </w:rPr>
      </w:pPr>
      <w:r w:rsidRPr="007F3D15">
        <w:rPr>
          <w:rFonts w:ascii="Arial" w:hAnsi="Arial" w:cs="Arial"/>
          <w:bCs/>
        </w:rPr>
        <w:t>Engage with state government and participate in state consultations.</w:t>
      </w:r>
    </w:p>
    <w:p w:rsidR="00436FA7" w:rsidRPr="007F3D15" w:rsidRDefault="00436FA7" w:rsidP="00436FA7">
      <w:pPr>
        <w:pStyle w:val="ListParagraph"/>
        <w:numPr>
          <w:ilvl w:val="0"/>
          <w:numId w:val="3"/>
        </w:numPr>
        <w:spacing w:line="360" w:lineRule="auto"/>
        <w:jc w:val="both"/>
        <w:rPr>
          <w:rFonts w:ascii="Arial" w:hAnsi="Arial" w:cs="Arial"/>
          <w:bCs/>
        </w:rPr>
      </w:pPr>
      <w:r w:rsidRPr="007F3D15">
        <w:rPr>
          <w:rFonts w:ascii="Arial" w:hAnsi="Arial" w:cs="Arial"/>
          <w:bCs/>
        </w:rPr>
        <w:t>Collect relevant state level data from the concerned state departments.</w:t>
      </w:r>
    </w:p>
    <w:p w:rsidR="00436FA7" w:rsidRPr="007F3D15" w:rsidRDefault="00436FA7" w:rsidP="00436FA7">
      <w:pPr>
        <w:pStyle w:val="ListParagraph"/>
        <w:numPr>
          <w:ilvl w:val="0"/>
          <w:numId w:val="3"/>
        </w:numPr>
        <w:spacing w:line="360" w:lineRule="auto"/>
        <w:jc w:val="both"/>
        <w:rPr>
          <w:rFonts w:ascii="Arial" w:hAnsi="Arial" w:cs="Arial"/>
          <w:bCs/>
        </w:rPr>
      </w:pPr>
      <w:r w:rsidRPr="007F3D15">
        <w:rPr>
          <w:rFonts w:ascii="Arial" w:hAnsi="Arial" w:cs="Arial"/>
          <w:bCs/>
        </w:rPr>
        <w:t>Facility level data collection in identified peripheral facilities in the state.</w:t>
      </w:r>
    </w:p>
    <w:p w:rsidR="00436FA7" w:rsidRPr="007F3D15" w:rsidRDefault="00436FA7" w:rsidP="00436FA7">
      <w:pPr>
        <w:pStyle w:val="ListParagraph"/>
        <w:numPr>
          <w:ilvl w:val="0"/>
          <w:numId w:val="3"/>
        </w:numPr>
        <w:spacing w:line="360" w:lineRule="auto"/>
        <w:jc w:val="both"/>
        <w:rPr>
          <w:rFonts w:ascii="Arial" w:hAnsi="Arial" w:cs="Arial"/>
          <w:bCs/>
        </w:rPr>
      </w:pPr>
      <w:r w:rsidRPr="007F3D15">
        <w:rPr>
          <w:rFonts w:ascii="Arial" w:hAnsi="Arial" w:cs="Arial"/>
          <w:bCs/>
        </w:rPr>
        <w:t>Conduct key Informant Interviews and group discussions with state level officials and medical personnel.</w:t>
      </w:r>
    </w:p>
    <w:p w:rsidR="00436FA7" w:rsidRPr="007F3D15" w:rsidRDefault="00436FA7" w:rsidP="00436FA7">
      <w:pPr>
        <w:pStyle w:val="ListParagraph"/>
        <w:numPr>
          <w:ilvl w:val="0"/>
          <w:numId w:val="3"/>
        </w:numPr>
        <w:spacing w:line="360" w:lineRule="auto"/>
        <w:jc w:val="both"/>
        <w:rPr>
          <w:rFonts w:ascii="Arial" w:hAnsi="Arial" w:cs="Arial"/>
          <w:bCs/>
        </w:rPr>
      </w:pPr>
      <w:r w:rsidRPr="007F3D15">
        <w:rPr>
          <w:rFonts w:ascii="Arial" w:hAnsi="Arial" w:cs="Arial"/>
        </w:rPr>
        <w:t>Transcribe data, conduct analysis and finalise the study report.</w:t>
      </w:r>
    </w:p>
    <w:p w:rsidR="007B56E6" w:rsidRPr="007F3D15" w:rsidRDefault="007B56E6" w:rsidP="007B56E6">
      <w:pPr>
        <w:spacing w:line="360" w:lineRule="auto"/>
        <w:jc w:val="both"/>
        <w:rPr>
          <w:rFonts w:ascii="Arial" w:hAnsi="Arial" w:cs="Arial"/>
          <w:b/>
          <w:bCs/>
        </w:rPr>
      </w:pPr>
      <w:r w:rsidRPr="007F3D15">
        <w:rPr>
          <w:rFonts w:ascii="Arial" w:hAnsi="Arial" w:cs="Arial"/>
          <w:b/>
          <w:bCs/>
        </w:rPr>
        <w:t>Compensatio</w:t>
      </w:r>
      <w:r w:rsidR="007F3D15">
        <w:rPr>
          <w:rFonts w:ascii="Arial" w:hAnsi="Arial" w:cs="Arial"/>
          <w:b/>
          <w:bCs/>
        </w:rPr>
        <w:t>n</w:t>
      </w:r>
    </w:p>
    <w:p w:rsidR="00184175" w:rsidRDefault="007B56E6" w:rsidP="00593F55">
      <w:pPr>
        <w:spacing w:line="360" w:lineRule="auto"/>
        <w:jc w:val="both"/>
      </w:pPr>
      <w:r w:rsidRPr="007F3D15">
        <w:rPr>
          <w:rFonts w:ascii="Arial" w:hAnsi="Arial" w:cs="Arial"/>
        </w:rPr>
        <w:t xml:space="preserve">A fee of INR 10,000 per working day inclusive of all taxes is agreed upon. The engagement is for </w:t>
      </w:r>
      <w:r w:rsidR="00B578E1" w:rsidRPr="007F3D15">
        <w:rPr>
          <w:rFonts w:ascii="Arial" w:hAnsi="Arial" w:cs="Arial"/>
        </w:rPr>
        <w:t>75</w:t>
      </w:r>
      <w:r w:rsidRPr="007F3D15">
        <w:rPr>
          <w:rFonts w:ascii="Arial" w:hAnsi="Arial" w:cs="Arial"/>
        </w:rPr>
        <w:t xml:space="preserve"> working days, amounting to INR </w:t>
      </w:r>
      <w:r w:rsidR="00B2680B" w:rsidRPr="007F3D15">
        <w:rPr>
          <w:rFonts w:ascii="Arial" w:hAnsi="Arial" w:cs="Arial"/>
        </w:rPr>
        <w:t>750</w:t>
      </w:r>
      <w:r w:rsidRPr="007F3D15">
        <w:rPr>
          <w:rFonts w:ascii="Arial" w:hAnsi="Arial" w:cs="Arial"/>
        </w:rPr>
        <w:t xml:space="preserve">,000 during the contract period. </w:t>
      </w:r>
      <w:r w:rsidR="00105040" w:rsidRPr="007F3D15">
        <w:rPr>
          <w:rFonts w:ascii="Arial" w:hAnsi="Arial" w:cs="Arial"/>
        </w:rPr>
        <w:t xml:space="preserve">Payments will be released </w:t>
      </w:r>
      <w:r w:rsidR="00124CCD" w:rsidRPr="007F3D15">
        <w:rPr>
          <w:rFonts w:ascii="Arial" w:hAnsi="Arial" w:cs="Arial"/>
        </w:rPr>
        <w:t xml:space="preserve">based on </w:t>
      </w:r>
      <w:r w:rsidR="00105040" w:rsidRPr="007F3D15">
        <w:rPr>
          <w:rFonts w:ascii="Arial" w:hAnsi="Arial" w:cs="Arial"/>
        </w:rPr>
        <w:t xml:space="preserve">the </w:t>
      </w:r>
      <w:r w:rsidR="00593F55" w:rsidRPr="007F3D15">
        <w:rPr>
          <w:rFonts w:ascii="Arial" w:hAnsi="Arial" w:cs="Arial"/>
        </w:rPr>
        <w:t>deliverables mentioned in the work plan</w:t>
      </w:r>
      <w:r w:rsidR="007F3D15">
        <w:rPr>
          <w:rFonts w:ascii="Arial" w:hAnsi="Arial" w:cs="Arial"/>
        </w:rPr>
        <w:t>.</w:t>
      </w:r>
    </w:p>
    <w:p w:rsidR="007F3D15" w:rsidRPr="007F3D15" w:rsidRDefault="007B56E6" w:rsidP="007B56E6">
      <w:pPr>
        <w:spacing w:line="360" w:lineRule="auto"/>
        <w:jc w:val="both"/>
        <w:rPr>
          <w:rFonts w:ascii="Arial" w:hAnsi="Arial" w:cs="Arial"/>
          <w:b/>
          <w:bCs/>
        </w:rPr>
      </w:pPr>
      <w:r w:rsidRPr="007F3D15">
        <w:rPr>
          <w:rFonts w:ascii="Arial" w:hAnsi="Arial" w:cs="Arial"/>
          <w:b/>
          <w:bCs/>
        </w:rPr>
        <w:t>Term</w:t>
      </w:r>
    </w:p>
    <w:p w:rsidR="007B56E6" w:rsidRDefault="007B56E6" w:rsidP="007B56E6">
      <w:pPr>
        <w:spacing w:line="360" w:lineRule="auto"/>
        <w:jc w:val="both"/>
      </w:pPr>
      <w:r w:rsidRPr="007F3D15">
        <w:rPr>
          <w:rFonts w:ascii="Arial" w:hAnsi="Arial" w:cs="Arial"/>
        </w:rPr>
        <w:t xml:space="preserve">This engagement shall commence upon execution of this agreement. The agreement shall </w:t>
      </w:r>
      <w:r w:rsidR="003951AF" w:rsidRPr="007F3D15">
        <w:rPr>
          <w:rFonts w:ascii="Arial" w:hAnsi="Arial" w:cs="Arial"/>
        </w:rPr>
        <w:t xml:space="preserve">beginwith effect </w:t>
      </w:r>
      <w:r w:rsidRPr="007F3D15">
        <w:rPr>
          <w:rFonts w:ascii="Arial" w:hAnsi="Arial" w:cs="Arial"/>
        </w:rPr>
        <w:t xml:space="preserve">from </w:t>
      </w:r>
      <w:r w:rsidR="003951AF" w:rsidRPr="007F3D15">
        <w:rPr>
          <w:rFonts w:ascii="Arial" w:hAnsi="Arial" w:cs="Arial"/>
          <w:b/>
        </w:rPr>
        <w:t>October</w:t>
      </w:r>
      <w:r w:rsidRPr="007F3D15">
        <w:rPr>
          <w:rFonts w:ascii="Arial" w:hAnsi="Arial" w:cs="Arial"/>
          <w:b/>
        </w:rPr>
        <w:t xml:space="preserve"> 15, </w:t>
      </w:r>
      <w:r w:rsidR="007F3D15" w:rsidRPr="007F3D15">
        <w:rPr>
          <w:rFonts w:ascii="Arial" w:hAnsi="Arial" w:cs="Arial"/>
          <w:b/>
        </w:rPr>
        <w:t>2022</w:t>
      </w:r>
      <w:r w:rsidR="007F3D15">
        <w:rPr>
          <w:rFonts w:ascii="Arial" w:hAnsi="Arial" w:cs="Arial"/>
        </w:rPr>
        <w:t xml:space="preserve"> </w:t>
      </w:r>
      <w:r w:rsidR="007F3D15" w:rsidRPr="007F3D15">
        <w:rPr>
          <w:rFonts w:ascii="Arial" w:hAnsi="Arial" w:cs="Arial"/>
        </w:rPr>
        <w:t>to</w:t>
      </w:r>
      <w:r w:rsidRPr="007F3D15">
        <w:rPr>
          <w:rFonts w:ascii="Arial" w:hAnsi="Arial" w:cs="Arial"/>
        </w:rPr>
        <w:t xml:space="preserve"> </w:t>
      </w:r>
      <w:r w:rsidR="00300842" w:rsidRPr="007F3D15">
        <w:rPr>
          <w:rFonts w:ascii="Arial" w:hAnsi="Arial" w:cs="Arial"/>
          <w:b/>
        </w:rPr>
        <w:t>January</w:t>
      </w:r>
      <w:r w:rsidR="009D23CF" w:rsidRPr="007F3D15">
        <w:rPr>
          <w:rFonts w:ascii="Arial" w:hAnsi="Arial" w:cs="Arial"/>
          <w:b/>
        </w:rPr>
        <w:t>3</w:t>
      </w:r>
      <w:r w:rsidR="00A72132" w:rsidRPr="007F3D15">
        <w:rPr>
          <w:rFonts w:ascii="Arial" w:hAnsi="Arial" w:cs="Arial"/>
          <w:b/>
        </w:rPr>
        <w:t>1</w:t>
      </w:r>
      <w:r w:rsidRPr="007F3D15">
        <w:rPr>
          <w:rFonts w:ascii="Arial" w:hAnsi="Arial" w:cs="Arial"/>
          <w:b/>
        </w:rPr>
        <w:t>, 202</w:t>
      </w:r>
      <w:r w:rsidR="00DA5888" w:rsidRPr="007F3D15">
        <w:rPr>
          <w:rFonts w:ascii="Arial" w:hAnsi="Arial" w:cs="Arial"/>
          <w:b/>
        </w:rPr>
        <w:t>3</w:t>
      </w:r>
      <w:r w:rsidRPr="007F3D15">
        <w:rPr>
          <w:b/>
        </w:rPr>
        <w:t>.</w:t>
      </w:r>
    </w:p>
    <w:sectPr w:rsidR="007B56E6" w:rsidSect="00DB67E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505C1"/>
    <w:multiLevelType w:val="hybridMultilevel"/>
    <w:tmpl w:val="FBA450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53349AB"/>
    <w:multiLevelType w:val="hybridMultilevel"/>
    <w:tmpl w:val="B12683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AD5095B"/>
    <w:multiLevelType w:val="hybridMultilevel"/>
    <w:tmpl w:val="CA2EDD56"/>
    <w:lvl w:ilvl="0" w:tplc="C8B8F6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ytDA3MDOwMDYzMTUwNrdU0lEKTi0uzszPAykwrAUAjIlBrywAAAA="/>
  </w:docVars>
  <w:rsids>
    <w:rsidRoot w:val="00954550"/>
    <w:rsid w:val="00105040"/>
    <w:rsid w:val="00124CCD"/>
    <w:rsid w:val="001706C1"/>
    <w:rsid w:val="00184175"/>
    <w:rsid w:val="00300842"/>
    <w:rsid w:val="0031027F"/>
    <w:rsid w:val="003951AF"/>
    <w:rsid w:val="0040704F"/>
    <w:rsid w:val="00436FA7"/>
    <w:rsid w:val="00593F55"/>
    <w:rsid w:val="006B1A1D"/>
    <w:rsid w:val="00723475"/>
    <w:rsid w:val="007B56E6"/>
    <w:rsid w:val="007F3D15"/>
    <w:rsid w:val="00890F1A"/>
    <w:rsid w:val="008C67FF"/>
    <w:rsid w:val="00954550"/>
    <w:rsid w:val="0097580D"/>
    <w:rsid w:val="009D23CF"/>
    <w:rsid w:val="00A51CC4"/>
    <w:rsid w:val="00A72132"/>
    <w:rsid w:val="00A75073"/>
    <w:rsid w:val="00AC5290"/>
    <w:rsid w:val="00AC6DB9"/>
    <w:rsid w:val="00AE6735"/>
    <w:rsid w:val="00B2680B"/>
    <w:rsid w:val="00B578E1"/>
    <w:rsid w:val="00CB56A9"/>
    <w:rsid w:val="00CE04C3"/>
    <w:rsid w:val="00D86FCC"/>
    <w:rsid w:val="00DA5888"/>
    <w:rsid w:val="00DB67EE"/>
    <w:rsid w:val="00DE3138"/>
    <w:rsid w:val="00E81653"/>
    <w:rsid w:val="00EE35B2"/>
    <w:rsid w:val="00F06D1B"/>
    <w:rsid w:val="00F419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56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80D"/>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Kumar</dc:creator>
  <cp:keywords/>
  <dc:description/>
  <cp:lastModifiedBy>Home</cp:lastModifiedBy>
  <cp:revision>83</cp:revision>
  <dcterms:created xsi:type="dcterms:W3CDTF">2022-06-03T05:01:00Z</dcterms:created>
  <dcterms:modified xsi:type="dcterms:W3CDTF">2022-10-20T11:09:00Z</dcterms:modified>
</cp:coreProperties>
</file>