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A" w:rsidRPr="00EE6334" w:rsidRDefault="009C6EBA" w:rsidP="009C6EBA">
      <w:pPr>
        <w:rPr>
          <w:rFonts w:ascii="Book Antiqua" w:hAnsi="Book Antiqua" w:cs="Arial"/>
          <w:b/>
          <w:sz w:val="24"/>
          <w:szCs w:val="24"/>
        </w:rPr>
      </w:pPr>
      <w:r w:rsidRPr="00EE6334">
        <w:rPr>
          <w:rFonts w:ascii="Book Antiqua" w:hAnsi="Book Antiqua" w:cs="Arial"/>
          <w:b/>
          <w:sz w:val="24"/>
          <w:szCs w:val="24"/>
        </w:rPr>
        <w:t xml:space="preserve">Scope of Services </w:t>
      </w:r>
    </w:p>
    <w:p w:rsidR="009C6EBA" w:rsidRPr="0003606E" w:rsidRDefault="008F7194" w:rsidP="0003606E">
      <w:pPr>
        <w:shd w:val="clear" w:color="auto" w:fill="FFFFFF"/>
        <w:jc w:val="both"/>
        <w:rPr>
          <w:rFonts w:ascii="Book Antiqua" w:hAnsi="Book Antiqua"/>
          <w:sz w:val="24"/>
          <w:szCs w:val="24"/>
        </w:rPr>
      </w:pPr>
      <w:r w:rsidRPr="00EE6334">
        <w:rPr>
          <w:rFonts w:ascii="Book Antiqua" w:hAnsi="Book Antiqua"/>
          <w:sz w:val="24"/>
          <w:szCs w:val="24"/>
        </w:rPr>
        <w:t>To provide a</w:t>
      </w:r>
      <w:r w:rsidR="009C6EBA" w:rsidRPr="00EE6334">
        <w:rPr>
          <w:rFonts w:ascii="Book Antiqua" w:hAnsi="Book Antiqua"/>
          <w:sz w:val="24"/>
          <w:szCs w:val="24"/>
        </w:rPr>
        <w:t xml:space="preserve">ccommodation and venue arrangement for </w:t>
      </w:r>
      <w:r w:rsidR="0003606E">
        <w:rPr>
          <w:rFonts w:ascii="Book Antiqua" w:hAnsi="Book Antiqua"/>
          <w:sz w:val="24"/>
          <w:szCs w:val="24"/>
        </w:rPr>
        <w:t>the event National Consultation</w:t>
      </w:r>
      <w:r w:rsidR="0003606E" w:rsidRPr="0003606E">
        <w:rPr>
          <w:rFonts w:ascii="Book Antiqua" w:hAnsi="Book Antiqua"/>
          <w:sz w:val="24"/>
          <w:szCs w:val="24"/>
        </w:rPr>
        <w:t xml:space="preserve">: Health Secretaries and Former Health Secretaries which will </w:t>
      </w:r>
      <w:proofErr w:type="gramStart"/>
      <w:r w:rsidR="0003606E" w:rsidRPr="0003606E">
        <w:rPr>
          <w:rFonts w:ascii="Book Antiqua" w:hAnsi="Book Antiqua"/>
          <w:sz w:val="24"/>
          <w:szCs w:val="24"/>
        </w:rPr>
        <w:t>held</w:t>
      </w:r>
      <w:proofErr w:type="gramEnd"/>
      <w:r w:rsidR="0003606E" w:rsidRPr="0003606E">
        <w:rPr>
          <w:rFonts w:ascii="Book Antiqua" w:hAnsi="Book Antiqua"/>
          <w:sz w:val="24"/>
          <w:szCs w:val="24"/>
        </w:rPr>
        <w:t xml:space="preserve"> on November 9 &amp; 10, 2022</w:t>
      </w:r>
      <w:r w:rsidR="0003606E">
        <w:rPr>
          <w:rFonts w:ascii="Book Antiqua" w:hAnsi="Book Antiqua"/>
          <w:sz w:val="24"/>
          <w:szCs w:val="24"/>
        </w:rPr>
        <w:t>.</w:t>
      </w:r>
    </w:p>
    <w:p w:rsidR="009C6EBA" w:rsidRPr="00EE6334" w:rsidRDefault="009C6EBA" w:rsidP="009C6EBA">
      <w:pPr>
        <w:shd w:val="clear" w:color="auto" w:fill="FFFFFF"/>
        <w:spacing w:after="0" w:line="240" w:lineRule="auto"/>
        <w:rPr>
          <w:rFonts w:ascii="Book Antiqua" w:hAnsi="Book Antiqua"/>
          <w:sz w:val="24"/>
          <w:szCs w:val="24"/>
        </w:rPr>
      </w:pPr>
      <w:r w:rsidRPr="00EE6334">
        <w:rPr>
          <w:rFonts w:ascii="Book Antiqua" w:hAnsi="Book Antiqua"/>
          <w:sz w:val="24"/>
          <w:szCs w:val="24"/>
        </w:rPr>
        <w:t> </w:t>
      </w:r>
    </w:p>
    <w:p w:rsidR="00F821BB" w:rsidRDefault="00F821BB" w:rsidP="00F821BB">
      <w:pPr>
        <w:widowControl w:val="0"/>
        <w:overflowPunct w:val="0"/>
        <w:autoSpaceDE w:val="0"/>
        <w:autoSpaceDN w:val="0"/>
        <w:adjustRightInd w:val="0"/>
        <w:spacing w:after="0" w:line="209" w:lineRule="auto"/>
        <w:ind w:right="-421"/>
        <w:rPr>
          <w:rFonts w:ascii="Book Antiqua" w:eastAsia="Times New Roman" w:hAnsi="Book Antiqua" w:cs="Calibri"/>
          <w:b/>
          <w:bCs/>
          <w:color w:val="000000"/>
          <w:sz w:val="24"/>
          <w:szCs w:val="24"/>
        </w:rPr>
      </w:pPr>
      <w:r w:rsidRPr="00EE6334">
        <w:rPr>
          <w:rFonts w:ascii="Book Antiqua" w:eastAsia="Times New Roman" w:hAnsi="Book Antiqua" w:cs="Calibri"/>
          <w:b/>
          <w:bCs/>
          <w:color w:val="000000"/>
          <w:sz w:val="24"/>
          <w:szCs w:val="24"/>
          <w:u w:val="single"/>
        </w:rPr>
        <w:t>ROOMS BREAKUP</w:t>
      </w:r>
      <w:r w:rsidRPr="00EE6334">
        <w:rPr>
          <w:rFonts w:ascii="Book Antiqua" w:eastAsia="Times New Roman" w:hAnsi="Book Antiqua" w:cs="Calibri"/>
          <w:b/>
          <w:bCs/>
          <w:color w:val="000000"/>
          <w:sz w:val="24"/>
          <w:szCs w:val="24"/>
        </w:rPr>
        <w:t>: -</w:t>
      </w:r>
    </w:p>
    <w:p w:rsidR="002711C7" w:rsidRDefault="002711C7" w:rsidP="00F821BB">
      <w:pPr>
        <w:widowControl w:val="0"/>
        <w:overflowPunct w:val="0"/>
        <w:autoSpaceDE w:val="0"/>
        <w:autoSpaceDN w:val="0"/>
        <w:adjustRightInd w:val="0"/>
        <w:spacing w:after="0" w:line="209" w:lineRule="auto"/>
        <w:ind w:right="-421"/>
        <w:rPr>
          <w:rFonts w:ascii="Book Antiqua" w:eastAsia="Times New Roman" w:hAnsi="Book Antiqua" w:cs="Calibri"/>
          <w:b/>
          <w:bCs/>
          <w:color w:val="000000"/>
          <w:sz w:val="24"/>
          <w:szCs w:val="24"/>
        </w:rPr>
      </w:pPr>
    </w:p>
    <w:p w:rsidR="002711C7" w:rsidRDefault="002711C7" w:rsidP="00F821BB">
      <w:pPr>
        <w:widowControl w:val="0"/>
        <w:overflowPunct w:val="0"/>
        <w:autoSpaceDE w:val="0"/>
        <w:autoSpaceDN w:val="0"/>
        <w:adjustRightInd w:val="0"/>
        <w:spacing w:after="0" w:line="209" w:lineRule="auto"/>
        <w:ind w:right="-421"/>
        <w:rPr>
          <w:rFonts w:ascii="Book Antiqua" w:eastAsia="Times New Roman" w:hAnsi="Book Antiqua" w:cs="Calibri"/>
          <w:b/>
          <w:bCs/>
          <w:color w:val="000000"/>
          <w:sz w:val="24"/>
          <w:szCs w:val="24"/>
        </w:rPr>
      </w:pPr>
    </w:p>
    <w:tbl>
      <w:tblPr>
        <w:tblW w:w="9488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2"/>
        <w:gridCol w:w="2706"/>
        <w:gridCol w:w="2410"/>
        <w:gridCol w:w="2410"/>
      </w:tblGrid>
      <w:tr w:rsidR="002711C7" w:rsidRPr="002711C7" w:rsidTr="003079DB">
        <w:trPr>
          <w:trHeight w:val="660"/>
        </w:trPr>
        <w:tc>
          <w:tcPr>
            <w:tcW w:w="1962" w:type="dxa"/>
            <w:shd w:val="clear" w:color="000000" w:fill="FBD4B4"/>
            <w:noWrap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eastAsia="en-ID"/>
              </w:rPr>
              <w:t>Room Category</w:t>
            </w:r>
          </w:p>
        </w:tc>
        <w:tc>
          <w:tcPr>
            <w:tcW w:w="2706" w:type="dxa"/>
            <w:shd w:val="clear" w:color="000000" w:fill="FBD4B4"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eastAsia="en-ID"/>
              </w:rPr>
              <w:t>09</w:t>
            </w: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vertAlign w:val="superscript"/>
                <w:lang w:eastAsia="en-ID"/>
              </w:rPr>
              <w:t>th</w:t>
            </w: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November 2022</w:t>
            </w:r>
          </w:p>
        </w:tc>
        <w:tc>
          <w:tcPr>
            <w:tcW w:w="2410" w:type="dxa"/>
            <w:shd w:val="clear" w:color="000000" w:fill="FBD4B4"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eastAsia="en-ID"/>
              </w:rPr>
              <w:t>10</w:t>
            </w: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vertAlign w:val="superscript"/>
                <w:lang w:eastAsia="en-ID"/>
              </w:rPr>
              <w:t>th</w:t>
            </w: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November 2022</w:t>
            </w:r>
          </w:p>
        </w:tc>
        <w:tc>
          <w:tcPr>
            <w:tcW w:w="2410" w:type="dxa"/>
            <w:shd w:val="clear" w:color="000000" w:fill="FBD4B4"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11</w:t>
            </w: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vertAlign w:val="superscript"/>
                <w:lang w:val="en-ID" w:eastAsia="en-ID"/>
              </w:rPr>
              <w:t>th</w:t>
            </w: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November 2022</w:t>
            </w:r>
          </w:p>
        </w:tc>
      </w:tr>
      <w:tr w:rsidR="002711C7" w:rsidRPr="002711C7" w:rsidTr="003079DB">
        <w:trPr>
          <w:trHeight w:val="660"/>
        </w:trPr>
        <w:tc>
          <w:tcPr>
            <w:tcW w:w="1962" w:type="dxa"/>
            <w:shd w:val="clear" w:color="000000" w:fill="FBD4B4"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eastAsia="en-ID"/>
              </w:rPr>
              <w:t>Superior Room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eastAsia="en-ID"/>
              </w:rPr>
              <w:t>20 Rooms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eastAsia="en-ID"/>
              </w:rPr>
              <w:t>20 Rooms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eastAsia="en-ID"/>
              </w:rPr>
              <w:t>05 Rooms</w:t>
            </w:r>
          </w:p>
        </w:tc>
      </w:tr>
    </w:tbl>
    <w:p w:rsidR="00736E57" w:rsidRPr="00EE6334" w:rsidRDefault="00736E57">
      <w:pPr>
        <w:rPr>
          <w:rFonts w:ascii="Book Antiqua" w:hAnsi="Book Antiqua"/>
          <w:sz w:val="24"/>
          <w:szCs w:val="24"/>
        </w:rPr>
      </w:pPr>
    </w:p>
    <w:p w:rsidR="00F821BB" w:rsidRDefault="00F821BB" w:rsidP="00F821BB">
      <w:pPr>
        <w:widowControl w:val="0"/>
        <w:overflowPunct w:val="0"/>
        <w:autoSpaceDE w:val="0"/>
        <w:autoSpaceDN w:val="0"/>
        <w:adjustRightInd w:val="0"/>
        <w:spacing w:after="0" w:line="209" w:lineRule="auto"/>
        <w:ind w:right="-421"/>
        <w:rPr>
          <w:rFonts w:ascii="Book Antiqua" w:eastAsia="Times New Roman" w:hAnsi="Book Antiqua" w:cs="Calibri"/>
          <w:b/>
          <w:bCs/>
          <w:color w:val="000000"/>
          <w:sz w:val="24"/>
          <w:szCs w:val="24"/>
          <w:u w:val="single"/>
        </w:rPr>
      </w:pPr>
      <w:r w:rsidRPr="00EE6334">
        <w:rPr>
          <w:rFonts w:ascii="Book Antiqua" w:eastAsia="Times New Roman" w:hAnsi="Book Antiqua" w:cs="Calibri"/>
          <w:b/>
          <w:bCs/>
          <w:color w:val="000000"/>
          <w:sz w:val="24"/>
          <w:szCs w:val="24"/>
          <w:u w:val="single"/>
        </w:rPr>
        <w:t>ROOM RATES PER NIGHT: -</w:t>
      </w:r>
    </w:p>
    <w:p w:rsidR="002711C7" w:rsidRDefault="002711C7" w:rsidP="00F821BB">
      <w:pPr>
        <w:widowControl w:val="0"/>
        <w:overflowPunct w:val="0"/>
        <w:autoSpaceDE w:val="0"/>
        <w:autoSpaceDN w:val="0"/>
        <w:adjustRightInd w:val="0"/>
        <w:spacing w:after="0" w:line="209" w:lineRule="auto"/>
        <w:ind w:right="-421"/>
        <w:rPr>
          <w:rFonts w:ascii="Book Antiqua" w:eastAsia="Times New Roman" w:hAnsi="Book Antiqua" w:cs="Calibri"/>
          <w:b/>
          <w:bCs/>
          <w:color w:val="000000"/>
          <w:sz w:val="24"/>
          <w:szCs w:val="24"/>
          <w:u w:val="single"/>
        </w:rPr>
      </w:pPr>
    </w:p>
    <w:tbl>
      <w:tblPr>
        <w:tblW w:w="72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9"/>
        <w:gridCol w:w="4536"/>
      </w:tblGrid>
      <w:tr w:rsidR="002711C7" w:rsidRPr="002711C7" w:rsidTr="003079DB">
        <w:trPr>
          <w:trHeight w:val="315"/>
        </w:trPr>
        <w:tc>
          <w:tcPr>
            <w:tcW w:w="2709" w:type="dxa"/>
            <w:shd w:val="clear" w:color="auto" w:fill="FBD4B4"/>
            <w:noWrap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  <w:t>Room Category</w:t>
            </w:r>
          </w:p>
        </w:tc>
        <w:tc>
          <w:tcPr>
            <w:tcW w:w="4536" w:type="dxa"/>
            <w:shd w:val="clear" w:color="auto" w:fill="FBD4B4"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  <w:t>Special Tariff</w:t>
            </w:r>
          </w:p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  <w:t xml:space="preserve"> Single Occupancy</w:t>
            </w:r>
          </w:p>
        </w:tc>
      </w:tr>
      <w:tr w:rsidR="002711C7" w:rsidRPr="002711C7" w:rsidTr="003079DB">
        <w:trPr>
          <w:trHeight w:val="564"/>
        </w:trPr>
        <w:tc>
          <w:tcPr>
            <w:tcW w:w="2709" w:type="dxa"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</w:pPr>
            <w:r w:rsidRPr="002711C7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eastAsia="en-ID"/>
              </w:rPr>
              <w:t>Superior Room</w:t>
            </w:r>
          </w:p>
        </w:tc>
        <w:tc>
          <w:tcPr>
            <w:tcW w:w="4536" w:type="dxa"/>
            <w:vAlign w:val="center"/>
            <w:hideMark/>
          </w:tcPr>
          <w:p w:rsidR="002711C7" w:rsidRPr="002711C7" w:rsidRDefault="002711C7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color w:val="000000"/>
                <w:sz w:val="24"/>
                <w:szCs w:val="24"/>
              </w:rPr>
            </w:pPr>
            <w:r w:rsidRPr="002711C7">
              <w:rPr>
                <w:rFonts w:ascii="Book Antiqua" w:hAnsi="Book Antiqua" w:cs="Calibri"/>
                <w:b/>
                <w:color w:val="000000"/>
                <w:sz w:val="24"/>
                <w:szCs w:val="24"/>
              </w:rPr>
              <w:t>INR 7,250 Plus Taxes</w:t>
            </w:r>
          </w:p>
        </w:tc>
      </w:tr>
    </w:tbl>
    <w:p w:rsidR="00F821BB" w:rsidRPr="00EE6334" w:rsidRDefault="00F821BB">
      <w:pPr>
        <w:rPr>
          <w:rFonts w:ascii="Book Antiqua" w:hAnsi="Book Antiqua"/>
          <w:sz w:val="24"/>
          <w:szCs w:val="24"/>
        </w:rPr>
      </w:pPr>
    </w:p>
    <w:p w:rsidR="00160A51" w:rsidRPr="00EE6334" w:rsidRDefault="00160A51" w:rsidP="00160A51">
      <w:pPr>
        <w:pStyle w:val="NoSpacing"/>
        <w:rPr>
          <w:rFonts w:ascii="Book Antiqua" w:hAnsi="Book Antiqua" w:cs="Calibri"/>
          <w:b/>
          <w:bCs/>
          <w:sz w:val="24"/>
          <w:szCs w:val="24"/>
          <w:lang w:val="en-US"/>
        </w:rPr>
      </w:pPr>
      <w:r w:rsidRPr="00EE6334">
        <w:rPr>
          <w:rFonts w:ascii="Book Antiqua" w:hAnsi="Book Antiqua" w:cs="Calibri"/>
          <w:b/>
          <w:bCs/>
          <w:sz w:val="24"/>
          <w:szCs w:val="24"/>
          <w:lang w:val="en-US"/>
        </w:rPr>
        <w:t>ROOM INCLUSION: -</w:t>
      </w:r>
    </w:p>
    <w:p w:rsidR="00160A51" w:rsidRPr="00EE6334" w:rsidRDefault="00160A51" w:rsidP="00160A51">
      <w:pPr>
        <w:pStyle w:val="NoSpacing"/>
        <w:rPr>
          <w:rFonts w:ascii="Book Antiqua" w:hAnsi="Book Antiqua" w:cs="Calibri"/>
          <w:sz w:val="24"/>
          <w:szCs w:val="24"/>
          <w:lang w:val="en-ID" w:eastAsia="en-ID"/>
        </w:rPr>
      </w:pPr>
    </w:p>
    <w:p w:rsidR="00160A51" w:rsidRPr="00EE6334" w:rsidRDefault="00160A51" w:rsidP="00160A51">
      <w:pPr>
        <w:pStyle w:val="NoSpacing"/>
        <w:numPr>
          <w:ilvl w:val="0"/>
          <w:numId w:val="1"/>
        </w:numPr>
        <w:rPr>
          <w:rFonts w:ascii="Book Antiqua" w:hAnsi="Book Antiqua" w:cs="Calibri"/>
          <w:sz w:val="24"/>
          <w:szCs w:val="24"/>
        </w:rPr>
      </w:pPr>
      <w:r w:rsidRPr="00EE6334">
        <w:rPr>
          <w:rFonts w:ascii="Book Antiqua" w:hAnsi="Book Antiqua" w:cs="Calibri"/>
          <w:sz w:val="24"/>
          <w:szCs w:val="24"/>
          <w:lang w:val="en-US"/>
        </w:rPr>
        <w:t>Accommodation in a well-appointed room</w:t>
      </w:r>
    </w:p>
    <w:p w:rsidR="00160A51" w:rsidRPr="00EE6334" w:rsidRDefault="00160A51" w:rsidP="00160A51">
      <w:pPr>
        <w:pStyle w:val="NoSpacing"/>
        <w:numPr>
          <w:ilvl w:val="0"/>
          <w:numId w:val="1"/>
        </w:numPr>
        <w:rPr>
          <w:rFonts w:ascii="Book Antiqua" w:hAnsi="Book Antiqua" w:cs="Calibri"/>
          <w:sz w:val="24"/>
          <w:szCs w:val="24"/>
        </w:rPr>
      </w:pPr>
      <w:r w:rsidRPr="00EE6334">
        <w:rPr>
          <w:rFonts w:ascii="Book Antiqua" w:hAnsi="Book Antiqua" w:cs="Calibri"/>
          <w:sz w:val="24"/>
          <w:szCs w:val="24"/>
          <w:lang w:val="en-US"/>
        </w:rPr>
        <w:t>Breakfast at the Designated Area.</w:t>
      </w:r>
    </w:p>
    <w:p w:rsidR="00160A51" w:rsidRPr="00EE6334" w:rsidRDefault="00160A51" w:rsidP="00160A51">
      <w:pPr>
        <w:pStyle w:val="NoSpacing"/>
        <w:numPr>
          <w:ilvl w:val="0"/>
          <w:numId w:val="1"/>
        </w:numPr>
        <w:rPr>
          <w:rFonts w:ascii="Book Antiqua" w:hAnsi="Book Antiqua" w:cs="Calibri"/>
          <w:sz w:val="24"/>
          <w:szCs w:val="24"/>
        </w:rPr>
      </w:pPr>
      <w:r w:rsidRPr="00EE6334">
        <w:rPr>
          <w:rFonts w:ascii="Book Antiqua" w:hAnsi="Book Antiqua" w:cs="Calibri"/>
          <w:sz w:val="24"/>
          <w:szCs w:val="24"/>
          <w:lang w:val="en-US"/>
        </w:rPr>
        <w:t>Tea/coffee maker in the room with daily replenishment</w:t>
      </w:r>
    </w:p>
    <w:p w:rsidR="00CE30E0" w:rsidRPr="00EE6334" w:rsidRDefault="00160A51" w:rsidP="00CE30E0">
      <w:pPr>
        <w:pStyle w:val="NoSpacing"/>
        <w:numPr>
          <w:ilvl w:val="0"/>
          <w:numId w:val="1"/>
        </w:numPr>
        <w:rPr>
          <w:rFonts w:ascii="Book Antiqua" w:hAnsi="Book Antiqua" w:cs="Calibri"/>
          <w:sz w:val="24"/>
          <w:szCs w:val="24"/>
        </w:rPr>
      </w:pPr>
      <w:r w:rsidRPr="00EE6334">
        <w:rPr>
          <w:rFonts w:ascii="Book Antiqua" w:hAnsi="Book Antiqua" w:cs="Calibri"/>
          <w:sz w:val="24"/>
          <w:szCs w:val="24"/>
          <w:lang w:val="en-US"/>
        </w:rPr>
        <w:t xml:space="preserve">24 hrs Complimentary Wi-Fi usage on the basic surfing plan. </w:t>
      </w:r>
    </w:p>
    <w:p w:rsidR="00CE30E0" w:rsidRPr="00EE6334" w:rsidRDefault="00CE30E0" w:rsidP="00CE30E0">
      <w:pPr>
        <w:pStyle w:val="NoSpacing"/>
        <w:rPr>
          <w:rFonts w:ascii="Book Antiqua" w:hAnsi="Book Antiqua" w:cs="Calibri"/>
          <w:b/>
          <w:bCs/>
          <w:color w:val="000000"/>
          <w:sz w:val="24"/>
          <w:szCs w:val="24"/>
          <w:lang w:val="en-GB"/>
        </w:rPr>
      </w:pPr>
    </w:p>
    <w:p w:rsidR="00CE30E0" w:rsidRPr="00EE6334" w:rsidRDefault="00CE30E0" w:rsidP="00CE30E0">
      <w:pPr>
        <w:pStyle w:val="NoSpacing"/>
        <w:rPr>
          <w:rFonts w:ascii="Book Antiqua" w:hAnsi="Book Antiqua" w:cs="Calibri"/>
          <w:sz w:val="24"/>
          <w:szCs w:val="24"/>
        </w:rPr>
      </w:pPr>
      <w:r w:rsidRPr="00EE6334">
        <w:rPr>
          <w:rFonts w:ascii="Book Antiqua" w:hAnsi="Book Antiqua" w:cs="Calibri"/>
          <w:b/>
          <w:bCs/>
          <w:color w:val="000000"/>
          <w:sz w:val="24"/>
          <w:szCs w:val="24"/>
          <w:lang w:val="en-GB"/>
        </w:rPr>
        <w:t xml:space="preserve">BANQUETING FACILITY – </w:t>
      </w:r>
    </w:p>
    <w:p w:rsidR="00160A51" w:rsidRPr="00EE6334" w:rsidRDefault="00160A51">
      <w:pPr>
        <w:rPr>
          <w:rFonts w:ascii="Book Antiqua" w:hAnsi="Book Antiqua"/>
          <w:sz w:val="24"/>
          <w:szCs w:val="24"/>
        </w:rPr>
      </w:pPr>
    </w:p>
    <w:tbl>
      <w:tblPr>
        <w:tblW w:w="10065" w:type="dxa"/>
        <w:tblInd w:w="108" w:type="dxa"/>
        <w:tblLook w:val="04A0"/>
      </w:tblPr>
      <w:tblGrid>
        <w:gridCol w:w="1810"/>
        <w:gridCol w:w="1083"/>
        <w:gridCol w:w="1748"/>
        <w:gridCol w:w="1324"/>
        <w:gridCol w:w="1979"/>
        <w:gridCol w:w="2121"/>
      </w:tblGrid>
      <w:tr w:rsidR="009C16F9" w:rsidRPr="009C16F9" w:rsidTr="003079DB">
        <w:trPr>
          <w:trHeight w:val="315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/>
              </w:rPr>
              <w:t>DATE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/>
              </w:rPr>
              <w:t>VENUE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/>
              </w:rPr>
              <w:t>TYPE OF FUNCTION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/>
              </w:rPr>
              <w:t>PAX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/>
              </w:rPr>
              <w:t>TIME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b/>
                <w:bCs/>
                <w:color w:val="000000"/>
                <w:sz w:val="24"/>
                <w:szCs w:val="24"/>
                <w:lang w:val="en-ID"/>
              </w:rPr>
              <w:t>Room Rates</w:t>
            </w:r>
          </w:p>
        </w:tc>
      </w:tr>
      <w:tr w:rsidR="009C16F9" w:rsidRPr="009C16F9" w:rsidTr="003079DB">
        <w:trPr>
          <w:trHeight w:val="525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10</w:t>
            </w: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 xml:space="preserve"> November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Dome Hall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Conference Lunch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 xml:space="preserve">50 </w:t>
            </w:r>
            <w:proofErr w:type="spellStart"/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 xml:space="preserve">0900-1800 </w:t>
            </w:r>
            <w:proofErr w:type="spellStart"/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INR 2200 Plus Taxes</w:t>
            </w:r>
          </w:p>
        </w:tc>
      </w:tr>
      <w:tr w:rsidR="009C16F9" w:rsidRPr="009C16F9" w:rsidTr="003079DB">
        <w:trPr>
          <w:trHeight w:val="525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10</w:t>
            </w: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 xml:space="preserve"> November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Dome Hall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Conference Dinner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 xml:space="preserve">80 </w:t>
            </w:r>
            <w:proofErr w:type="spellStart"/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 xml:space="preserve">0900-1800 </w:t>
            </w:r>
            <w:proofErr w:type="spellStart"/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INR 2600 Plus Taxes</w:t>
            </w:r>
          </w:p>
        </w:tc>
      </w:tr>
      <w:tr w:rsidR="009C16F9" w:rsidRPr="009C16F9" w:rsidTr="003079DB">
        <w:trPr>
          <w:trHeight w:val="525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11</w:t>
            </w: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 xml:space="preserve"> November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Dome Hall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Conference Lunch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 xml:space="preserve">50 </w:t>
            </w:r>
            <w:proofErr w:type="spellStart"/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 xml:space="preserve">0900-1800 </w:t>
            </w:r>
            <w:proofErr w:type="spellStart"/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16F9" w:rsidRPr="009C16F9" w:rsidRDefault="009C16F9" w:rsidP="003079DB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9C16F9">
              <w:rPr>
                <w:rFonts w:ascii="Book Antiqua" w:hAnsi="Book Antiqua" w:cs="Calibri"/>
                <w:color w:val="000000"/>
                <w:sz w:val="24"/>
                <w:szCs w:val="24"/>
              </w:rPr>
              <w:t>INR 2200 Plus Taxes</w:t>
            </w:r>
          </w:p>
        </w:tc>
      </w:tr>
    </w:tbl>
    <w:p w:rsidR="00FE5F7F" w:rsidRPr="00EE6334" w:rsidRDefault="00FE5F7F" w:rsidP="00FE5F7F">
      <w:pPr>
        <w:spacing w:after="0" w:line="240" w:lineRule="auto"/>
        <w:rPr>
          <w:rFonts w:ascii="Book Antiqua" w:hAnsi="Book Antiqua" w:cs="Calibri"/>
          <w:b/>
          <w:bCs/>
          <w:sz w:val="24"/>
          <w:szCs w:val="24"/>
        </w:rPr>
      </w:pPr>
    </w:p>
    <w:p w:rsidR="00EE6334" w:rsidRDefault="00EE6334" w:rsidP="00FE5F7F">
      <w:pPr>
        <w:spacing w:after="0" w:line="240" w:lineRule="auto"/>
        <w:rPr>
          <w:rFonts w:ascii="Book Antiqua" w:hAnsi="Book Antiqua" w:cs="Calibri"/>
          <w:b/>
          <w:bCs/>
          <w:sz w:val="24"/>
          <w:szCs w:val="24"/>
        </w:rPr>
      </w:pPr>
    </w:p>
    <w:p w:rsidR="00EE6334" w:rsidRDefault="00EE6334" w:rsidP="00FE5F7F">
      <w:pPr>
        <w:spacing w:after="0" w:line="240" w:lineRule="auto"/>
        <w:rPr>
          <w:rFonts w:ascii="Book Antiqua" w:hAnsi="Book Antiqua" w:cs="Calibri"/>
          <w:b/>
          <w:bCs/>
          <w:sz w:val="24"/>
          <w:szCs w:val="24"/>
        </w:rPr>
      </w:pPr>
    </w:p>
    <w:p w:rsidR="00FE5F7F" w:rsidRPr="00EE6334" w:rsidRDefault="00FE5F7F" w:rsidP="00FE5F7F">
      <w:pPr>
        <w:spacing w:after="0" w:line="240" w:lineRule="auto"/>
        <w:rPr>
          <w:rFonts w:ascii="Book Antiqua" w:eastAsia="Times New Roman" w:hAnsi="Book Antiqua" w:cs="Calibri"/>
          <w:b/>
          <w:bCs/>
          <w:sz w:val="24"/>
          <w:szCs w:val="24"/>
        </w:rPr>
      </w:pPr>
      <w:r w:rsidRPr="00EE6334">
        <w:rPr>
          <w:rFonts w:ascii="Book Antiqua" w:eastAsia="Times New Roman" w:hAnsi="Book Antiqua" w:cs="Calibri"/>
          <w:b/>
          <w:bCs/>
          <w:sz w:val="24"/>
          <w:szCs w:val="24"/>
        </w:rPr>
        <w:t>INCLUSIONS-</w:t>
      </w:r>
    </w:p>
    <w:p w:rsidR="00FE5F7F" w:rsidRPr="00EE6334" w:rsidRDefault="00FE5F7F" w:rsidP="00FE5F7F">
      <w:pPr>
        <w:spacing w:after="0" w:line="240" w:lineRule="auto"/>
        <w:rPr>
          <w:rFonts w:ascii="Book Antiqua" w:eastAsia="Times New Roman" w:hAnsi="Book Antiqua" w:cs="Calibri"/>
          <w:b/>
          <w:bCs/>
          <w:sz w:val="24"/>
          <w:szCs w:val="24"/>
        </w:rPr>
      </w:pPr>
    </w:p>
    <w:p w:rsidR="00FE5F7F" w:rsidRPr="00EE6334" w:rsidRDefault="00FE5F7F" w:rsidP="00FE5F7F">
      <w:pPr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Calibri"/>
          <w:b/>
          <w:bCs/>
          <w:sz w:val="24"/>
          <w:szCs w:val="24"/>
        </w:rPr>
      </w:pPr>
      <w:r w:rsidRPr="00EE6334">
        <w:rPr>
          <w:rFonts w:ascii="Book Antiqua" w:eastAsia="Times New Roman" w:hAnsi="Book Antiqua" w:cs="Calibri"/>
          <w:color w:val="000000"/>
          <w:sz w:val="24"/>
          <w:szCs w:val="24"/>
          <w:lang w:val="en-ID" w:eastAsia="en-ID"/>
        </w:rPr>
        <w:t>Usage of the Venue for Full day.</w:t>
      </w:r>
    </w:p>
    <w:p w:rsidR="00FE5F7F" w:rsidRPr="00EE6334" w:rsidRDefault="00FE5F7F" w:rsidP="00FE5F7F">
      <w:pPr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Calibri"/>
          <w:b/>
          <w:bCs/>
          <w:sz w:val="24"/>
          <w:szCs w:val="24"/>
        </w:rPr>
      </w:pPr>
      <w:r w:rsidRPr="00EE6334">
        <w:rPr>
          <w:rFonts w:ascii="Book Antiqua" w:eastAsia="Times New Roman" w:hAnsi="Book Antiqua" w:cs="Calibri"/>
          <w:color w:val="000000"/>
          <w:sz w:val="24"/>
          <w:szCs w:val="24"/>
          <w:lang w:val="en-ID" w:eastAsia="en-ID"/>
        </w:rPr>
        <w:t xml:space="preserve">Basic conference </w:t>
      </w:r>
      <w:r w:rsidR="005151EE" w:rsidRPr="00EE6334">
        <w:rPr>
          <w:rFonts w:ascii="Book Antiqua" w:hAnsi="Book Antiqua" w:cs="Calibri"/>
          <w:color w:val="000000"/>
          <w:sz w:val="24"/>
          <w:szCs w:val="24"/>
          <w:lang w:val="en-ID" w:eastAsia="en-ID"/>
        </w:rPr>
        <w:t>stationeries</w:t>
      </w:r>
      <w:r w:rsidRPr="00EE6334">
        <w:rPr>
          <w:rFonts w:ascii="Book Antiqua" w:eastAsia="Times New Roman" w:hAnsi="Book Antiqua" w:cs="Calibri"/>
          <w:color w:val="000000"/>
          <w:sz w:val="24"/>
          <w:szCs w:val="24"/>
          <w:lang w:val="en-ID" w:eastAsia="en-ID"/>
        </w:rPr>
        <w:t xml:space="preserve"> on all the tables.</w:t>
      </w:r>
    </w:p>
    <w:p w:rsidR="00FE5F7F" w:rsidRPr="00EE6334" w:rsidRDefault="00FE5F7F" w:rsidP="00FE5F7F">
      <w:pPr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Calibri"/>
          <w:b/>
          <w:bCs/>
          <w:sz w:val="24"/>
          <w:szCs w:val="24"/>
        </w:rPr>
      </w:pPr>
      <w:r w:rsidRPr="00EE6334">
        <w:rPr>
          <w:rFonts w:ascii="Book Antiqua" w:eastAsia="Times New Roman" w:hAnsi="Book Antiqua" w:cs="Calibri"/>
          <w:color w:val="000000"/>
          <w:sz w:val="24"/>
          <w:szCs w:val="24"/>
          <w:lang w:val="en-ID" w:eastAsia="en-ID"/>
        </w:rPr>
        <w:t>Usage of the Venue for Full day.</w:t>
      </w:r>
    </w:p>
    <w:p w:rsidR="00FE5F7F" w:rsidRPr="00EE6334" w:rsidRDefault="00FE5F7F" w:rsidP="00FE5F7F">
      <w:pPr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Calibri"/>
          <w:b/>
          <w:bCs/>
          <w:sz w:val="24"/>
          <w:szCs w:val="24"/>
        </w:rPr>
      </w:pPr>
      <w:r w:rsidRPr="00EE6334">
        <w:rPr>
          <w:rFonts w:ascii="Book Antiqua" w:eastAsia="Times New Roman" w:hAnsi="Book Antiqua" w:cs="Calibri"/>
          <w:color w:val="000000"/>
          <w:sz w:val="24"/>
          <w:szCs w:val="24"/>
          <w:lang w:val="en-ID" w:eastAsia="en-ID"/>
        </w:rPr>
        <w:t xml:space="preserve">Basic conference </w:t>
      </w:r>
      <w:r w:rsidR="005151EE" w:rsidRPr="00EE6334">
        <w:rPr>
          <w:rFonts w:ascii="Book Antiqua" w:hAnsi="Book Antiqua" w:cs="Calibri"/>
          <w:color w:val="000000"/>
          <w:sz w:val="24"/>
          <w:szCs w:val="24"/>
          <w:lang w:val="en-ID" w:eastAsia="en-ID"/>
        </w:rPr>
        <w:t>stationeries</w:t>
      </w:r>
      <w:r w:rsidRPr="00EE6334">
        <w:rPr>
          <w:rFonts w:ascii="Book Antiqua" w:eastAsia="Times New Roman" w:hAnsi="Book Antiqua" w:cs="Calibri"/>
          <w:color w:val="000000"/>
          <w:sz w:val="24"/>
          <w:szCs w:val="24"/>
          <w:lang w:val="en-ID" w:eastAsia="en-ID"/>
        </w:rPr>
        <w:t xml:space="preserve"> on all the tables.</w:t>
      </w:r>
    </w:p>
    <w:p w:rsidR="00FE5F7F" w:rsidRPr="00EE6334" w:rsidRDefault="00FE5F7F" w:rsidP="00FE5F7F">
      <w:pPr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Calibri"/>
          <w:b/>
          <w:bCs/>
          <w:sz w:val="24"/>
          <w:szCs w:val="24"/>
        </w:rPr>
      </w:pPr>
      <w:r w:rsidRPr="00EE6334">
        <w:rPr>
          <w:rFonts w:ascii="Book Antiqua" w:eastAsia="Times New Roman" w:hAnsi="Book Antiqua" w:cs="Calibri"/>
          <w:color w:val="000000"/>
          <w:sz w:val="24"/>
          <w:szCs w:val="24"/>
          <w:lang w:val="en-ID" w:eastAsia="en-ID"/>
        </w:rPr>
        <w:t xml:space="preserve">AMT &amp; PMT with Tea, coffee and cookies and </w:t>
      </w:r>
      <w:r w:rsidRPr="00EE6334">
        <w:rPr>
          <w:rFonts w:ascii="Book Antiqua" w:eastAsia="Times New Roman" w:hAnsi="Book Antiqua" w:cs="Calibri"/>
          <w:color w:val="000000"/>
          <w:sz w:val="24"/>
          <w:szCs w:val="24"/>
        </w:rPr>
        <w:t>one sweet and one salty snack.</w:t>
      </w:r>
    </w:p>
    <w:p w:rsidR="00FE5F7F" w:rsidRPr="00EE6334" w:rsidRDefault="00FE5F7F" w:rsidP="00FE5F7F">
      <w:pPr>
        <w:spacing w:after="0" w:line="240" w:lineRule="auto"/>
        <w:rPr>
          <w:rFonts w:ascii="Book Antiqua" w:eastAsia="Times New Roman" w:hAnsi="Book Antiqua" w:cs="Calibri"/>
          <w:b/>
          <w:bCs/>
          <w:sz w:val="24"/>
          <w:szCs w:val="24"/>
          <w:lang w:val="en-GB"/>
        </w:rPr>
      </w:pPr>
    </w:p>
    <w:p w:rsidR="00B80A2C" w:rsidRPr="00B80A2C" w:rsidRDefault="00B80A2C" w:rsidP="00B80A2C">
      <w:pPr>
        <w:keepNext/>
        <w:keepLines/>
        <w:numPr>
          <w:ilvl w:val="12"/>
          <w:numId w:val="0"/>
        </w:numPr>
        <w:rPr>
          <w:rFonts w:ascii="Book Antiqua" w:eastAsia="Times New Roman" w:hAnsi="Book Antiqua"/>
          <w:b/>
          <w:sz w:val="24"/>
          <w:szCs w:val="24"/>
        </w:rPr>
      </w:pPr>
      <w:r w:rsidRPr="00B80A2C">
        <w:rPr>
          <w:rFonts w:ascii="Book Antiqua" w:hAnsi="Book Antiqua" w:cs="Arial"/>
          <w:b/>
          <w:sz w:val="24"/>
          <w:szCs w:val="24"/>
        </w:rPr>
        <w:t>Compensation</w:t>
      </w:r>
    </w:p>
    <w:p w:rsidR="00B80A2C" w:rsidRPr="0090682C" w:rsidRDefault="00B80A2C" w:rsidP="009C16F9">
      <w:pPr>
        <w:jc w:val="both"/>
        <w:rPr>
          <w:rFonts w:ascii="Book Antiqua" w:hAnsi="Book Antiqua" w:cs="Arial"/>
          <w:sz w:val="24"/>
          <w:szCs w:val="24"/>
        </w:rPr>
      </w:pPr>
      <w:r w:rsidRPr="00B80A2C">
        <w:rPr>
          <w:rFonts w:ascii="Book Antiqua" w:hAnsi="Book Antiqua" w:cs="Arial"/>
          <w:sz w:val="24"/>
          <w:szCs w:val="24"/>
        </w:rPr>
        <w:t>A total fee of INR 1,</w:t>
      </w:r>
      <w:r w:rsidR="009C16F9">
        <w:rPr>
          <w:rFonts w:ascii="Book Antiqua" w:hAnsi="Book Antiqua" w:cs="Arial"/>
          <w:sz w:val="24"/>
          <w:szCs w:val="24"/>
        </w:rPr>
        <w:t>2</w:t>
      </w:r>
      <w:r w:rsidRPr="00B80A2C">
        <w:rPr>
          <w:rFonts w:ascii="Book Antiqua" w:hAnsi="Book Antiqua" w:cs="Arial"/>
          <w:sz w:val="24"/>
          <w:szCs w:val="24"/>
        </w:rPr>
        <w:t xml:space="preserve">00,000 </w:t>
      </w:r>
      <w:r w:rsidR="009C16F9">
        <w:rPr>
          <w:rFonts w:ascii="Book Antiqua" w:hAnsi="Book Antiqua" w:cs="Arial"/>
          <w:sz w:val="24"/>
          <w:szCs w:val="24"/>
        </w:rPr>
        <w:t>exclusive of taxes</w:t>
      </w:r>
      <w:r w:rsidRPr="00B80A2C">
        <w:rPr>
          <w:rFonts w:ascii="Book Antiqua" w:hAnsi="Book Antiqua" w:cs="Arial"/>
          <w:sz w:val="24"/>
          <w:szCs w:val="24"/>
        </w:rPr>
        <w:t xml:space="preserve"> will be paid to the service provider. The payment will be released only on the completion of deliverable and invoicing by the service provider.</w:t>
      </w:r>
    </w:p>
    <w:p w:rsidR="00B80A2C" w:rsidRPr="00B80A2C" w:rsidRDefault="00B80A2C" w:rsidP="00B80A2C">
      <w:pPr>
        <w:jc w:val="both"/>
        <w:rPr>
          <w:rFonts w:ascii="Book Antiqua" w:hAnsi="Book Antiqua" w:cs="Arial"/>
          <w:b/>
          <w:sz w:val="24"/>
          <w:szCs w:val="24"/>
        </w:rPr>
      </w:pPr>
      <w:r w:rsidRPr="00B80A2C">
        <w:rPr>
          <w:rFonts w:ascii="Book Antiqua" w:hAnsi="Book Antiqua" w:cs="Arial"/>
          <w:b/>
          <w:sz w:val="24"/>
          <w:szCs w:val="24"/>
        </w:rPr>
        <w:t>Term</w:t>
      </w:r>
    </w:p>
    <w:p w:rsidR="00B80A2C" w:rsidRPr="00B80A2C" w:rsidRDefault="00B80A2C" w:rsidP="00B80A2C">
      <w:pPr>
        <w:jc w:val="both"/>
        <w:rPr>
          <w:rFonts w:ascii="Book Antiqua" w:hAnsi="Book Antiqua" w:cs="Arial"/>
          <w:sz w:val="24"/>
          <w:szCs w:val="24"/>
        </w:rPr>
      </w:pPr>
      <w:r w:rsidRPr="00B80A2C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="009C16F9">
        <w:rPr>
          <w:rFonts w:ascii="Book Antiqua" w:hAnsi="Book Antiqua" w:cs="Arial"/>
          <w:b/>
          <w:sz w:val="24"/>
          <w:szCs w:val="24"/>
        </w:rPr>
        <w:t>November 9</w:t>
      </w:r>
      <w:r w:rsidRPr="00B80A2C">
        <w:rPr>
          <w:rFonts w:ascii="Book Antiqua" w:hAnsi="Book Antiqua" w:cs="Arial"/>
          <w:b/>
          <w:sz w:val="24"/>
          <w:szCs w:val="24"/>
        </w:rPr>
        <w:t>, 202</w:t>
      </w:r>
      <w:r w:rsidR="009C16F9">
        <w:rPr>
          <w:rFonts w:ascii="Book Antiqua" w:hAnsi="Book Antiqua" w:cs="Arial"/>
          <w:b/>
          <w:sz w:val="24"/>
          <w:szCs w:val="24"/>
        </w:rPr>
        <w:t>2</w:t>
      </w:r>
      <w:r w:rsidRPr="00B80A2C">
        <w:rPr>
          <w:rFonts w:ascii="Book Antiqua" w:hAnsi="Book Antiqua" w:cs="Arial"/>
          <w:b/>
          <w:sz w:val="24"/>
          <w:szCs w:val="24"/>
        </w:rPr>
        <w:t xml:space="preserve"> </w:t>
      </w:r>
      <w:r w:rsidRPr="009C16F9">
        <w:rPr>
          <w:rFonts w:ascii="Book Antiqua" w:hAnsi="Book Antiqua" w:cs="Arial"/>
          <w:sz w:val="24"/>
          <w:szCs w:val="24"/>
        </w:rPr>
        <w:t>to</w:t>
      </w:r>
      <w:r w:rsidRPr="00B80A2C">
        <w:rPr>
          <w:rFonts w:ascii="Book Antiqua" w:hAnsi="Book Antiqua" w:cs="Arial"/>
          <w:b/>
          <w:sz w:val="24"/>
          <w:szCs w:val="24"/>
        </w:rPr>
        <w:t xml:space="preserve"> </w:t>
      </w:r>
      <w:r w:rsidR="009C16F9">
        <w:rPr>
          <w:rFonts w:ascii="Book Antiqua" w:hAnsi="Book Antiqua" w:cs="Arial"/>
          <w:b/>
          <w:sz w:val="24"/>
          <w:szCs w:val="24"/>
        </w:rPr>
        <w:t>November 11</w:t>
      </w:r>
      <w:r w:rsidRPr="00B80A2C">
        <w:rPr>
          <w:rFonts w:ascii="Book Antiqua" w:hAnsi="Book Antiqua" w:cs="Arial"/>
          <w:b/>
          <w:sz w:val="24"/>
          <w:szCs w:val="24"/>
        </w:rPr>
        <w:t>, 202</w:t>
      </w:r>
      <w:r w:rsidR="009C16F9">
        <w:rPr>
          <w:rFonts w:ascii="Book Antiqua" w:hAnsi="Book Antiqua" w:cs="Arial"/>
          <w:b/>
          <w:sz w:val="24"/>
          <w:szCs w:val="24"/>
        </w:rPr>
        <w:t>2</w:t>
      </w:r>
      <w:r w:rsidR="00692D6B">
        <w:rPr>
          <w:rFonts w:ascii="Book Antiqua" w:hAnsi="Book Antiqua" w:cs="Arial"/>
          <w:sz w:val="24"/>
          <w:szCs w:val="24"/>
        </w:rPr>
        <w:t>.</w:t>
      </w:r>
    </w:p>
    <w:p w:rsidR="0015754C" w:rsidRPr="00B80A2C" w:rsidRDefault="0015754C">
      <w:pPr>
        <w:rPr>
          <w:rFonts w:ascii="Book Antiqua" w:hAnsi="Book Antiqua"/>
          <w:sz w:val="24"/>
          <w:szCs w:val="24"/>
        </w:rPr>
      </w:pPr>
    </w:p>
    <w:sectPr w:rsidR="0015754C" w:rsidRPr="00B80A2C" w:rsidSect="00AA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B1401"/>
    <w:multiLevelType w:val="hybridMultilevel"/>
    <w:tmpl w:val="30DA91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918F8"/>
    <w:multiLevelType w:val="hybridMultilevel"/>
    <w:tmpl w:val="1EB215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9C6EBA"/>
    <w:rsid w:val="0003606E"/>
    <w:rsid w:val="0015754C"/>
    <w:rsid w:val="00160A51"/>
    <w:rsid w:val="00237804"/>
    <w:rsid w:val="002711C7"/>
    <w:rsid w:val="002A1061"/>
    <w:rsid w:val="004E0623"/>
    <w:rsid w:val="005151EE"/>
    <w:rsid w:val="00692D6B"/>
    <w:rsid w:val="00736E57"/>
    <w:rsid w:val="008F7194"/>
    <w:rsid w:val="009C16F9"/>
    <w:rsid w:val="009C6EBA"/>
    <w:rsid w:val="00AA7D81"/>
    <w:rsid w:val="00B80A2C"/>
    <w:rsid w:val="00CE30E0"/>
    <w:rsid w:val="00E057D3"/>
    <w:rsid w:val="00EE6334"/>
    <w:rsid w:val="00F53D0D"/>
    <w:rsid w:val="00F70DDF"/>
    <w:rsid w:val="00F821BB"/>
    <w:rsid w:val="00FE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A51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CE30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241</Words>
  <Characters>1377</Characters>
  <Application>Microsoft Office Word</Application>
  <DocSecurity>0</DocSecurity>
  <Lines>11</Lines>
  <Paragraphs>3</Paragraphs>
  <ScaleCrop>false</ScaleCrop>
  <Company>Grizli777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2021-08-26T10:34:00Z</dcterms:created>
  <dcterms:modified xsi:type="dcterms:W3CDTF">2022-10-31T05:59:00Z</dcterms:modified>
</cp:coreProperties>
</file>