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1C" w:rsidRDefault="00574C1C" w:rsidP="00574C1C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574C1C" w:rsidRDefault="00574C1C" w:rsidP="00574C1C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35C1C">
        <w:rPr>
          <w:rFonts w:asciiTheme="majorHAnsi" w:hAnsiTheme="majorHAnsi" w:cs="Arial"/>
          <w:b/>
          <w:sz w:val="28"/>
          <w:szCs w:val="28"/>
        </w:rPr>
        <w:t>Schedule A</w:t>
      </w:r>
      <w:bookmarkStart w:id="0" w:name="_GoBack"/>
      <w:bookmarkEnd w:id="0"/>
    </w:p>
    <w:p w:rsidR="00574C1C" w:rsidRDefault="00574C1C" w:rsidP="00574C1C">
      <w:pPr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  <w:b/>
        </w:rPr>
        <w:t xml:space="preserve">Title: </w:t>
      </w:r>
      <w:r w:rsidRPr="00574C1C">
        <w:rPr>
          <w:rFonts w:asciiTheme="majorHAnsi" w:hAnsiTheme="majorHAnsi" w:cs="Arial"/>
        </w:rPr>
        <w:t>Technical Specialist (Qualitative Research)</w:t>
      </w:r>
    </w:p>
    <w:p w:rsidR="00574C1C" w:rsidRPr="00FE4C2E" w:rsidRDefault="00574C1C" w:rsidP="00574C1C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Scope of Work</w:t>
      </w:r>
    </w:p>
    <w:p w:rsidR="00574C1C" w:rsidRPr="00574C1C" w:rsidRDefault="00574C1C" w:rsidP="00574C1C">
      <w:pPr>
        <w:spacing w:before="240" w:after="240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 xml:space="preserve">The key responsibilities of the Technical Specialist (Qualitative Research) will be to support the </w:t>
      </w:r>
      <w:r w:rsidR="001D7027" w:rsidRPr="00AE014F">
        <w:rPr>
          <w:rFonts w:asciiTheme="majorHAnsi" w:eastAsia="Times New Roman" w:hAnsiTheme="majorHAnsi" w:cs="Arial"/>
          <w:color w:val="222222"/>
          <w:lang w:eastAsia="en-IN"/>
        </w:rPr>
        <w:t xml:space="preserve">Research and Policy </w:t>
      </w:r>
      <w:r w:rsidR="001D7027" w:rsidRPr="00574C1C">
        <w:rPr>
          <w:rFonts w:asciiTheme="majorHAnsi" w:hAnsiTheme="majorHAnsi" w:cs="Arial"/>
        </w:rPr>
        <w:t>Team</w:t>
      </w:r>
      <w:r w:rsidRPr="00574C1C">
        <w:rPr>
          <w:rFonts w:asciiTheme="majorHAnsi" w:hAnsiTheme="majorHAnsi" w:cs="Arial"/>
        </w:rPr>
        <w:t xml:space="preserve"> in: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>Developing research proposals and conceptual models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>Conducting qualitative research studies in various domains of health systems research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 xml:space="preserve">Developing data collection tools/ instruments 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 xml:space="preserve">Conducting In-depth Interviews and Focus Group discussions 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 xml:space="preserve">Coordination with research partners and facilitating training and data collection </w:t>
      </w:r>
    </w:p>
    <w:p w:rsidR="00574C1C" w:rsidRPr="00574C1C" w:rsidRDefault="00574C1C" w:rsidP="00574C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574C1C">
        <w:rPr>
          <w:rFonts w:asciiTheme="majorHAnsi" w:hAnsiTheme="majorHAnsi" w:cs="Arial"/>
        </w:rPr>
        <w:t>Analysing qualitative data and developing reports/ research papers to</w:t>
      </w:r>
      <w:r w:rsidR="00D350E1">
        <w:rPr>
          <w:rFonts w:asciiTheme="majorHAnsi" w:hAnsiTheme="majorHAnsi" w:cs="Arial"/>
        </w:rPr>
        <w:t xml:space="preserve"> </w:t>
      </w:r>
      <w:r w:rsidRPr="00574C1C">
        <w:rPr>
          <w:rFonts w:asciiTheme="majorHAnsi" w:hAnsiTheme="majorHAnsi" w:cs="Arial"/>
        </w:rPr>
        <w:t xml:space="preserve">inform policymakers and the researcher’s community. </w:t>
      </w:r>
    </w:p>
    <w:p w:rsidR="00574C1C" w:rsidRPr="00AE014F" w:rsidRDefault="00574C1C" w:rsidP="00574C1C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  <w:b/>
        </w:rPr>
        <w:t xml:space="preserve">Location </w:t>
      </w:r>
    </w:p>
    <w:p w:rsidR="00574C1C" w:rsidRPr="00AE014F" w:rsidRDefault="00574C1C" w:rsidP="00574C1C">
      <w:pPr>
        <w:spacing w:before="240" w:after="240"/>
        <w:jc w:val="both"/>
        <w:rPr>
          <w:rFonts w:asciiTheme="majorHAnsi" w:hAnsiTheme="majorHAnsi" w:cs="Arial"/>
        </w:rPr>
      </w:pPr>
      <w:r w:rsidRPr="00AE014F">
        <w:rPr>
          <w:rFonts w:asciiTheme="majorHAnsi" w:hAnsiTheme="majorHAnsi" w:cs="Arial"/>
        </w:rPr>
        <w:t>New Delhi</w:t>
      </w:r>
    </w:p>
    <w:p w:rsidR="00574C1C" w:rsidRPr="00AE014F" w:rsidRDefault="00574C1C" w:rsidP="00574C1C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  <w:b/>
        </w:rPr>
        <w:t>Reports To</w:t>
      </w:r>
    </w:p>
    <w:p w:rsidR="00574C1C" w:rsidRPr="00AE014F" w:rsidRDefault="00574C1C" w:rsidP="00574C1C">
      <w:pPr>
        <w:rPr>
          <w:rFonts w:asciiTheme="majorHAnsi" w:hAnsiTheme="majorHAnsi" w:cs="Arial"/>
          <w:b/>
        </w:rPr>
      </w:pPr>
      <w:r w:rsidRPr="00AE014F">
        <w:rPr>
          <w:rFonts w:asciiTheme="majorHAnsi" w:hAnsiTheme="majorHAnsi" w:cs="Arial"/>
        </w:rPr>
        <w:t>Deputy Country Director- Technical</w:t>
      </w:r>
      <w:r w:rsidRPr="00AE014F">
        <w:rPr>
          <w:rFonts w:asciiTheme="majorHAnsi" w:hAnsiTheme="majorHAnsi" w:cs="Arial"/>
          <w:b/>
        </w:rPr>
        <w:t xml:space="preserve"> </w:t>
      </w:r>
    </w:p>
    <w:p w:rsidR="00574C1C" w:rsidRPr="00FE4C2E" w:rsidRDefault="00574C1C" w:rsidP="00574C1C">
      <w:pPr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  <w:b/>
        </w:rPr>
        <w:t>Grade Level:</w:t>
      </w:r>
      <w:r w:rsidRPr="00FE4C2E">
        <w:rPr>
          <w:rFonts w:asciiTheme="majorHAnsi" w:hAnsiTheme="majorHAnsi" w:cs="Arial"/>
        </w:rPr>
        <w:t xml:space="preserve"> M3</w:t>
      </w:r>
    </w:p>
    <w:p w:rsidR="00574C1C" w:rsidRPr="00FE4C2E" w:rsidRDefault="00574C1C" w:rsidP="00574C1C">
      <w:pPr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Compensation</w:t>
      </w:r>
    </w:p>
    <w:p w:rsidR="00574C1C" w:rsidRPr="00FE4C2E" w:rsidRDefault="00574C1C" w:rsidP="00574C1C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A monthly compensation of INR </w:t>
      </w:r>
      <w:r>
        <w:rPr>
          <w:rFonts w:asciiTheme="majorHAnsi" w:hAnsiTheme="majorHAnsi" w:cs="Arial"/>
        </w:rPr>
        <w:t>75</w:t>
      </w:r>
      <w:r w:rsidRPr="00FE4C2E">
        <w:rPr>
          <w:rFonts w:asciiTheme="majorHAnsi" w:hAnsiTheme="majorHAnsi" w:cs="Arial"/>
        </w:rPr>
        <w:t>,000</w:t>
      </w:r>
      <w:r w:rsidRPr="00FE4C2E">
        <w:rPr>
          <w:rFonts w:asciiTheme="majorHAnsi" w:eastAsia="Times New Roman" w:hAnsiTheme="majorHAnsi" w:cs="Calibri"/>
          <w:color w:val="000000"/>
          <w:szCs w:val="20"/>
        </w:rPr>
        <w:t xml:space="preserve"> </w:t>
      </w:r>
      <w:r w:rsidRPr="00366033">
        <w:rPr>
          <w:rFonts w:asciiTheme="majorHAnsi" w:hAnsiTheme="majorHAnsi"/>
        </w:rPr>
        <w:t>subject to deduction of TDS as per Income Tax Act Rates will be paid to the consultant</w:t>
      </w:r>
      <w:r>
        <w:rPr>
          <w:rFonts w:asciiTheme="majorHAnsi" w:hAnsiTheme="majorHAnsi"/>
        </w:rPr>
        <w:t>.</w:t>
      </w:r>
      <w:r w:rsidRPr="00FE4C2E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574C1C" w:rsidRPr="00FE4C2E" w:rsidRDefault="00574C1C" w:rsidP="00574C1C">
      <w:pPr>
        <w:jc w:val="both"/>
        <w:rPr>
          <w:rFonts w:asciiTheme="majorHAnsi" w:hAnsiTheme="majorHAnsi" w:cs="Arial"/>
          <w:b/>
        </w:rPr>
      </w:pPr>
      <w:r w:rsidRPr="00FE4C2E">
        <w:rPr>
          <w:rFonts w:asciiTheme="majorHAnsi" w:hAnsiTheme="majorHAnsi" w:cs="Arial"/>
          <w:b/>
        </w:rPr>
        <w:t>Term</w:t>
      </w:r>
    </w:p>
    <w:p w:rsidR="00574C1C" w:rsidRPr="006B76E1" w:rsidRDefault="00574C1C" w:rsidP="00574C1C">
      <w:pPr>
        <w:jc w:val="both"/>
        <w:rPr>
          <w:rFonts w:asciiTheme="majorHAnsi" w:hAnsiTheme="majorHAnsi" w:cs="Arial"/>
        </w:rPr>
      </w:pPr>
      <w:r w:rsidRPr="00FE4C2E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D350E1">
        <w:rPr>
          <w:rFonts w:asciiTheme="majorHAnsi" w:hAnsiTheme="majorHAnsi" w:cs="Arial"/>
          <w:b/>
        </w:rPr>
        <w:t xml:space="preserve">January </w:t>
      </w:r>
      <w:r>
        <w:rPr>
          <w:rFonts w:asciiTheme="majorHAnsi" w:hAnsiTheme="majorHAnsi" w:cs="Arial"/>
          <w:b/>
        </w:rPr>
        <w:t>1</w:t>
      </w:r>
      <w:r w:rsidR="00D350E1">
        <w:rPr>
          <w:rFonts w:asciiTheme="majorHAnsi" w:hAnsiTheme="majorHAnsi" w:cs="Arial"/>
          <w:b/>
        </w:rPr>
        <w:t>1</w:t>
      </w:r>
      <w:r w:rsidRPr="00FE4C2E">
        <w:rPr>
          <w:rFonts w:asciiTheme="majorHAnsi" w:hAnsiTheme="majorHAnsi" w:cs="Arial"/>
          <w:b/>
        </w:rPr>
        <w:t>, 202</w:t>
      </w:r>
      <w:r w:rsidR="00D350E1">
        <w:rPr>
          <w:rFonts w:asciiTheme="majorHAnsi" w:hAnsiTheme="majorHAnsi" w:cs="Arial"/>
          <w:b/>
        </w:rPr>
        <w:t>3</w:t>
      </w:r>
      <w:r w:rsidRPr="00FE4C2E">
        <w:rPr>
          <w:rFonts w:asciiTheme="majorHAnsi" w:hAnsiTheme="majorHAnsi" w:cs="Arial"/>
        </w:rPr>
        <w:t xml:space="preserve"> to </w:t>
      </w:r>
      <w:r w:rsidR="00D350E1">
        <w:rPr>
          <w:rFonts w:asciiTheme="majorHAnsi" w:hAnsiTheme="majorHAnsi" w:cs="Arial"/>
          <w:b/>
        </w:rPr>
        <w:t>January 10</w:t>
      </w:r>
      <w:r w:rsidRPr="00FE4C2E">
        <w:rPr>
          <w:rFonts w:asciiTheme="majorHAnsi" w:hAnsiTheme="majorHAnsi" w:cs="Arial"/>
          <w:b/>
        </w:rPr>
        <w:t>, 202</w:t>
      </w:r>
      <w:r w:rsidR="00D350E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 xml:space="preserve"> </w:t>
      </w:r>
      <w:r w:rsidRPr="006B76E1">
        <w:rPr>
          <w:rFonts w:asciiTheme="majorHAnsi" w:hAnsiTheme="majorHAnsi" w:cs="Arial"/>
        </w:rPr>
        <w:t>and is</w:t>
      </w:r>
      <w:r>
        <w:rPr>
          <w:rFonts w:asciiTheme="majorHAnsi" w:hAnsiTheme="majorHAnsi" w:cs="Arial"/>
        </w:rPr>
        <w:t xml:space="preserve"> </w:t>
      </w:r>
      <w:r w:rsidRPr="006B76E1">
        <w:rPr>
          <w:rFonts w:asciiTheme="majorHAnsi" w:hAnsiTheme="majorHAnsi" w:cs="Arial"/>
        </w:rPr>
        <w:t>extendable based on the review of Consultant’s performance</w:t>
      </w:r>
      <w:r>
        <w:rPr>
          <w:rFonts w:asciiTheme="majorHAnsi" w:hAnsiTheme="majorHAnsi" w:cs="Arial"/>
        </w:rPr>
        <w:t xml:space="preserve"> and </w:t>
      </w:r>
      <w:r w:rsidRPr="00A8414C">
        <w:rPr>
          <w:rFonts w:asciiTheme="majorHAnsi" w:hAnsiTheme="majorHAnsi" w:cs="Arial"/>
        </w:rPr>
        <w:t>mutual</w:t>
      </w:r>
      <w:r>
        <w:rPr>
          <w:rFonts w:asciiTheme="majorHAnsi" w:hAnsiTheme="majorHAnsi" w:cs="Arial"/>
        </w:rPr>
        <w:t xml:space="preserve"> </w:t>
      </w:r>
      <w:r w:rsidRPr="00A8414C">
        <w:rPr>
          <w:rFonts w:asciiTheme="majorHAnsi" w:hAnsiTheme="majorHAnsi" w:cs="Arial"/>
        </w:rPr>
        <w:t>concurrence</w:t>
      </w:r>
      <w:r>
        <w:rPr>
          <w:rFonts w:asciiTheme="majorHAnsi" w:hAnsiTheme="majorHAnsi" w:cs="Arial"/>
        </w:rPr>
        <w:t>.</w:t>
      </w:r>
    </w:p>
    <w:p w:rsidR="00E24AED" w:rsidRDefault="00E24AED"/>
    <w:sectPr w:rsidR="00E24AED" w:rsidSect="00F56C79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AED" w:rsidRDefault="00E24AED" w:rsidP="00574C1C">
      <w:pPr>
        <w:spacing w:after="0" w:line="240" w:lineRule="auto"/>
      </w:pPr>
      <w:r>
        <w:separator/>
      </w:r>
    </w:p>
  </w:endnote>
  <w:endnote w:type="continuationSeparator" w:id="1">
    <w:p w:rsidR="00E24AED" w:rsidRDefault="00E24AED" w:rsidP="0057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AED" w:rsidRDefault="00E24AED" w:rsidP="00574C1C">
      <w:pPr>
        <w:spacing w:after="0" w:line="240" w:lineRule="auto"/>
      </w:pPr>
      <w:r>
        <w:separator/>
      </w:r>
    </w:p>
  </w:footnote>
  <w:footnote w:type="continuationSeparator" w:id="1">
    <w:p w:rsidR="00E24AED" w:rsidRDefault="00E24AED" w:rsidP="0057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878" w:rsidRPr="007133FC" w:rsidRDefault="00E24AED" w:rsidP="00F22878">
    <w:pPr>
      <w:tabs>
        <w:tab w:val="left" w:pos="1372"/>
        <w:tab w:val="center" w:pos="4320"/>
      </w:tabs>
      <w:spacing w:after="0"/>
      <w:rPr>
        <w:rFonts w:cs="Aharoni"/>
        <w:b/>
        <w:sz w:val="28"/>
        <w:szCs w:val="28"/>
      </w:rPr>
    </w:pPr>
    <w:r w:rsidRPr="00F56C79">
      <w:rPr>
        <w:rFonts w:cs="Aharoni"/>
        <w:b/>
        <w:sz w:val="28"/>
        <w:szCs w:val="28"/>
        <w:lang w:val="en-IN"/>
      </w:rPr>
      <w:tab/>
    </w:r>
    <w:r w:rsidRPr="00F56C79">
      <w:rPr>
        <w:rFonts w:cs="Aharoni"/>
        <w:b/>
        <w:sz w:val="28"/>
        <w:szCs w:val="28"/>
        <w:lang w:val="en-IN"/>
      </w:rPr>
      <w:tab/>
    </w:r>
    <w:r w:rsidRPr="007133FC">
      <w:rPr>
        <w:rFonts w:cs="Aharoni"/>
        <w:b/>
        <w:sz w:val="28"/>
        <w:szCs w:val="28"/>
        <w:lang w:val="en-IN"/>
      </w:rPr>
      <w:t xml:space="preserve">QUALITY </w:t>
    </w:r>
    <w:r w:rsidRPr="007133FC">
      <w:rPr>
        <w:rFonts w:cs="Aharoni"/>
        <w:b/>
        <w:sz w:val="28"/>
        <w:szCs w:val="28"/>
        <w:lang w:val="en-IN"/>
      </w:rPr>
      <w:t>HEALTHCARE ACCESS PRIVATE LIMITED</w:t>
    </w:r>
  </w:p>
  <w:p w:rsidR="00F22878" w:rsidRPr="003B1A6D" w:rsidRDefault="00E24AED" w:rsidP="00F22878">
    <w:pPr>
      <w:pStyle w:val="NoSpacing"/>
      <w:jc w:val="center"/>
      <w:rPr>
        <w:rFonts w:eastAsia="Times New Roman"/>
        <w:b/>
        <w:sz w:val="20"/>
        <w:szCs w:val="20"/>
      </w:rPr>
    </w:pPr>
    <w:r w:rsidRPr="003B1A6D">
      <w:rPr>
        <w:b/>
        <w:sz w:val="20"/>
        <w:szCs w:val="20"/>
      </w:rPr>
      <w:t xml:space="preserve">Regd. Office: </w:t>
    </w:r>
    <w:r w:rsidRPr="003B1A6D">
      <w:rPr>
        <w:rFonts w:eastAsia="Times New Roman"/>
        <w:b/>
        <w:sz w:val="20"/>
        <w:szCs w:val="20"/>
      </w:rPr>
      <w:t>Flat no 217, 2nd floor, Antariksh Bhawan,</w:t>
    </w:r>
  </w:p>
  <w:p w:rsidR="00F22878" w:rsidRPr="003B1A6D" w:rsidRDefault="00E24AED" w:rsidP="00F22878">
    <w:pPr>
      <w:pStyle w:val="NoSpacing"/>
      <w:jc w:val="center"/>
      <w:rPr>
        <w:rFonts w:eastAsia="Times New Roman"/>
        <w:b/>
        <w:sz w:val="20"/>
        <w:szCs w:val="20"/>
      </w:rPr>
    </w:pPr>
    <w:r w:rsidRPr="003B1A6D">
      <w:rPr>
        <w:rFonts w:eastAsia="Times New Roman"/>
        <w:b/>
        <w:sz w:val="20"/>
        <w:szCs w:val="20"/>
      </w:rPr>
      <w:t>Kasturba Gandhi Marg, Connaught Place,</w:t>
    </w:r>
  </w:p>
  <w:p w:rsidR="00F22878" w:rsidRPr="003B1A6D" w:rsidRDefault="00E24AED" w:rsidP="00F22878">
    <w:pPr>
      <w:pStyle w:val="NoSpacing"/>
      <w:jc w:val="center"/>
      <w:rPr>
        <w:rFonts w:eastAsia="Times New Roman"/>
        <w:b/>
        <w:sz w:val="20"/>
        <w:szCs w:val="20"/>
      </w:rPr>
    </w:pPr>
    <w:r w:rsidRPr="003B1A6D">
      <w:rPr>
        <w:rFonts w:eastAsia="Times New Roman"/>
        <w:b/>
        <w:sz w:val="20"/>
        <w:szCs w:val="20"/>
      </w:rPr>
      <w:t>New Delhi 110001</w:t>
    </w:r>
  </w:p>
  <w:p w:rsidR="00D453E3" w:rsidRPr="00F56C79" w:rsidRDefault="00E24AED" w:rsidP="00F22878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CIN-U74999DL2017FTC317180</w:t>
    </w:r>
  </w:p>
  <w:p w:rsidR="00F56C79" w:rsidRDefault="00E24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4C8" w:rsidRPr="00F56C79" w:rsidRDefault="00E24AED" w:rsidP="00574C1C">
    <w:pPr>
      <w:tabs>
        <w:tab w:val="left" w:pos="1372"/>
        <w:tab w:val="center" w:pos="4320"/>
      </w:tabs>
      <w:spacing w:after="0"/>
      <w:rPr>
        <w:rFonts w:cs="Aharoni"/>
        <w:b/>
        <w:sz w:val="20"/>
        <w:szCs w:val="20"/>
      </w:rPr>
    </w:pPr>
    <w:r w:rsidRPr="00F56C79">
      <w:rPr>
        <w:rFonts w:cs="Aharoni"/>
        <w:b/>
        <w:color w:val="FF0000"/>
        <w:sz w:val="28"/>
        <w:szCs w:val="28"/>
        <w:lang w:val="en-IN"/>
      </w:rPr>
      <w:tab/>
    </w:r>
    <w:r w:rsidRPr="00F56C79">
      <w:rPr>
        <w:rFonts w:cs="Aharoni"/>
        <w:b/>
        <w:sz w:val="28"/>
        <w:szCs w:val="28"/>
        <w:lang w:val="en-IN"/>
      </w:rPr>
      <w:tab/>
    </w:r>
  </w:p>
  <w:p w:rsidR="00F56C79" w:rsidRPr="00F56C79" w:rsidRDefault="00E24AED" w:rsidP="007324C8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289"/>
    <w:multiLevelType w:val="hybridMultilevel"/>
    <w:tmpl w:val="2F180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4C1C"/>
    <w:rsid w:val="001D7027"/>
    <w:rsid w:val="00574C1C"/>
    <w:rsid w:val="00D350E1"/>
    <w:rsid w:val="00E2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C1C"/>
    <w:pPr>
      <w:spacing w:after="0" w:line="240" w:lineRule="auto"/>
    </w:pPr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574C1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7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4C1C"/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574C1C"/>
  </w:style>
  <w:style w:type="paragraph" w:styleId="Footer">
    <w:name w:val="footer"/>
    <w:basedOn w:val="Normal"/>
    <w:link w:val="FooterChar"/>
    <w:uiPriority w:val="99"/>
    <w:semiHidden/>
    <w:unhideWhenUsed/>
    <w:rsid w:val="0057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2023-01-10T17:20:00Z</dcterms:created>
  <dcterms:modified xsi:type="dcterms:W3CDTF">2023-01-10T17:24:00Z</dcterms:modified>
</cp:coreProperties>
</file>