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816" w:rsidRDefault="009A5816" w:rsidP="009A5816">
      <w:pPr>
        <w:rPr>
          <w:rFonts w:asciiTheme="majorHAnsi" w:hAnsiTheme="majorHAnsi" w:cs="Arial"/>
          <w:b/>
        </w:rPr>
      </w:pPr>
      <w:bookmarkStart w:id="0" w:name="_GoBack"/>
      <w:bookmarkEnd w:id="0"/>
      <w:r w:rsidRPr="008C1E20">
        <w:rPr>
          <w:rFonts w:asciiTheme="majorHAnsi" w:hAnsiTheme="majorHAnsi" w:cs="Arial"/>
          <w:b/>
        </w:rPr>
        <w:t xml:space="preserve">Title: </w:t>
      </w:r>
      <w:r w:rsidRPr="005256EF">
        <w:rPr>
          <w:rFonts w:asciiTheme="majorHAnsi" w:hAnsiTheme="majorHAnsi" w:cs="Arial"/>
        </w:rPr>
        <w:t>Research Associate</w:t>
      </w:r>
    </w:p>
    <w:p w:rsidR="009A5816" w:rsidRDefault="009A5816" w:rsidP="009A5816">
      <w:pPr>
        <w:rPr>
          <w:rFonts w:asciiTheme="majorHAnsi" w:hAnsiTheme="majorHAnsi" w:cs="Arial"/>
          <w:b/>
        </w:rPr>
      </w:pPr>
      <w:r w:rsidRPr="008C1E20">
        <w:rPr>
          <w:rFonts w:asciiTheme="majorHAnsi" w:hAnsiTheme="majorHAnsi" w:cs="Arial"/>
          <w:b/>
        </w:rPr>
        <w:t>Scope of Work</w:t>
      </w:r>
    </w:p>
    <w:p w:rsidR="009A5816" w:rsidRPr="00F055AD" w:rsidRDefault="009A5816" w:rsidP="009A5816">
      <w:pPr>
        <w:jc w:val="both"/>
      </w:pPr>
      <w:r>
        <w:t xml:space="preserve">The </w:t>
      </w:r>
      <w:r w:rsidRPr="007E71AD">
        <w:rPr>
          <w:rFonts w:asciiTheme="majorHAnsi" w:hAnsiTheme="majorHAnsi" w:cs="Arial"/>
        </w:rPr>
        <w:t xml:space="preserve">Research Associate </w:t>
      </w:r>
      <w:r w:rsidRPr="00EA488A">
        <w:t xml:space="preserve">will provide </w:t>
      </w:r>
    </w:p>
    <w:p w:rsidR="009A5816" w:rsidRPr="00F055AD" w:rsidRDefault="009A5816" w:rsidP="009A5816">
      <w:pPr>
        <w:spacing w:after="160"/>
        <w:jc w:val="both"/>
        <w:rPr>
          <w:rFonts w:asciiTheme="majorHAnsi" w:hAnsiTheme="majorHAnsi" w:cs="Arial"/>
          <w:b/>
          <w:shd w:val="clear" w:color="auto" w:fill="FFFFFF"/>
        </w:rPr>
      </w:pPr>
      <w:r w:rsidRPr="00F055AD">
        <w:rPr>
          <w:rFonts w:asciiTheme="majorHAnsi" w:hAnsiTheme="majorHAnsi" w:cs="Arial"/>
          <w:b/>
          <w:shd w:val="clear" w:color="auto" w:fill="FFFFFF"/>
        </w:rPr>
        <w:t>Key Responsibilities</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the coordination of existing research projects.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conducting research and analysis.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Assist in organizing events/ workshops, including logistical and stakeholder management.</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managing quantitative and qualitative data.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the development and publishing of knowledge products.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Any other work or responsibility assigned by Deputy Country Director (Technical).</w:t>
      </w:r>
    </w:p>
    <w:p w:rsidR="009A5816" w:rsidRPr="00806859" w:rsidRDefault="009A5816" w:rsidP="009A5816">
      <w:pPr>
        <w:spacing w:before="240" w:after="240"/>
        <w:rPr>
          <w:rFonts w:ascii="Arial" w:hAnsi="Arial" w:cs="Arial"/>
        </w:rPr>
      </w:pPr>
      <w:r w:rsidRPr="008C1E20">
        <w:rPr>
          <w:rFonts w:asciiTheme="majorHAnsi" w:hAnsiTheme="majorHAnsi" w:cs="Arial"/>
          <w:b/>
        </w:rPr>
        <w:t xml:space="preserve">Location: </w:t>
      </w:r>
      <w:r>
        <w:rPr>
          <w:rFonts w:asciiTheme="majorHAnsi" w:hAnsiTheme="majorHAnsi" w:cs="Arial"/>
        </w:rPr>
        <w:t>New Delhi</w:t>
      </w:r>
    </w:p>
    <w:p w:rsidR="009A5816" w:rsidRDefault="009A5816" w:rsidP="009A5816">
      <w:pPr>
        <w:rPr>
          <w:rFonts w:asciiTheme="majorHAnsi" w:hAnsiTheme="majorHAnsi" w:cs="Arial"/>
        </w:rPr>
      </w:pPr>
      <w:r w:rsidRPr="008C1E20">
        <w:rPr>
          <w:rFonts w:asciiTheme="majorHAnsi" w:hAnsiTheme="majorHAnsi" w:cs="Arial"/>
          <w:b/>
        </w:rPr>
        <w:t xml:space="preserve">Reports To: </w:t>
      </w:r>
      <w:r w:rsidRPr="000C5CE0">
        <w:rPr>
          <w:rFonts w:asciiTheme="majorHAnsi" w:hAnsiTheme="majorHAnsi" w:cs="Arial"/>
        </w:rPr>
        <w:t xml:space="preserve">Technical Specialist </w:t>
      </w:r>
    </w:p>
    <w:p w:rsidR="009A5816" w:rsidRPr="008C1E20" w:rsidRDefault="009A5816" w:rsidP="009A5816">
      <w:pPr>
        <w:rPr>
          <w:rFonts w:asciiTheme="majorHAnsi" w:hAnsiTheme="majorHAnsi" w:cs="Arial"/>
        </w:rPr>
      </w:pPr>
      <w:r w:rsidRPr="008C1E20">
        <w:rPr>
          <w:rFonts w:asciiTheme="majorHAnsi" w:hAnsiTheme="majorHAnsi" w:cs="Arial"/>
          <w:b/>
        </w:rPr>
        <w:t>Grading Level:</w:t>
      </w:r>
      <w:r w:rsidRPr="008C1E20">
        <w:rPr>
          <w:rFonts w:asciiTheme="majorHAnsi" w:hAnsiTheme="majorHAnsi" w:cs="Arial"/>
        </w:rPr>
        <w:t xml:space="preserve"> </w:t>
      </w:r>
      <w:r>
        <w:rPr>
          <w:rFonts w:asciiTheme="majorHAnsi" w:hAnsiTheme="majorHAnsi" w:cs="Arial"/>
        </w:rPr>
        <w:t>E2</w:t>
      </w:r>
    </w:p>
    <w:p w:rsidR="009A5816" w:rsidRPr="008C1E20" w:rsidRDefault="009A5816" w:rsidP="009A5816">
      <w:pPr>
        <w:rPr>
          <w:rFonts w:asciiTheme="majorHAnsi" w:hAnsiTheme="majorHAnsi" w:cs="Arial"/>
          <w:b/>
        </w:rPr>
      </w:pPr>
      <w:r w:rsidRPr="008C1E20">
        <w:rPr>
          <w:rFonts w:asciiTheme="majorHAnsi" w:hAnsiTheme="majorHAnsi" w:cs="Arial"/>
          <w:b/>
        </w:rPr>
        <w:t>Compensation</w:t>
      </w:r>
    </w:p>
    <w:p w:rsidR="009A5816" w:rsidRPr="008C1E20" w:rsidRDefault="009A5816" w:rsidP="009A5816">
      <w:pPr>
        <w:jc w:val="both"/>
        <w:rPr>
          <w:rFonts w:asciiTheme="majorHAnsi" w:hAnsiTheme="majorHAnsi"/>
        </w:rPr>
      </w:pPr>
      <w:r w:rsidRPr="008C1E20">
        <w:rPr>
          <w:rFonts w:asciiTheme="majorHAnsi" w:hAnsiTheme="majorHAnsi"/>
        </w:rPr>
        <w:t xml:space="preserve">A monthly compensation of INR </w:t>
      </w:r>
      <w:r>
        <w:rPr>
          <w:rFonts w:asciiTheme="majorHAnsi" w:hAnsiTheme="majorHAnsi"/>
        </w:rPr>
        <w:t>50</w:t>
      </w:r>
      <w:r w:rsidRPr="008C1E20">
        <w:rPr>
          <w:rFonts w:asciiTheme="majorHAnsi" w:hAnsiTheme="majorHAnsi"/>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9A5816" w:rsidRPr="008C1E20" w:rsidRDefault="009A5816" w:rsidP="009A5816">
      <w:pPr>
        <w:jc w:val="both"/>
        <w:rPr>
          <w:rFonts w:asciiTheme="majorHAnsi" w:hAnsiTheme="majorHAnsi" w:cs="Arial"/>
          <w:b/>
        </w:rPr>
      </w:pPr>
      <w:r w:rsidRPr="008C1E20">
        <w:rPr>
          <w:rFonts w:asciiTheme="majorHAnsi" w:hAnsiTheme="majorHAnsi" w:cs="Arial"/>
          <w:b/>
        </w:rPr>
        <w:t>Term</w:t>
      </w:r>
    </w:p>
    <w:p w:rsidR="009A5816" w:rsidRPr="0029554D" w:rsidRDefault="009A5816" w:rsidP="009A5816">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Pr>
          <w:rFonts w:asciiTheme="majorHAnsi" w:hAnsiTheme="majorHAnsi" w:cs="Arial"/>
          <w:b/>
        </w:rPr>
        <w:t xml:space="preserve">June </w:t>
      </w:r>
      <w:r w:rsidR="00733809">
        <w:rPr>
          <w:rFonts w:asciiTheme="majorHAnsi" w:hAnsiTheme="majorHAnsi" w:cs="Arial"/>
          <w:b/>
        </w:rPr>
        <w:t>07</w:t>
      </w:r>
      <w:r w:rsidRPr="008C1E20">
        <w:rPr>
          <w:rFonts w:asciiTheme="majorHAnsi" w:hAnsiTheme="majorHAnsi" w:cs="Arial"/>
          <w:b/>
        </w:rPr>
        <w:t>, 2023</w:t>
      </w:r>
      <w:r w:rsidRPr="008C1E20">
        <w:rPr>
          <w:rFonts w:asciiTheme="majorHAnsi" w:hAnsiTheme="majorHAnsi" w:cs="Arial"/>
        </w:rPr>
        <w:t xml:space="preserve"> to </w:t>
      </w:r>
      <w:r>
        <w:rPr>
          <w:rFonts w:asciiTheme="majorHAnsi" w:hAnsiTheme="majorHAnsi" w:cs="Arial"/>
          <w:b/>
        </w:rPr>
        <w:t xml:space="preserve">June </w:t>
      </w:r>
      <w:r w:rsidR="00733809">
        <w:rPr>
          <w:rFonts w:asciiTheme="majorHAnsi" w:hAnsiTheme="majorHAnsi" w:cs="Arial"/>
          <w:b/>
        </w:rPr>
        <w:t>06</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9A5816" w:rsidRDefault="009A5816" w:rsidP="009A5816"/>
    <w:p w:rsidR="005D491C" w:rsidRDefault="005D491C"/>
    <w:sectPr w:rsidR="005D491C" w:rsidSect="00F56C79">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BA5" w:rsidRDefault="00621BA5" w:rsidP="00E130EA">
      <w:pPr>
        <w:spacing w:after="0" w:line="240" w:lineRule="auto"/>
      </w:pPr>
      <w:r>
        <w:separator/>
      </w:r>
    </w:p>
  </w:endnote>
  <w:endnote w:type="continuationSeparator" w:id="1">
    <w:p w:rsidR="00621BA5" w:rsidRDefault="00621BA5" w:rsidP="00E13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BA5" w:rsidRDefault="00621BA5" w:rsidP="00E130EA">
      <w:pPr>
        <w:spacing w:after="0" w:line="240" w:lineRule="auto"/>
      </w:pPr>
      <w:r>
        <w:separator/>
      </w:r>
    </w:p>
  </w:footnote>
  <w:footnote w:type="continuationSeparator" w:id="1">
    <w:p w:rsidR="00621BA5" w:rsidRDefault="00621BA5" w:rsidP="00E13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E5" w:rsidRPr="007133FC" w:rsidRDefault="005D491C" w:rsidP="00F50DE5">
    <w:pPr>
      <w:tabs>
        <w:tab w:val="left" w:pos="1372"/>
        <w:tab w:val="center" w:pos="4320"/>
      </w:tabs>
      <w:spacing w:after="0"/>
      <w:rPr>
        <w:rFonts w:cs="Aharoni"/>
        <w:b/>
        <w:sz w:val="28"/>
        <w:szCs w:val="28"/>
      </w:rPr>
    </w:pPr>
    <w:r w:rsidRPr="00F56C79">
      <w:rPr>
        <w:rFonts w:cs="Aharoni"/>
        <w:b/>
        <w:sz w:val="28"/>
        <w:szCs w:val="28"/>
        <w:lang w:val="en-IN"/>
      </w:rPr>
      <w:tab/>
    </w:r>
    <w:r w:rsidRPr="007133FC">
      <w:rPr>
        <w:rFonts w:cs="Aharoni"/>
        <w:b/>
        <w:sz w:val="28"/>
        <w:szCs w:val="28"/>
        <w:lang w:val="en-IN"/>
      </w:rPr>
      <w:t>QUALITY HEALTHCARE ACCESS PRIVATE LIMITED</w:t>
    </w:r>
  </w:p>
  <w:p w:rsidR="00F50DE5" w:rsidRPr="003B1A6D" w:rsidRDefault="005D491C" w:rsidP="00F50DE5">
    <w:pPr>
      <w:pStyle w:val="NoSpacing"/>
      <w:jc w:val="center"/>
      <w:rPr>
        <w:rFonts w:eastAsia="Times New Roman"/>
        <w:b/>
        <w:sz w:val="20"/>
        <w:szCs w:val="20"/>
      </w:rPr>
    </w:pPr>
    <w:r w:rsidRPr="003B1A6D">
      <w:rPr>
        <w:b/>
        <w:sz w:val="20"/>
        <w:szCs w:val="20"/>
      </w:rPr>
      <w:t xml:space="preserve">Regd. Office: </w:t>
    </w:r>
    <w:r w:rsidRPr="003B1A6D">
      <w:rPr>
        <w:rFonts w:eastAsia="Times New Roman"/>
        <w:b/>
        <w:sz w:val="20"/>
        <w:szCs w:val="20"/>
      </w:rPr>
      <w:t>Flat no 217, 2nd floor, Antariksh Bhawan,</w:t>
    </w:r>
  </w:p>
  <w:p w:rsidR="00F50DE5" w:rsidRPr="003B1A6D" w:rsidRDefault="005D491C" w:rsidP="00F50DE5">
    <w:pPr>
      <w:pStyle w:val="NoSpacing"/>
      <w:jc w:val="center"/>
      <w:rPr>
        <w:rFonts w:eastAsia="Times New Roman"/>
        <w:b/>
        <w:sz w:val="20"/>
        <w:szCs w:val="20"/>
      </w:rPr>
    </w:pPr>
    <w:r w:rsidRPr="003B1A6D">
      <w:rPr>
        <w:rFonts w:eastAsia="Times New Roman"/>
        <w:b/>
        <w:sz w:val="20"/>
        <w:szCs w:val="20"/>
      </w:rPr>
      <w:t>Kasturba Gandhi Marg, Connaught Place,</w:t>
    </w:r>
  </w:p>
  <w:p w:rsidR="00F50DE5" w:rsidRPr="003B1A6D" w:rsidRDefault="005D491C" w:rsidP="00F50DE5">
    <w:pPr>
      <w:pStyle w:val="NoSpacing"/>
      <w:jc w:val="center"/>
      <w:rPr>
        <w:rFonts w:eastAsia="Times New Roman"/>
        <w:b/>
        <w:sz w:val="20"/>
        <w:szCs w:val="20"/>
      </w:rPr>
    </w:pPr>
    <w:r w:rsidRPr="003B1A6D">
      <w:rPr>
        <w:rFonts w:eastAsia="Times New Roman"/>
        <w:b/>
        <w:sz w:val="20"/>
        <w:szCs w:val="20"/>
      </w:rPr>
      <w:t>New Delhi 110001</w:t>
    </w:r>
  </w:p>
  <w:p w:rsidR="00F50DE5" w:rsidRPr="00F56C79" w:rsidRDefault="005D491C" w:rsidP="00F50DE5">
    <w:pPr>
      <w:pBdr>
        <w:bottom w:val="single" w:sz="4" w:space="1" w:color="auto"/>
      </w:pBdr>
      <w:spacing w:after="0"/>
      <w:jc w:val="center"/>
      <w:rPr>
        <w:rFonts w:cs="Aharoni"/>
        <w:b/>
        <w:sz w:val="20"/>
        <w:szCs w:val="20"/>
      </w:rPr>
    </w:pPr>
    <w:r w:rsidRPr="00F56C79">
      <w:rPr>
        <w:rFonts w:cs="Aharoni"/>
        <w:b/>
        <w:sz w:val="20"/>
        <w:szCs w:val="20"/>
      </w:rPr>
      <w:t>CIN-U74999DL2017FTC317180</w:t>
    </w:r>
  </w:p>
  <w:p w:rsidR="00F50DE5" w:rsidRPr="00F56C79" w:rsidRDefault="00621BA5" w:rsidP="00F50DE5">
    <w:pPr>
      <w:tabs>
        <w:tab w:val="left" w:pos="1372"/>
        <w:tab w:val="center" w:pos="4320"/>
      </w:tabs>
      <w:spacing w:after="0"/>
      <w:rPr>
        <w:rFonts w:cs="Aharoni"/>
        <w:b/>
        <w:sz w:val="20"/>
        <w:szCs w:val="20"/>
      </w:rPr>
    </w:pPr>
  </w:p>
  <w:p w:rsidR="00D453E3" w:rsidRPr="00F56C79" w:rsidRDefault="00621BA5" w:rsidP="00F50DE5">
    <w:pPr>
      <w:tabs>
        <w:tab w:val="left" w:pos="1372"/>
        <w:tab w:val="center" w:pos="4320"/>
      </w:tabs>
      <w:spacing w:after="0"/>
      <w:rPr>
        <w:rFonts w:cs="Aharoni"/>
        <w:b/>
        <w:sz w:val="20"/>
        <w:szCs w:val="20"/>
      </w:rPr>
    </w:pPr>
  </w:p>
  <w:p w:rsidR="00F56C79" w:rsidRDefault="00621B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E3" w:rsidRPr="00F56C79" w:rsidRDefault="005D491C" w:rsidP="00774254">
    <w:pPr>
      <w:tabs>
        <w:tab w:val="left" w:pos="1372"/>
        <w:tab w:val="center" w:pos="4320"/>
      </w:tabs>
      <w:spacing w:after="0"/>
      <w:rPr>
        <w:rFonts w:cs="Aharoni"/>
        <w:b/>
        <w:sz w:val="20"/>
        <w:szCs w:val="20"/>
      </w:rPr>
    </w:pPr>
    <w:r w:rsidRPr="00F56C79">
      <w:rPr>
        <w:rFonts w:cs="Aharoni"/>
        <w:b/>
        <w:color w:val="FF0000"/>
        <w:sz w:val="28"/>
        <w:szCs w:val="28"/>
        <w:lang w:val="en-IN"/>
      </w:rPr>
      <w:tab/>
    </w:r>
  </w:p>
  <w:p w:rsidR="00F56C79" w:rsidRPr="00F56C79" w:rsidRDefault="00621BA5" w:rsidP="00D453E3">
    <w:pPr>
      <w:tabs>
        <w:tab w:val="left" w:pos="1372"/>
        <w:tab w:val="center" w:pos="4320"/>
      </w:tabs>
      <w:spacing w:after="0"/>
      <w:rPr>
        <w:b/>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2DE5"/>
    <w:multiLevelType w:val="hybridMultilevel"/>
    <w:tmpl w:val="F08CBB3C"/>
    <w:lvl w:ilvl="0" w:tplc="3DCAB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A5816"/>
    <w:rsid w:val="005D491C"/>
    <w:rsid w:val="00621BA5"/>
    <w:rsid w:val="00733809"/>
    <w:rsid w:val="009A5816"/>
    <w:rsid w:val="00E13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816"/>
    <w:pPr>
      <w:spacing w:after="0" w:line="240" w:lineRule="auto"/>
    </w:p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9A5816"/>
    <w:pPr>
      <w:ind w:left="720"/>
      <w:contextualSpacing/>
    </w:pPr>
  </w:style>
  <w:style w:type="paragraph" w:styleId="Header">
    <w:name w:val="header"/>
    <w:basedOn w:val="Normal"/>
    <w:link w:val="HeaderChar"/>
    <w:unhideWhenUsed/>
    <w:rsid w:val="009A5816"/>
    <w:pPr>
      <w:tabs>
        <w:tab w:val="center" w:pos="4680"/>
        <w:tab w:val="right" w:pos="9360"/>
      </w:tabs>
      <w:spacing w:after="0" w:line="240" w:lineRule="auto"/>
    </w:pPr>
  </w:style>
  <w:style w:type="character" w:customStyle="1" w:styleId="HeaderChar">
    <w:name w:val="Header Char"/>
    <w:basedOn w:val="DefaultParagraphFont"/>
    <w:link w:val="Header"/>
    <w:rsid w:val="009A5816"/>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9A58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1001</Characters>
  <Application>Microsoft Office Word</Application>
  <DocSecurity>0</DocSecurity>
  <Lines>8</Lines>
  <Paragraphs>2</Paragraphs>
  <ScaleCrop>false</ScaleCrop>
  <Company>Grizli777</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2023-06-06T06:10:00Z</dcterms:created>
  <dcterms:modified xsi:type="dcterms:W3CDTF">2023-06-06T06:24:00Z</dcterms:modified>
</cp:coreProperties>
</file>