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A6" w:rsidRPr="004E39A6" w:rsidRDefault="004E39A6" w:rsidP="004E39A6">
      <w:pPr>
        <w:pStyle w:val="Heading1"/>
        <w:ind w:left="0"/>
        <w:rPr>
          <w:rFonts w:ascii="Book Antiqua" w:hAnsi="Book Antiqua"/>
          <w:sz w:val="24"/>
          <w:szCs w:val="24"/>
        </w:rPr>
      </w:pPr>
      <w:r w:rsidRPr="004E39A6">
        <w:rPr>
          <w:rFonts w:ascii="Book Antiqua" w:hAnsi="Book Antiqua"/>
          <w:sz w:val="24"/>
          <w:szCs w:val="24"/>
        </w:rPr>
        <w:t>Project objectives:</w:t>
      </w:r>
    </w:p>
    <w:p w:rsidR="004E39A6" w:rsidRPr="004E39A6" w:rsidRDefault="004E39A6" w:rsidP="004E39A6">
      <w:pPr>
        <w:pStyle w:val="Heading1"/>
        <w:ind w:left="0"/>
        <w:rPr>
          <w:rFonts w:ascii="Book Antiqua" w:hAnsi="Book Antiqua"/>
          <w:sz w:val="24"/>
          <w:szCs w:val="24"/>
        </w:rPr>
      </w:pPr>
    </w:p>
    <w:p w:rsidR="00B16293" w:rsidRDefault="004E39A6" w:rsidP="004E39A6">
      <w:pPr>
        <w:rPr>
          <w:rFonts w:ascii="Book Antiqua" w:hAnsi="Book Antiqua"/>
          <w:sz w:val="24"/>
          <w:szCs w:val="24"/>
        </w:rPr>
      </w:pPr>
      <w:r w:rsidRPr="004E39A6">
        <w:rPr>
          <w:rFonts w:ascii="Book Antiqua" w:hAnsi="Book Antiqua"/>
          <w:sz w:val="24"/>
          <w:szCs w:val="24"/>
        </w:rPr>
        <w:t>To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develop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comprehensive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analysis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of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overall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policy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landscape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for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cardiovascular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diseases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(CVDs)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care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prevention,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identifying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gaps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in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policy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program</w:t>
      </w:r>
      <w:r w:rsidR="00F656AC"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implementation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in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South Korea. Understanding these policy and implementation gaps will serve to elevate public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awareness of the growing CVD burden, support evidence-based policymaking, and encourage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unified,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multi-</w:t>
      </w:r>
      <w:proofErr w:type="spellStart"/>
      <w:r w:rsidRPr="004E39A6">
        <w:rPr>
          <w:rFonts w:ascii="Book Antiqua" w:hAnsi="Book Antiqua"/>
          <w:sz w:val="24"/>
          <w:szCs w:val="24"/>
        </w:rPr>
        <w:t>sectoral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action for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heart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health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in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z w:val="24"/>
          <w:szCs w:val="24"/>
        </w:rPr>
        <w:t xml:space="preserve"> </w:t>
      </w:r>
      <w:r w:rsidRPr="004E39A6">
        <w:rPr>
          <w:rFonts w:ascii="Book Antiqua" w:hAnsi="Book Antiqua"/>
          <w:sz w:val="24"/>
          <w:szCs w:val="24"/>
        </w:rPr>
        <w:t>Asia Pacific</w:t>
      </w:r>
      <w:r w:rsidR="00B16293">
        <w:rPr>
          <w:rFonts w:ascii="Book Antiqua" w:hAnsi="Book Antiqua"/>
          <w:sz w:val="24"/>
          <w:szCs w:val="24"/>
        </w:rPr>
        <w:t>.</w:t>
      </w:r>
    </w:p>
    <w:p w:rsidR="00B16293" w:rsidRPr="00B16293" w:rsidRDefault="00B16293" w:rsidP="00B16293">
      <w:pPr>
        <w:pStyle w:val="Heading1"/>
        <w:spacing w:before="158" w:line="415" w:lineRule="auto"/>
        <w:ind w:left="0" w:right="7535"/>
        <w:rPr>
          <w:rFonts w:ascii="Book Antiqua" w:hAnsi="Book Antiqua"/>
          <w:sz w:val="24"/>
          <w:szCs w:val="24"/>
        </w:rPr>
      </w:pPr>
      <w:r w:rsidRPr="00B16293">
        <w:rPr>
          <w:rFonts w:ascii="Book Antiqua" w:hAnsi="Book Antiqua"/>
          <w:sz w:val="24"/>
          <w:szCs w:val="24"/>
        </w:rPr>
        <w:t>Timelines:</w:t>
      </w:r>
    </w:p>
    <w:p w:rsidR="00B16293" w:rsidRPr="00B16293" w:rsidRDefault="00B16293" w:rsidP="00B16293">
      <w:pPr>
        <w:pStyle w:val="ListParagraph"/>
        <w:numPr>
          <w:ilvl w:val="1"/>
          <w:numId w:val="1"/>
        </w:numPr>
        <w:tabs>
          <w:tab w:val="left" w:pos="861"/>
        </w:tabs>
        <w:spacing w:before="9"/>
        <w:ind w:hanging="361"/>
        <w:rPr>
          <w:rFonts w:ascii="Book Antiqua" w:hAnsi="Book Antiqua"/>
          <w:sz w:val="24"/>
          <w:szCs w:val="24"/>
        </w:rPr>
      </w:pPr>
      <w:r w:rsidRPr="00B16293">
        <w:rPr>
          <w:rFonts w:ascii="Book Antiqua" w:hAnsi="Book Antiqua"/>
          <w:sz w:val="24"/>
          <w:szCs w:val="24"/>
        </w:rPr>
        <w:t>Research</w:t>
      </w:r>
      <w:r>
        <w:rPr>
          <w:rFonts w:ascii="Book Antiqua" w:hAnsi="Book Antiqua"/>
          <w:sz w:val="24"/>
          <w:szCs w:val="24"/>
        </w:rPr>
        <w:t xml:space="preserve"> </w:t>
      </w:r>
      <w:r w:rsidRPr="00B16293">
        <w:rPr>
          <w:rFonts w:ascii="Book Antiqua" w:hAnsi="Book Antiqua"/>
          <w:sz w:val="24"/>
          <w:szCs w:val="24"/>
        </w:rPr>
        <w:t>on</w:t>
      </w:r>
      <w:r>
        <w:rPr>
          <w:rFonts w:ascii="Book Antiqua" w:hAnsi="Book Antiqua"/>
          <w:sz w:val="24"/>
          <w:szCs w:val="24"/>
        </w:rPr>
        <w:t xml:space="preserve"> </w:t>
      </w:r>
      <w:r w:rsidRPr="00B16293">
        <w:rPr>
          <w:rFonts w:ascii="Book Antiqua" w:hAnsi="Book Antiqua"/>
          <w:sz w:val="24"/>
          <w:szCs w:val="24"/>
        </w:rPr>
        <w:t>country</w:t>
      </w:r>
      <w:r>
        <w:rPr>
          <w:rFonts w:ascii="Book Antiqua" w:hAnsi="Book Antiqua"/>
          <w:sz w:val="24"/>
          <w:szCs w:val="24"/>
        </w:rPr>
        <w:t xml:space="preserve"> </w:t>
      </w:r>
      <w:r w:rsidRPr="00B16293">
        <w:rPr>
          <w:rFonts w:ascii="Book Antiqua" w:hAnsi="Book Antiqua"/>
          <w:sz w:val="24"/>
          <w:szCs w:val="24"/>
        </w:rPr>
        <w:t>profile</w:t>
      </w:r>
      <w:r>
        <w:rPr>
          <w:rFonts w:ascii="Book Antiqua" w:hAnsi="Book Antiqua"/>
          <w:sz w:val="24"/>
          <w:szCs w:val="24"/>
        </w:rPr>
        <w:t xml:space="preserve"> </w:t>
      </w:r>
      <w:r w:rsidRPr="00B16293">
        <w:rPr>
          <w:rFonts w:ascii="Book Antiqua" w:hAnsi="Book Antiqua"/>
          <w:sz w:val="24"/>
          <w:szCs w:val="24"/>
        </w:rPr>
        <w:t>&amp; policy</w:t>
      </w:r>
      <w:r w:rsidR="005E3BB2">
        <w:rPr>
          <w:rFonts w:ascii="Book Antiqua" w:hAnsi="Book Antiqua"/>
          <w:sz w:val="24"/>
          <w:szCs w:val="24"/>
        </w:rPr>
        <w:t xml:space="preserve"> </w:t>
      </w:r>
      <w:r w:rsidRPr="00B16293">
        <w:rPr>
          <w:rFonts w:ascii="Book Antiqua" w:hAnsi="Book Antiqua"/>
          <w:sz w:val="24"/>
          <w:szCs w:val="24"/>
        </w:rPr>
        <w:t>gaps:</w:t>
      </w:r>
      <w:r w:rsidR="005E3BB2">
        <w:rPr>
          <w:rFonts w:ascii="Book Antiqua" w:hAnsi="Book Antiqua"/>
          <w:sz w:val="24"/>
          <w:szCs w:val="24"/>
        </w:rPr>
        <w:t xml:space="preserve"> </w:t>
      </w:r>
      <w:r w:rsidRPr="00B16293">
        <w:rPr>
          <w:rStyle w:val="normaltextrun"/>
          <w:rFonts w:ascii="Book Antiqua" w:hAnsi="Book Antiqua"/>
          <w:color w:val="000000"/>
          <w:sz w:val="24"/>
          <w:szCs w:val="24"/>
        </w:rPr>
        <w:t>11 July to 17 July</w:t>
      </w:r>
    </w:p>
    <w:p w:rsidR="00B16293" w:rsidRPr="00B16293" w:rsidRDefault="00B16293" w:rsidP="00B16293">
      <w:pPr>
        <w:pStyle w:val="NoSpacing"/>
        <w:rPr>
          <w:rFonts w:ascii="Book Antiqua" w:hAnsi="Book Antiqua"/>
          <w:sz w:val="24"/>
          <w:szCs w:val="24"/>
          <w:u w:val="single"/>
        </w:rPr>
      </w:pPr>
      <w:r w:rsidRPr="00B16293">
        <w:rPr>
          <w:rFonts w:ascii="Book Antiqua" w:hAnsi="Book Antiqua"/>
          <w:sz w:val="24"/>
          <w:szCs w:val="24"/>
          <w:u w:val="single"/>
        </w:rPr>
        <w:t xml:space="preserve">Please note: ACCESS Health will provide templates </w:t>
      </w:r>
      <w:proofErr w:type="spellStart"/>
      <w:r w:rsidRPr="00B16293">
        <w:rPr>
          <w:rFonts w:ascii="Book Antiqua" w:hAnsi="Book Antiqua"/>
          <w:sz w:val="24"/>
          <w:szCs w:val="24"/>
          <w:u w:val="single"/>
        </w:rPr>
        <w:t>forall</w:t>
      </w:r>
      <w:proofErr w:type="spellEnd"/>
      <w:r w:rsidRPr="00B16293">
        <w:rPr>
          <w:rFonts w:ascii="Book Antiqua" w:hAnsi="Book Antiqua"/>
          <w:sz w:val="24"/>
          <w:szCs w:val="24"/>
          <w:u w:val="single"/>
        </w:rPr>
        <w:t xml:space="preserve"> deliverables described below.</w:t>
      </w:r>
    </w:p>
    <w:p w:rsidR="00B16293" w:rsidRPr="00B16293" w:rsidRDefault="00B16293" w:rsidP="00B16293">
      <w:pPr>
        <w:pStyle w:val="NoSpacing"/>
        <w:rPr>
          <w:rFonts w:ascii="Book Antiqua" w:hAnsi="Book Antiqua" w:cs="Arial"/>
          <w:b/>
          <w:sz w:val="24"/>
          <w:szCs w:val="24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86"/>
        <w:gridCol w:w="14"/>
      </w:tblGrid>
      <w:tr w:rsidR="00B16293" w:rsidRPr="00B16293" w:rsidTr="00C66E51">
        <w:trPr>
          <w:gridAfter w:val="1"/>
          <w:wAfter w:w="14" w:type="dxa"/>
          <w:trHeight w:val="312"/>
        </w:trPr>
        <w:tc>
          <w:tcPr>
            <w:tcW w:w="91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16293" w:rsidRPr="00B16293" w:rsidRDefault="00B16293" w:rsidP="00C66E51">
            <w:pPr>
              <w:pStyle w:val="TableParagraph"/>
              <w:spacing w:before="25"/>
              <w:ind w:left="777"/>
              <w:rPr>
                <w:rFonts w:ascii="Book Antiqua" w:hAnsi="Book Antiqua"/>
                <w:b/>
                <w:bCs/>
              </w:rPr>
            </w:pPr>
            <w:r w:rsidRPr="00B16293">
              <w:rPr>
                <w:rFonts w:ascii="Book Antiqua" w:hAnsi="Book Antiqua"/>
                <w:b/>
                <w:bCs/>
                <w:color w:val="F1F1F1"/>
              </w:rPr>
              <w:t>Scope: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 xml:space="preserve"> 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>Research on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 xml:space="preserve"> 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>CVD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 xml:space="preserve"> 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>policy landscape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 xml:space="preserve"> 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>in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 xml:space="preserve"> 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>South Korea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 xml:space="preserve"> 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>for APAC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 xml:space="preserve"> 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>CVD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 xml:space="preserve"> </w:t>
            </w:r>
            <w:r w:rsidRPr="00B16293">
              <w:rPr>
                <w:rFonts w:ascii="Book Antiqua" w:hAnsi="Book Antiqua"/>
                <w:b/>
                <w:bCs/>
                <w:color w:val="F1F1F1"/>
              </w:rPr>
              <w:t>Alliance</w:t>
            </w:r>
          </w:p>
        </w:tc>
      </w:tr>
      <w:tr w:rsidR="00B16293" w:rsidRPr="00B16293" w:rsidTr="00C66E51">
        <w:trPr>
          <w:trHeight w:val="7339"/>
        </w:trPr>
        <w:tc>
          <w:tcPr>
            <w:tcW w:w="920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6293" w:rsidRPr="00B16293" w:rsidRDefault="00B16293" w:rsidP="00C66E51">
            <w:pPr>
              <w:pStyle w:val="TableParagraph"/>
              <w:spacing w:line="249" w:lineRule="exact"/>
              <w:ind w:left="117"/>
              <w:rPr>
                <w:rFonts w:ascii="Book Antiqua" w:hAnsi="Book Antiqua"/>
                <w:b/>
              </w:rPr>
            </w:pPr>
            <w:r w:rsidRPr="00B16293">
              <w:rPr>
                <w:rFonts w:ascii="Book Antiqua" w:hAnsi="Book Antiqua"/>
                <w:b/>
              </w:rPr>
              <w:t>Research</w:t>
            </w:r>
            <w:r w:rsidRPr="00B16293">
              <w:rPr>
                <w:rFonts w:ascii="Book Antiqua" w:hAnsi="Book Antiqua"/>
                <w:b/>
              </w:rPr>
              <w:t xml:space="preserve"> </w:t>
            </w:r>
            <w:r w:rsidRPr="00B16293">
              <w:rPr>
                <w:rFonts w:ascii="Book Antiqua" w:hAnsi="Book Antiqua"/>
                <w:b/>
              </w:rPr>
              <w:t>on</w:t>
            </w:r>
            <w:r w:rsidRPr="00B16293">
              <w:rPr>
                <w:rFonts w:ascii="Book Antiqua" w:hAnsi="Book Antiqua"/>
                <w:b/>
              </w:rPr>
              <w:t xml:space="preserve"> </w:t>
            </w:r>
            <w:r w:rsidRPr="00B16293">
              <w:rPr>
                <w:rFonts w:ascii="Book Antiqua" w:hAnsi="Book Antiqua"/>
                <w:b/>
              </w:rPr>
              <w:t>Country</w:t>
            </w:r>
            <w:r w:rsidRPr="00B16293">
              <w:rPr>
                <w:rFonts w:ascii="Book Antiqua" w:hAnsi="Book Antiqua"/>
                <w:b/>
              </w:rPr>
              <w:t xml:space="preserve"> </w:t>
            </w:r>
            <w:r w:rsidRPr="00B16293">
              <w:rPr>
                <w:rFonts w:ascii="Book Antiqua" w:hAnsi="Book Antiqua"/>
                <w:b/>
              </w:rPr>
              <w:t>profile</w:t>
            </w:r>
          </w:p>
          <w:p w:rsidR="00B16293" w:rsidRPr="00B16293" w:rsidRDefault="00B16293" w:rsidP="00C66E51">
            <w:pPr>
              <w:pStyle w:val="TableParagraph"/>
              <w:ind w:left="117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This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initial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research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and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analysis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will contextualize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the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state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of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CVD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in South Korea:</w:t>
            </w:r>
          </w:p>
          <w:p w:rsidR="00B16293" w:rsidRPr="00B16293" w:rsidRDefault="00B16293" w:rsidP="00C66E51">
            <w:pPr>
              <w:pStyle w:val="TableParagraph"/>
              <w:spacing w:before="10"/>
              <w:ind w:left="0"/>
              <w:rPr>
                <w:rFonts w:ascii="Book Antiqua" w:hAnsi="Book Antiqua"/>
              </w:rPr>
            </w:pPr>
          </w:p>
          <w:p w:rsidR="00B16293" w:rsidRPr="00B16293" w:rsidRDefault="00B16293" w:rsidP="00C66E51">
            <w:pPr>
              <w:pStyle w:val="TableParagraph"/>
              <w:spacing w:before="1"/>
              <w:ind w:left="117" w:right="133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Conduct structured secondary research on Korean websites and portals using both peer reviewed and grey literature, including scientific articles, policy papers, and white papers or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industry papers, with a focus on national policies, programs, and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monitoring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systems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that address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the various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aspects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of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heart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health. This includes searching on Korean news portal and Korean ministry websites for press releases on cardiovascular policy and programs both current and upcoming.</w:t>
            </w:r>
          </w:p>
          <w:p w:rsidR="00B16293" w:rsidRPr="00B16293" w:rsidRDefault="00B16293" w:rsidP="00C66E51">
            <w:pPr>
              <w:pStyle w:val="TableParagraph"/>
              <w:spacing w:before="11"/>
              <w:ind w:left="0"/>
              <w:rPr>
                <w:rFonts w:ascii="Book Antiqua" w:hAnsi="Book Antiqua"/>
              </w:rPr>
            </w:pPr>
          </w:p>
          <w:p w:rsidR="00B16293" w:rsidRPr="00B16293" w:rsidRDefault="00B16293" w:rsidP="00C66E51">
            <w:pPr>
              <w:pStyle w:val="TableParagraph"/>
              <w:ind w:left="117" w:right="748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Identify gaps in policy &amp; program implementation, monitoring, and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evaluation. A template with specific questions will be provided for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information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capturing.</w:t>
            </w:r>
          </w:p>
          <w:p w:rsidR="00B16293" w:rsidRPr="00B16293" w:rsidRDefault="00B16293" w:rsidP="00C66E51">
            <w:pPr>
              <w:pStyle w:val="TableParagraph"/>
              <w:spacing w:before="1"/>
              <w:ind w:left="0"/>
              <w:rPr>
                <w:rFonts w:ascii="Book Antiqua" w:hAnsi="Book Antiqua"/>
              </w:rPr>
            </w:pPr>
          </w:p>
          <w:p w:rsidR="00B16293" w:rsidRPr="00B16293" w:rsidRDefault="00B16293" w:rsidP="00C66E51">
            <w:pPr>
              <w:pStyle w:val="TableParagraph"/>
              <w:ind w:left="117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The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areas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these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will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fall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in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to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areas</w:t>
            </w:r>
            <w:r w:rsidRPr="00B16293"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>follows:</w:t>
            </w:r>
          </w:p>
          <w:p w:rsidR="00B16293" w:rsidRPr="00B16293" w:rsidRDefault="00B16293" w:rsidP="00C66E51">
            <w:pPr>
              <w:pStyle w:val="TableParagraph"/>
              <w:ind w:left="0"/>
              <w:rPr>
                <w:rFonts w:ascii="Book Antiqua" w:hAnsi="Book Antiqua"/>
              </w:rPr>
            </w:pPr>
          </w:p>
          <w:p w:rsidR="00B16293" w:rsidRPr="00B16293" w:rsidRDefault="00B16293" w:rsidP="00B16293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Book Antiqua" w:hAnsi="Book Antiqua"/>
                <w:b/>
                <w:bCs/>
              </w:rPr>
            </w:pPr>
            <w:r w:rsidRPr="00B16293">
              <w:rPr>
                <w:rFonts w:ascii="Book Antiqua" w:hAnsi="Book Antiqua"/>
                <w:b/>
                <w:bCs/>
              </w:rPr>
              <w:t>Monitoring and Evaluation Aspect: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Health Promotion category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Physical activity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Are there regular audits of programs?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Healthy Diet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Are there regular audits of programs?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CVD Awareness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Are there any programs to monitor awareness of CVD at a periodic basis?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Are any indicators being used to track CVD awareness?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Screening and Diagnosis category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National screening programs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What is the participation rate? 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What results have been achieved?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lastRenderedPageBreak/>
              <w:t>Are there regular audits of programs?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diagnostic capacity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Is there </w:t>
            </w:r>
            <w:proofErr w:type="gramStart"/>
            <w:r w:rsidRPr="00B16293">
              <w:rPr>
                <w:rFonts w:ascii="Book Antiqua" w:hAnsi="Book Antiqua"/>
              </w:rPr>
              <w:t>a</w:t>
            </w:r>
            <w:proofErr w:type="gramEnd"/>
            <w:r w:rsidRPr="00B16293">
              <w:rPr>
                <w:rFonts w:ascii="Book Antiqua" w:hAnsi="Book Antiqua"/>
              </w:rPr>
              <w:t xml:space="preserve"> M&amp;E plan around diagnostic capacity? What does it cover?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Diagnostic Tests and Imaging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Are there clinical guidelines on diagnostic tests and imaging that are revisited regularly? Are the tests prescribed in line with global standards of care?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Management of established CVD patients category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Treatment &amp; Acute care facilities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Is there </w:t>
            </w:r>
            <w:proofErr w:type="gramStart"/>
            <w:r w:rsidRPr="00B16293">
              <w:rPr>
                <w:rFonts w:ascii="Book Antiqua" w:hAnsi="Book Antiqua"/>
              </w:rPr>
              <w:t>a</w:t>
            </w:r>
            <w:proofErr w:type="gramEnd"/>
            <w:r w:rsidRPr="00B16293">
              <w:rPr>
                <w:rFonts w:ascii="Book Antiqua" w:hAnsi="Book Antiqua"/>
              </w:rPr>
              <w:t xml:space="preserve"> M&amp;E plan around treatment and acute care facilities? What does it cover? Are there regular audits of acute care facilities?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Essential CVD medicines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Is there an M&amp;E plan around the availability and accessibility of essential medicines?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Monitoring &amp; rehabilitation 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Is there an M&amp;E plan around rehabilitation </w:t>
            </w:r>
            <w:proofErr w:type="spellStart"/>
            <w:r w:rsidRPr="00B16293">
              <w:rPr>
                <w:rFonts w:ascii="Book Antiqua" w:hAnsi="Book Antiqua"/>
              </w:rPr>
              <w:t>centres</w:t>
            </w:r>
            <w:proofErr w:type="spellEnd"/>
            <w:r w:rsidRPr="00B16293">
              <w:rPr>
                <w:rFonts w:ascii="Book Antiqua" w:hAnsi="Book Antiqua"/>
              </w:rPr>
              <w:t>, participation of patients over time and their success rate?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Step down care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Are there audits of step</w:t>
            </w:r>
            <w:r>
              <w:rPr>
                <w:rFonts w:ascii="Book Antiqua" w:hAnsi="Book Antiqua"/>
              </w:rPr>
              <w:t xml:space="preserve"> </w:t>
            </w:r>
            <w:r w:rsidRPr="00B16293">
              <w:rPr>
                <w:rFonts w:ascii="Book Antiqua" w:hAnsi="Book Antiqua"/>
              </w:rPr>
              <w:t xml:space="preserve">down care facilities - care standards, capacities, </w:t>
            </w:r>
            <w:proofErr w:type="gramStart"/>
            <w:r w:rsidRPr="00B16293">
              <w:rPr>
                <w:rFonts w:ascii="Book Antiqua" w:hAnsi="Book Antiqua"/>
              </w:rPr>
              <w:t>infrastructure</w:t>
            </w:r>
            <w:proofErr w:type="gramEnd"/>
            <w:r w:rsidRPr="00B16293">
              <w:rPr>
                <w:rFonts w:ascii="Book Antiqua" w:hAnsi="Book Antiqua"/>
              </w:rPr>
              <w:t>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System readiness category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Availability of clinical registries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Is there a long-term plan to integrate other sources of CVD patient data into registries? Is the data complete and useful/? What steps are being taken to improve the quality of data collection and analytics?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clinical guidelines across healthcare setting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Is there a body that regularly reviews clinical guidelines to ensure that they are up to date/in line with best practices applicable and tracking innovative therapies? How far are clinical guidelines followed in care-settings?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integrated care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Is data on 1-year mortality, hospital readmissions, prescriptions after stroke/heart failure being tracked?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equitable access to CVD care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Are there any government programs tracking the inclusivity of and equity in public health services?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Health Financing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Are insurance coverage plans reviewed on a regular basis to cover innovative therapies?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CVD workforce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Are there any government programs/audits evaluating the workforce -- capacity, capabilities and engaging in long-term resource planning?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Supply Chain resilience category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lastRenderedPageBreak/>
              <w:t>Are there any programs or bodies looking at building supply chain resilience into drugs, consumables, medical devices? Do they have a focus on CVD?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Digital Health tools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Is there a long-term plan for the integration of digital health systems and tools for the healthcare system and specifically for CVD care?</w:t>
            </w:r>
          </w:p>
          <w:p w:rsidR="00B16293" w:rsidRPr="00B16293" w:rsidRDefault="00B16293" w:rsidP="00B16293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1008"/>
              <w:rPr>
                <w:rFonts w:ascii="Book Antiqua" w:hAnsi="Book Antiqua"/>
                <w:b/>
                <w:bCs/>
              </w:rPr>
            </w:pPr>
            <w:r w:rsidRPr="00B16293">
              <w:rPr>
                <w:rFonts w:ascii="Book Antiqua" w:hAnsi="Book Antiqua"/>
                <w:b/>
                <w:bCs/>
              </w:rPr>
              <w:t>Policy Aspect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Health promotion category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CVD Awareness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Are there any on-the-ground efforts or policies to promote CVD awareness? What are the barriers resulting in a lack of CVD awareness among the public? 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system readiness category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integrated care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Does the policy address integrating care across primary care, hospital and acute care settings along with the adoption of community-based programs?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equitable access to CVD care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Do policies address equitable access to CVD care? If yes, how?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CVD workforce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Are there any policy components addressing CVD workforce capacity building, task shifting, </w:t>
            </w:r>
            <w:proofErr w:type="spellStart"/>
            <w:r w:rsidRPr="00B16293">
              <w:rPr>
                <w:rFonts w:ascii="Book Antiqua" w:hAnsi="Book Antiqua"/>
              </w:rPr>
              <w:t>upskilling</w:t>
            </w:r>
            <w:proofErr w:type="spellEnd"/>
            <w:r w:rsidRPr="00B16293">
              <w:rPr>
                <w:rFonts w:ascii="Book Antiqua" w:hAnsi="Book Antiqua"/>
              </w:rPr>
              <w:t>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Supply Chain resilience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Do policies address supply chain resilience for drugs, diagnostics, </w:t>
            </w:r>
            <w:proofErr w:type="gramStart"/>
            <w:r w:rsidRPr="00B16293">
              <w:rPr>
                <w:rFonts w:ascii="Book Antiqua" w:hAnsi="Book Antiqua"/>
              </w:rPr>
              <w:t>consumables</w:t>
            </w:r>
            <w:proofErr w:type="gramEnd"/>
            <w:r w:rsidRPr="00B16293">
              <w:rPr>
                <w:rFonts w:ascii="Book Antiqua" w:hAnsi="Book Antiqua"/>
              </w:rPr>
              <w:t>? How?</w:t>
            </w:r>
          </w:p>
          <w:p w:rsidR="00B16293" w:rsidRPr="00B16293" w:rsidRDefault="00B16293" w:rsidP="00B16293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1008"/>
              <w:rPr>
                <w:rFonts w:ascii="Book Antiqua" w:hAnsi="Book Antiqua"/>
                <w:b/>
              </w:rPr>
            </w:pPr>
            <w:r w:rsidRPr="00B16293">
              <w:rPr>
                <w:rFonts w:ascii="Book Antiqua" w:hAnsi="Book Antiqua"/>
                <w:b/>
              </w:rPr>
              <w:t>Implementation Aspect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system readiness category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integrated care 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How far does policy translate into action? What types of initiatives have been put into place to support integrated care? What is their coverage? What are the gaps/challenges with implementing integrated care into this setting?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CVD workforce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How does the healthcare system fare when it comes to CVD workforce capacity and capability? What are the gaps and challenges?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equitable access to CVD care 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What initiatives have been put into place for equitable CVD care?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2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Supply Chain resilience 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3"/>
                <w:numId w:val="2"/>
              </w:numPr>
              <w:autoSpaceDE/>
              <w:autoSpaceDN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What programs have been put in place to build supply chain resilience and what areas of CVD drugs and commodities do they cover?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440"/>
              <w:contextualSpacing/>
              <w:jc w:val="left"/>
              <w:rPr>
                <w:rFonts w:ascii="Book Antiqua" w:hAnsi="Book Antiqua"/>
                <w:b/>
                <w:bCs/>
              </w:rPr>
            </w:pPr>
            <w:r w:rsidRPr="00B16293">
              <w:rPr>
                <w:rFonts w:ascii="Book Antiqua" w:hAnsi="Book Antiqua"/>
                <w:b/>
                <w:bCs/>
              </w:rPr>
              <w:t>Future Plans for CVD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ind w:right="440"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Are there any future plans for CVD related policies/programs/initiatives even beyond Monitoring &amp; Evaluation? 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ind w:right="440"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 xml:space="preserve">Are there any press releases or news about the government’s future plans </w:t>
            </w:r>
            <w:r w:rsidRPr="00B16293">
              <w:rPr>
                <w:rFonts w:ascii="Book Antiqua" w:hAnsi="Book Antiqua"/>
              </w:rPr>
              <w:lastRenderedPageBreak/>
              <w:t>for CVD-related policies/programs/initiatives?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440"/>
              <w:contextualSpacing/>
              <w:jc w:val="left"/>
              <w:rPr>
                <w:rFonts w:ascii="Book Antiqua" w:hAnsi="Book Antiqua"/>
                <w:b/>
                <w:bCs/>
              </w:rPr>
            </w:pPr>
            <w:r w:rsidRPr="00B16293">
              <w:rPr>
                <w:rFonts w:ascii="Book Antiqua" w:hAnsi="Book Antiqua"/>
                <w:b/>
                <w:bCs/>
              </w:rPr>
              <w:t>Determining the presence of a specific body/policies dedicated to CVD research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ind w:right="440"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Is there a specific program to encourage/build capacity in research on CVD? Is there a dedicated body driving this initiative?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ind w:right="440"/>
              <w:contextualSpacing/>
              <w:jc w:val="left"/>
              <w:rPr>
                <w:rFonts w:ascii="Book Antiqua" w:hAnsi="Book Antiqua"/>
              </w:rPr>
            </w:pPr>
            <w:proofErr w:type="gramStart"/>
            <w:r w:rsidRPr="00B16293">
              <w:rPr>
                <w:rFonts w:ascii="Book Antiqua" w:hAnsi="Book Antiqua"/>
              </w:rPr>
              <w:t>how</w:t>
            </w:r>
            <w:proofErr w:type="gramEnd"/>
            <w:r w:rsidRPr="00B16293">
              <w:rPr>
                <w:rFonts w:ascii="Book Antiqua" w:hAnsi="Book Antiqua"/>
              </w:rPr>
              <w:t xml:space="preserve"> far is the government encouraging the training of healthcare professionals to conduct research on improving cardiovascular health?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ind w:right="440"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how far is the government encouraging development of initiatives to empower citizens for self-care in cardiovascular health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ind w:right="440"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how far is the government encouraging the incorporation of patient-reported outcomes and experiences into healthcare systems outcomes report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ind w:right="440"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how far is the government encouraging identification of health systems gaps that can lead to CVD research and innovation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ind w:right="440"/>
              <w:contextualSpacing/>
              <w:jc w:val="left"/>
              <w:rPr>
                <w:rFonts w:ascii="Book Antiqua" w:hAnsi="Book Antiqua"/>
              </w:rPr>
            </w:pPr>
            <w:proofErr w:type="gramStart"/>
            <w:r w:rsidRPr="00B16293">
              <w:rPr>
                <w:rFonts w:ascii="Book Antiqua" w:hAnsi="Book Antiqua"/>
              </w:rPr>
              <w:t>how</w:t>
            </w:r>
            <w:proofErr w:type="gramEnd"/>
            <w:r w:rsidRPr="00B16293">
              <w:rPr>
                <w:rFonts w:ascii="Book Antiqua" w:hAnsi="Book Antiqua"/>
              </w:rPr>
              <w:t xml:space="preserve"> far is the government promoting the development of R&amp;D&amp;I projects that address existing cardiovascular health needs and fostering collaboration across providers?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ind w:right="440"/>
              <w:contextualSpacing/>
              <w:jc w:val="left"/>
              <w:rPr>
                <w:rFonts w:ascii="Book Antiqua" w:hAnsi="Book Antiqua"/>
              </w:rPr>
            </w:pPr>
            <w:r w:rsidRPr="00B16293">
              <w:rPr>
                <w:rFonts w:ascii="Book Antiqua" w:hAnsi="Book Antiqua"/>
              </w:rPr>
              <w:t>how far is the government encouraging epidemiological studies on differences in the prevalence of gender-based CVD or inequities</w:t>
            </w:r>
          </w:p>
          <w:p w:rsidR="00B16293" w:rsidRPr="00B16293" w:rsidRDefault="00B16293" w:rsidP="00B16293">
            <w:pPr>
              <w:pStyle w:val="ListParagraph"/>
              <w:widowControl/>
              <w:numPr>
                <w:ilvl w:val="1"/>
                <w:numId w:val="2"/>
              </w:numPr>
              <w:autoSpaceDE/>
              <w:autoSpaceDN/>
              <w:ind w:right="440"/>
              <w:contextualSpacing/>
              <w:jc w:val="left"/>
              <w:rPr>
                <w:rFonts w:ascii="Book Antiqua" w:hAnsi="Book Antiqua"/>
              </w:rPr>
            </w:pPr>
            <w:proofErr w:type="gramStart"/>
            <w:r w:rsidRPr="00B16293">
              <w:rPr>
                <w:rFonts w:ascii="Book Antiqua" w:hAnsi="Book Antiqua"/>
              </w:rPr>
              <w:t>how</w:t>
            </w:r>
            <w:proofErr w:type="gramEnd"/>
            <w:r w:rsidRPr="00B16293">
              <w:rPr>
                <w:rFonts w:ascii="Book Antiqua" w:hAnsi="Book Antiqua"/>
              </w:rPr>
              <w:t xml:space="preserve"> much is the government supporting development of virtual care models to improve CVD patient outcomes? </w:t>
            </w:r>
          </w:p>
        </w:tc>
      </w:tr>
    </w:tbl>
    <w:p w:rsidR="00C000E3" w:rsidRDefault="00C000E3">
      <w:pPr>
        <w:rPr>
          <w:rFonts w:ascii="Book Antiqua" w:hAnsi="Book Antiqua"/>
          <w:sz w:val="24"/>
          <w:szCs w:val="24"/>
        </w:rPr>
      </w:pPr>
    </w:p>
    <w:p w:rsidR="00C000E3" w:rsidRPr="00240E73" w:rsidRDefault="00C000E3" w:rsidP="00240E73">
      <w:pPr>
        <w:tabs>
          <w:tab w:val="left" w:pos="1803"/>
        </w:tabs>
        <w:rPr>
          <w:rFonts w:ascii="Book Antiqua" w:hAnsi="Book Antiqua"/>
          <w:sz w:val="24"/>
          <w:szCs w:val="24"/>
        </w:rPr>
      </w:pPr>
      <w:r w:rsidRPr="00C000E3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Compensation </w:t>
      </w:r>
    </w:p>
    <w:p w:rsidR="00C000E3" w:rsidRPr="00C000E3" w:rsidRDefault="00C000E3" w:rsidP="00C000E3">
      <w:pPr>
        <w:pStyle w:val="Default"/>
        <w:rPr>
          <w:rFonts w:ascii="Book Antiqua" w:eastAsia="Times New Roman" w:hAnsi="Book Antiqua" w:cs="Times New Roman"/>
          <w:color w:val="auto"/>
          <w:lang w:val="en-US"/>
        </w:rPr>
      </w:pPr>
      <w:r w:rsidRPr="00C000E3">
        <w:rPr>
          <w:rFonts w:ascii="Book Antiqua" w:eastAsia="Times New Roman" w:hAnsi="Book Antiqua" w:cs="Times New Roman"/>
          <w:color w:val="auto"/>
          <w:lang w:val="en-US"/>
        </w:rPr>
        <w:t xml:space="preserve">The total fee of USD 270 will be paid to the </w:t>
      </w:r>
      <w:r>
        <w:rPr>
          <w:rFonts w:ascii="Book Antiqua" w:eastAsia="Times New Roman" w:hAnsi="Book Antiqua" w:cs="Times New Roman"/>
          <w:color w:val="auto"/>
          <w:lang w:val="en-US"/>
        </w:rPr>
        <w:t>consultant</w:t>
      </w:r>
      <w:r w:rsidRPr="00C000E3">
        <w:rPr>
          <w:rFonts w:ascii="Book Antiqua" w:eastAsia="Times New Roman" w:hAnsi="Book Antiqua" w:cs="Times New Roman"/>
          <w:color w:val="auto"/>
          <w:lang w:val="en-US"/>
        </w:rPr>
        <w:t xml:space="preserve"> upon completion of the deliverables and submission of an invoice to rajvi.mehta@accessh.org.</w:t>
      </w:r>
    </w:p>
    <w:p w:rsidR="00C000E3" w:rsidRPr="00C000E3" w:rsidRDefault="00C000E3" w:rsidP="00C000E3">
      <w:pPr>
        <w:pStyle w:val="Default"/>
        <w:rPr>
          <w:rFonts w:ascii="Book Antiqua" w:eastAsia="Times New Roman" w:hAnsi="Book Antiqua" w:cs="Times New Roman"/>
          <w:color w:val="auto"/>
          <w:lang w:val="en-US"/>
        </w:rPr>
      </w:pPr>
    </w:p>
    <w:p w:rsidR="00C000E3" w:rsidRPr="00C000E3" w:rsidRDefault="00C000E3" w:rsidP="00C000E3">
      <w:pPr>
        <w:adjustRightInd w:val="0"/>
        <w:rPr>
          <w:rFonts w:ascii="Book Antiqua" w:hAnsi="Book Antiqua"/>
          <w:sz w:val="24"/>
          <w:szCs w:val="24"/>
        </w:rPr>
      </w:pPr>
      <w:r w:rsidRPr="00C000E3">
        <w:rPr>
          <w:rFonts w:ascii="Book Antiqua" w:hAnsi="Book Antiqua"/>
          <w:sz w:val="24"/>
          <w:szCs w:val="24"/>
        </w:rPr>
        <w:t>The payment shall be made from the parent Entity ACCESS Health International, INC from the dedicated account kept for ACCESS Health International Southeast Asia Ltd JP Morgan Bank USA.</w:t>
      </w:r>
    </w:p>
    <w:p w:rsidR="00F656AC" w:rsidRPr="00F656AC" w:rsidRDefault="00F656AC" w:rsidP="00F656AC">
      <w:pPr>
        <w:rPr>
          <w:rFonts w:ascii="Book Antiqua" w:hAnsi="Book Antiqua"/>
          <w:b/>
          <w:sz w:val="24"/>
          <w:szCs w:val="24"/>
        </w:rPr>
      </w:pPr>
      <w:r w:rsidRPr="00F656AC">
        <w:rPr>
          <w:rFonts w:ascii="Book Antiqua" w:hAnsi="Book Antiqua"/>
          <w:b/>
          <w:sz w:val="24"/>
          <w:szCs w:val="24"/>
        </w:rPr>
        <w:t>Term</w:t>
      </w:r>
    </w:p>
    <w:p w:rsidR="00F656AC" w:rsidRPr="00F656AC" w:rsidRDefault="00F656AC" w:rsidP="00F656AC">
      <w:pPr>
        <w:rPr>
          <w:rFonts w:ascii="Book Antiqua" w:hAnsi="Book Antiqua"/>
          <w:sz w:val="24"/>
          <w:szCs w:val="24"/>
        </w:rPr>
      </w:pPr>
      <w:r w:rsidRPr="00F656AC">
        <w:rPr>
          <w:rFonts w:ascii="Book Antiqua" w:hAnsi="Book Antiqua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F656AC">
        <w:rPr>
          <w:rFonts w:ascii="Book Antiqua" w:hAnsi="Book Antiqua"/>
          <w:b/>
          <w:sz w:val="24"/>
          <w:szCs w:val="24"/>
        </w:rPr>
        <w:t>July 11</w:t>
      </w:r>
      <w:r w:rsidRPr="00F656AC">
        <w:rPr>
          <w:rFonts w:ascii="Book Antiqua" w:hAnsi="Book Antiqua"/>
          <w:b/>
          <w:sz w:val="24"/>
          <w:szCs w:val="24"/>
        </w:rPr>
        <w:t>, 2023</w:t>
      </w:r>
      <w:r w:rsidRPr="00F656AC">
        <w:rPr>
          <w:rFonts w:ascii="Book Antiqua" w:hAnsi="Book Antiqua"/>
          <w:sz w:val="24"/>
          <w:szCs w:val="24"/>
        </w:rPr>
        <w:t xml:space="preserve"> to </w:t>
      </w:r>
      <w:r w:rsidRPr="00F656AC">
        <w:rPr>
          <w:rFonts w:ascii="Book Antiqua" w:hAnsi="Book Antiqua"/>
          <w:b/>
          <w:sz w:val="24"/>
          <w:szCs w:val="24"/>
        </w:rPr>
        <w:t xml:space="preserve">July </w:t>
      </w:r>
      <w:r w:rsidRPr="00F656AC">
        <w:rPr>
          <w:rFonts w:ascii="Book Antiqua" w:hAnsi="Book Antiqua"/>
          <w:b/>
          <w:sz w:val="24"/>
          <w:szCs w:val="24"/>
        </w:rPr>
        <w:t>17</w:t>
      </w:r>
      <w:r w:rsidRPr="00F656AC">
        <w:rPr>
          <w:rFonts w:ascii="Book Antiqua" w:hAnsi="Book Antiqua"/>
          <w:b/>
          <w:sz w:val="24"/>
          <w:szCs w:val="24"/>
        </w:rPr>
        <w:t>, 2023</w:t>
      </w:r>
      <w:r w:rsidRPr="00F656AC">
        <w:rPr>
          <w:rFonts w:ascii="Book Antiqua" w:hAnsi="Book Antiqua"/>
          <w:sz w:val="24"/>
          <w:szCs w:val="24"/>
        </w:rPr>
        <w:t>.</w:t>
      </w:r>
    </w:p>
    <w:p w:rsidR="00F656AC" w:rsidRPr="00F656AC" w:rsidRDefault="00F656AC" w:rsidP="00F656AC">
      <w:pPr>
        <w:rPr>
          <w:rFonts w:ascii="Book Antiqua" w:hAnsi="Book Antiqua"/>
          <w:sz w:val="24"/>
          <w:szCs w:val="24"/>
        </w:rPr>
      </w:pPr>
    </w:p>
    <w:p w:rsidR="00C000E3" w:rsidRPr="00C000E3" w:rsidRDefault="00C000E3" w:rsidP="00C000E3">
      <w:pPr>
        <w:tabs>
          <w:tab w:val="left" w:pos="1803"/>
        </w:tabs>
        <w:jc w:val="both"/>
        <w:rPr>
          <w:rFonts w:ascii="Book Antiqua" w:hAnsi="Book Antiqua"/>
          <w:sz w:val="24"/>
          <w:szCs w:val="24"/>
        </w:rPr>
      </w:pPr>
    </w:p>
    <w:sectPr w:rsidR="00C000E3" w:rsidRPr="00C0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A3CF4"/>
    <w:multiLevelType w:val="hybridMultilevel"/>
    <w:tmpl w:val="3468077A"/>
    <w:lvl w:ilvl="0" w:tplc="1A965B8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56E4460">
      <w:start w:val="1"/>
      <w:numFmt w:val="lowerLetter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3E8F082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74788D3E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F0AE033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C8329C1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7341794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06D8EDB0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4290ECC4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1">
    <w:nsid w:val="71C31F20"/>
    <w:multiLevelType w:val="hybridMultilevel"/>
    <w:tmpl w:val="CC100D88"/>
    <w:lvl w:ilvl="0" w:tplc="975C410A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/>
        <w:b/>
        <w:bCs/>
        <w:w w:val="100"/>
        <w:sz w:val="22"/>
        <w:szCs w:val="22"/>
        <w:lang w:val="en-US" w:eastAsia="en-US" w:bidi="ar-SA"/>
      </w:rPr>
    </w:lvl>
    <w:lvl w:ilvl="1" w:tplc="45F08014">
      <w:start w:val="1"/>
      <w:numFmt w:val="lowerRoman"/>
      <w:lvlText w:val="%2."/>
      <w:lvlJc w:val="left"/>
      <w:pPr>
        <w:ind w:left="1547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F334CD7C">
      <w:numFmt w:val="bullet"/>
      <w:lvlText w:val="•"/>
      <w:lvlJc w:val="left"/>
      <w:pPr>
        <w:ind w:left="2121" w:hanging="476"/>
      </w:pPr>
      <w:rPr>
        <w:rFonts w:hint="default"/>
        <w:lang w:val="en-US" w:eastAsia="en-US" w:bidi="ar-SA"/>
      </w:rPr>
    </w:lvl>
    <w:lvl w:ilvl="3" w:tplc="BF6AF8E0">
      <w:numFmt w:val="bullet"/>
      <w:lvlText w:val="•"/>
      <w:lvlJc w:val="left"/>
      <w:pPr>
        <w:ind w:left="2703" w:hanging="476"/>
      </w:pPr>
      <w:rPr>
        <w:rFonts w:hint="default"/>
        <w:lang w:val="en-US" w:eastAsia="en-US" w:bidi="ar-SA"/>
      </w:rPr>
    </w:lvl>
    <w:lvl w:ilvl="4" w:tplc="2F52D2C6">
      <w:numFmt w:val="bullet"/>
      <w:lvlText w:val="•"/>
      <w:lvlJc w:val="left"/>
      <w:pPr>
        <w:ind w:left="3285" w:hanging="476"/>
      </w:pPr>
      <w:rPr>
        <w:rFonts w:hint="default"/>
        <w:lang w:val="en-US" w:eastAsia="en-US" w:bidi="ar-SA"/>
      </w:rPr>
    </w:lvl>
    <w:lvl w:ilvl="5" w:tplc="8C38D536">
      <w:numFmt w:val="bullet"/>
      <w:lvlText w:val="•"/>
      <w:lvlJc w:val="left"/>
      <w:pPr>
        <w:ind w:left="3867" w:hanging="476"/>
      </w:pPr>
      <w:rPr>
        <w:rFonts w:hint="default"/>
        <w:lang w:val="en-US" w:eastAsia="en-US" w:bidi="ar-SA"/>
      </w:rPr>
    </w:lvl>
    <w:lvl w:ilvl="6" w:tplc="F3E2E034">
      <w:numFmt w:val="bullet"/>
      <w:lvlText w:val="•"/>
      <w:lvlJc w:val="left"/>
      <w:pPr>
        <w:ind w:left="4448" w:hanging="476"/>
      </w:pPr>
      <w:rPr>
        <w:rFonts w:hint="default"/>
        <w:lang w:val="en-US" w:eastAsia="en-US" w:bidi="ar-SA"/>
      </w:rPr>
    </w:lvl>
    <w:lvl w:ilvl="7" w:tplc="AE6CFD4C">
      <w:numFmt w:val="bullet"/>
      <w:lvlText w:val="•"/>
      <w:lvlJc w:val="left"/>
      <w:pPr>
        <w:ind w:left="5030" w:hanging="476"/>
      </w:pPr>
      <w:rPr>
        <w:rFonts w:hint="default"/>
        <w:lang w:val="en-US" w:eastAsia="en-US" w:bidi="ar-SA"/>
      </w:rPr>
    </w:lvl>
    <w:lvl w:ilvl="8" w:tplc="E7F43E22">
      <w:numFmt w:val="bullet"/>
      <w:lvlText w:val="•"/>
      <w:lvlJc w:val="left"/>
      <w:pPr>
        <w:ind w:left="5612" w:hanging="4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B3D20"/>
    <w:rsid w:val="00240E73"/>
    <w:rsid w:val="004E39A6"/>
    <w:rsid w:val="005E3BB2"/>
    <w:rsid w:val="00B16293"/>
    <w:rsid w:val="00BB3D20"/>
    <w:rsid w:val="00C000E3"/>
    <w:rsid w:val="00F65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9A6"/>
    <w:pPr>
      <w:widowControl w:val="0"/>
      <w:autoSpaceDE w:val="0"/>
      <w:autoSpaceDN w:val="0"/>
      <w:spacing w:before="133" w:after="0" w:line="240" w:lineRule="auto"/>
      <w:ind w:left="140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A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B16293"/>
    <w:pPr>
      <w:widowControl w:val="0"/>
      <w:autoSpaceDE w:val="0"/>
      <w:autoSpaceDN w:val="0"/>
      <w:spacing w:after="0" w:line="240" w:lineRule="auto"/>
      <w:ind w:left="860" w:hanging="361"/>
      <w:jc w:val="both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16293"/>
  </w:style>
  <w:style w:type="paragraph" w:styleId="NoSpacing">
    <w:name w:val="No Spacing"/>
    <w:uiPriority w:val="1"/>
    <w:qFormat/>
    <w:rsid w:val="00B16293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B16293"/>
    <w:pPr>
      <w:widowControl w:val="0"/>
      <w:autoSpaceDE w:val="0"/>
      <w:autoSpaceDN w:val="0"/>
      <w:spacing w:after="0" w:line="240" w:lineRule="auto"/>
      <w:ind w:left="82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C000E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1119</Words>
  <Characters>6380</Characters>
  <Application>Microsoft Office Word</Application>
  <DocSecurity>0</DocSecurity>
  <Lines>53</Lines>
  <Paragraphs>14</Paragraphs>
  <ScaleCrop>false</ScaleCrop>
  <Company>Grizli777</Company>
  <LinksUpToDate>false</LinksUpToDate>
  <CharactersWithSpaces>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2023-07-13T07:26:00Z</dcterms:created>
  <dcterms:modified xsi:type="dcterms:W3CDTF">2023-07-13T07:35:00Z</dcterms:modified>
</cp:coreProperties>
</file>