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279" w:rsidRDefault="00A77279" w:rsidP="00A77279">
      <w:pPr>
        <w:pStyle w:val="NormalWeb"/>
      </w:pPr>
      <w:r>
        <w:rPr>
          <w:rStyle w:val="Strong"/>
          <w:sz w:val="22"/>
          <w:szCs w:val="22"/>
          <w:shd w:val="clear" w:color="auto" w:fill="FFFFFF"/>
        </w:rPr>
        <w:t xml:space="preserve">Title: </w:t>
      </w:r>
      <w:r>
        <w:rPr>
          <w:rStyle w:val="Emphasis"/>
        </w:rPr>
        <w:t>Director, Communications Relations &amp; Partnerships</w:t>
      </w:r>
    </w:p>
    <w:p w:rsidR="00A77279" w:rsidRDefault="00A77279" w:rsidP="00A77279">
      <w:pPr>
        <w:pStyle w:val="NormalWeb"/>
      </w:pPr>
      <w:r>
        <w:rPr>
          <w:rStyle w:val="Strong"/>
          <w:sz w:val="22"/>
          <w:szCs w:val="22"/>
        </w:rPr>
        <w:t xml:space="preserve">Location: </w:t>
      </w:r>
      <w:r>
        <w:rPr>
          <w:sz w:val="22"/>
          <w:szCs w:val="22"/>
        </w:rPr>
        <w:t>Hyderabad</w:t>
      </w:r>
    </w:p>
    <w:p w:rsidR="00A77279" w:rsidRDefault="00A77279" w:rsidP="00A77279">
      <w:pPr>
        <w:pStyle w:val="NormalWeb"/>
        <w:jc w:val="both"/>
      </w:pPr>
      <w:r>
        <w:rPr>
          <w:rStyle w:val="Strong"/>
          <w:sz w:val="22"/>
          <w:szCs w:val="22"/>
        </w:rPr>
        <w:t>Scope of Work</w:t>
      </w:r>
    </w:p>
    <w:p w:rsidR="00A77279" w:rsidRDefault="00A77279" w:rsidP="00A77279">
      <w:pPr>
        <w:pStyle w:val="NormalWeb"/>
        <w:jc w:val="both"/>
      </w:pPr>
      <w:proofErr w:type="gramStart"/>
      <w:r>
        <w:rPr>
          <w:color w:val="000000"/>
          <w:sz w:val="22"/>
          <w:szCs w:val="22"/>
        </w:rPr>
        <w:t xml:space="preserve">Responsible for directional support </w:t>
      </w:r>
      <w:proofErr w:type="spellStart"/>
      <w:r>
        <w:rPr>
          <w:color w:val="000000"/>
          <w:sz w:val="22"/>
          <w:szCs w:val="22"/>
        </w:rPr>
        <w:t>andoverseeing</w:t>
      </w:r>
      <w:proofErr w:type="spellEnd"/>
      <w:r>
        <w:rPr>
          <w:color w:val="000000"/>
          <w:sz w:val="22"/>
          <w:szCs w:val="22"/>
        </w:rPr>
        <w:t xml:space="preserve"> the strategic external and internal communications of </w:t>
      </w:r>
      <w:r>
        <w:rPr>
          <w:sz w:val="22"/>
          <w:szCs w:val="22"/>
        </w:rPr>
        <w:t>AHI India office and AQH</w:t>
      </w:r>
      <w:r>
        <w:rPr>
          <w:color w:val="000000"/>
          <w:sz w:val="22"/>
          <w:szCs w:val="22"/>
        </w:rPr>
        <w:t>.</w:t>
      </w:r>
      <w:proofErr w:type="gramEnd"/>
      <w:r>
        <w:rPr>
          <w:color w:val="000000"/>
          <w:sz w:val="22"/>
          <w:szCs w:val="22"/>
        </w:rPr>
        <w:t xml:space="preserve"> </w:t>
      </w:r>
    </w:p>
    <w:p w:rsidR="00A77279" w:rsidRDefault="00A77279" w:rsidP="00A77279">
      <w:pPr>
        <w:pStyle w:val="NormalWeb"/>
        <w:jc w:val="both"/>
      </w:pPr>
      <w:r>
        <w:rPr>
          <w:color w:val="000000"/>
          <w:sz w:val="22"/>
          <w:szCs w:val="22"/>
        </w:rPr>
        <w:t>R</w:t>
      </w:r>
      <w:r>
        <w:rPr>
          <w:color w:val="000000"/>
          <w:sz w:val="22"/>
          <w:szCs w:val="22"/>
          <w:shd w:val="clear" w:color="auto" w:fill="FFFFFF"/>
        </w:rPr>
        <w:t>esponsible for partnerships and relationship management with key government functionaries, foundations, technical institutions, industry bodies, and the corporate sector including</w:t>
      </w:r>
      <w:r>
        <w:rPr>
          <w:sz w:val="22"/>
          <w:szCs w:val="22"/>
        </w:rPr>
        <w:t xml:space="preserve">, </w:t>
      </w:r>
      <w:proofErr w:type="spellStart"/>
      <w:r>
        <w:rPr>
          <w:sz w:val="22"/>
          <w:szCs w:val="22"/>
        </w:rPr>
        <w:t>pharma</w:t>
      </w:r>
      <w:proofErr w:type="spellEnd"/>
      <w:r>
        <w:rPr>
          <w:sz w:val="22"/>
          <w:szCs w:val="22"/>
        </w:rPr>
        <w:t xml:space="preserve"> industry, multinational companies and other technical companies and any other institutions.</w:t>
      </w:r>
    </w:p>
    <w:p w:rsidR="00A77279" w:rsidRDefault="00A77279" w:rsidP="00A77279">
      <w:pPr>
        <w:pStyle w:val="NormalWeb"/>
      </w:pPr>
      <w:r>
        <w:rPr>
          <w:sz w:val="22"/>
          <w:szCs w:val="22"/>
          <w:shd w:val="clear" w:color="auto" w:fill="FFFFFF"/>
        </w:rPr>
        <w:t xml:space="preserve">Identify key donors and partners to support resource mobilization and strengthen relationships. </w:t>
      </w:r>
    </w:p>
    <w:p w:rsidR="00A77279" w:rsidRDefault="00A77279" w:rsidP="00A77279">
      <w:pPr>
        <w:pStyle w:val="NormalWeb"/>
      </w:pPr>
      <w:proofErr w:type="gramStart"/>
      <w:r>
        <w:rPr>
          <w:sz w:val="22"/>
          <w:szCs w:val="22"/>
        </w:rPr>
        <w:t>Responsible for developing and implementing funding-raising strategies in collaboration with the President (South and Southeast Asia) and other members of the leadership team.</w:t>
      </w:r>
      <w:proofErr w:type="gramEnd"/>
      <w:r>
        <w:rPr>
          <w:sz w:val="22"/>
          <w:szCs w:val="22"/>
        </w:rPr>
        <w:t xml:space="preserve"> </w:t>
      </w:r>
    </w:p>
    <w:p w:rsidR="00A77279" w:rsidRDefault="00A77279" w:rsidP="00A77279">
      <w:pPr>
        <w:pStyle w:val="NormalWeb"/>
      </w:pPr>
      <w:proofErr w:type="gramStart"/>
      <w:r>
        <w:rPr>
          <w:sz w:val="22"/>
          <w:szCs w:val="22"/>
        </w:rPr>
        <w:t>Responsible for developing quality proposals in the area of communications and health literacy.</w:t>
      </w:r>
      <w:proofErr w:type="gramEnd"/>
      <w:r>
        <w:rPr>
          <w:sz w:val="22"/>
          <w:szCs w:val="22"/>
        </w:rPr>
        <w:t xml:space="preserve"> </w:t>
      </w:r>
    </w:p>
    <w:p w:rsidR="00A77279" w:rsidRDefault="00A77279" w:rsidP="00A77279">
      <w:pPr>
        <w:pStyle w:val="NormalWeb"/>
      </w:pPr>
      <w:r>
        <w:rPr>
          <w:sz w:val="22"/>
          <w:szCs w:val="22"/>
        </w:rPr>
        <w:t xml:space="preserve">Represent ACCESS Health International as required with partners. </w:t>
      </w:r>
    </w:p>
    <w:p w:rsidR="00A77279" w:rsidRDefault="00A77279" w:rsidP="00A77279">
      <w:pPr>
        <w:pStyle w:val="NormalWeb"/>
      </w:pPr>
      <w:r>
        <w:rPr>
          <w:sz w:val="22"/>
          <w:szCs w:val="22"/>
          <w:shd w:val="clear" w:color="auto" w:fill="FFFFFF"/>
        </w:rPr>
        <w:t xml:space="preserve">Ensure that ACCESS Health International meets the statutory requirements of the partners. </w:t>
      </w:r>
    </w:p>
    <w:p w:rsidR="00A77279" w:rsidRDefault="00A77279" w:rsidP="00A77279">
      <w:pPr>
        <w:pStyle w:val="NormalWeb"/>
      </w:pPr>
      <w:r>
        <w:rPr>
          <w:sz w:val="22"/>
          <w:szCs w:val="22"/>
          <w:shd w:val="clear" w:color="auto" w:fill="FFFFFF"/>
        </w:rPr>
        <w:t>Support other teams to develop ideas for analytical thinking, research, and write ups.</w:t>
      </w:r>
    </w:p>
    <w:p w:rsidR="00A77279" w:rsidRDefault="00A77279" w:rsidP="00A77279">
      <w:pPr>
        <w:pStyle w:val="NormalWeb"/>
      </w:pPr>
      <w:proofErr w:type="gramStart"/>
      <w:r>
        <w:rPr>
          <w:sz w:val="22"/>
          <w:szCs w:val="22"/>
          <w:shd w:val="clear" w:color="auto" w:fill="FFFFFF"/>
        </w:rPr>
        <w:t xml:space="preserve">Responsible for directional support and </w:t>
      </w:r>
      <w:proofErr w:type="spellStart"/>
      <w:r>
        <w:rPr>
          <w:sz w:val="22"/>
          <w:szCs w:val="22"/>
          <w:shd w:val="clear" w:color="auto" w:fill="FFFFFF"/>
        </w:rPr>
        <w:t>overseeingbranding</w:t>
      </w:r>
      <w:proofErr w:type="spellEnd"/>
      <w:r>
        <w:rPr>
          <w:sz w:val="22"/>
          <w:szCs w:val="22"/>
          <w:shd w:val="clear" w:color="auto" w:fill="FFFFFF"/>
        </w:rPr>
        <w:t xml:space="preserve"> and communications for the AHI India office and AQH.</w:t>
      </w:r>
      <w:proofErr w:type="gramEnd"/>
      <w:r>
        <w:rPr>
          <w:sz w:val="22"/>
          <w:szCs w:val="22"/>
          <w:shd w:val="clear" w:color="auto" w:fill="FFFFFF"/>
        </w:rPr>
        <w:t xml:space="preserve"> </w:t>
      </w:r>
    </w:p>
    <w:p w:rsidR="00A77279" w:rsidRDefault="00A77279" w:rsidP="00A77279">
      <w:pPr>
        <w:pStyle w:val="NormalWeb"/>
      </w:pPr>
      <w:proofErr w:type="gramStart"/>
      <w:r>
        <w:rPr>
          <w:sz w:val="22"/>
          <w:szCs w:val="22"/>
          <w:shd w:val="clear" w:color="auto" w:fill="FFFFFF"/>
        </w:rPr>
        <w:t>Responsible for supporting business development through the creation of brand collaterals among others.</w:t>
      </w:r>
      <w:proofErr w:type="gramEnd"/>
      <w:r>
        <w:rPr>
          <w:sz w:val="22"/>
          <w:szCs w:val="22"/>
          <w:shd w:val="clear" w:color="auto" w:fill="FFFFFF"/>
        </w:rPr>
        <w:t xml:space="preserve"> </w:t>
      </w:r>
    </w:p>
    <w:p w:rsidR="00A77279" w:rsidRDefault="00A77279" w:rsidP="00A77279">
      <w:pPr>
        <w:pStyle w:val="NormalWeb"/>
      </w:pPr>
      <w:proofErr w:type="gramStart"/>
      <w:r>
        <w:rPr>
          <w:sz w:val="22"/>
          <w:szCs w:val="22"/>
          <w:shd w:val="clear" w:color="auto" w:fill="FFFFFF"/>
        </w:rPr>
        <w:t xml:space="preserve">Responsible for </w:t>
      </w:r>
      <w:proofErr w:type="spellStart"/>
      <w:r>
        <w:rPr>
          <w:sz w:val="22"/>
          <w:szCs w:val="22"/>
          <w:shd w:val="clear" w:color="auto" w:fill="FFFFFF"/>
        </w:rPr>
        <w:t>curating</w:t>
      </w:r>
      <w:proofErr w:type="spellEnd"/>
      <w:r>
        <w:rPr>
          <w:sz w:val="22"/>
          <w:szCs w:val="22"/>
          <w:shd w:val="clear" w:color="auto" w:fill="FFFFFF"/>
        </w:rPr>
        <w:t xml:space="preserve"> the media strategy to meet the organizational directives.</w:t>
      </w:r>
      <w:proofErr w:type="gramEnd"/>
      <w:r>
        <w:rPr>
          <w:sz w:val="22"/>
          <w:szCs w:val="22"/>
          <w:shd w:val="clear" w:color="auto" w:fill="FFFFFF"/>
        </w:rPr>
        <w:t xml:space="preserve"> </w:t>
      </w:r>
    </w:p>
    <w:p w:rsidR="00A77279" w:rsidRDefault="00A77279" w:rsidP="00A77279">
      <w:pPr>
        <w:pStyle w:val="NormalWeb"/>
      </w:pPr>
      <w:proofErr w:type="gramStart"/>
      <w:r>
        <w:rPr>
          <w:sz w:val="22"/>
          <w:szCs w:val="22"/>
          <w:shd w:val="clear" w:color="auto" w:fill="FFFFFF"/>
        </w:rPr>
        <w:t>Responsible for conceptualizing, planning, and seamlessly executing events, both onsite and virtual.</w:t>
      </w:r>
      <w:proofErr w:type="gramEnd"/>
      <w:r>
        <w:rPr>
          <w:sz w:val="22"/>
          <w:szCs w:val="22"/>
          <w:shd w:val="clear" w:color="auto" w:fill="FFFFFF"/>
        </w:rPr>
        <w:t xml:space="preserve"> </w:t>
      </w:r>
    </w:p>
    <w:p w:rsidR="00A77279" w:rsidRDefault="00A77279" w:rsidP="00A77279">
      <w:pPr>
        <w:pStyle w:val="NormalWeb"/>
      </w:pPr>
      <w:r>
        <w:rPr>
          <w:rStyle w:val="Strong"/>
          <w:sz w:val="22"/>
          <w:szCs w:val="22"/>
        </w:rPr>
        <w:t>Reporting to:</w:t>
      </w:r>
      <w:r>
        <w:rPr>
          <w:sz w:val="22"/>
          <w:szCs w:val="22"/>
        </w:rPr>
        <w:t xml:space="preserve"> President, </w:t>
      </w:r>
      <w:r>
        <w:t>ACCESS Health International, ASIA</w:t>
      </w:r>
    </w:p>
    <w:p w:rsidR="00A77279" w:rsidRDefault="00A77279" w:rsidP="00A77279">
      <w:pPr>
        <w:pStyle w:val="NormalWeb"/>
      </w:pPr>
      <w:r>
        <w:rPr>
          <w:rStyle w:val="Strong"/>
        </w:rPr>
        <w:t xml:space="preserve">Grade Level: </w:t>
      </w:r>
      <w:r>
        <w:t>L2</w:t>
      </w:r>
    </w:p>
    <w:p w:rsidR="00A77279" w:rsidRDefault="00A77279" w:rsidP="00A77279">
      <w:pPr>
        <w:pStyle w:val="NormalWeb"/>
      </w:pPr>
      <w:r>
        <w:rPr>
          <w:rStyle w:val="Strong"/>
          <w:sz w:val="22"/>
          <w:szCs w:val="22"/>
        </w:rPr>
        <w:t>Compensation</w:t>
      </w:r>
    </w:p>
    <w:p w:rsidR="00A77279" w:rsidRDefault="00A77279" w:rsidP="00A77279">
      <w:pPr>
        <w:pStyle w:val="NormalWeb"/>
        <w:jc w:val="both"/>
      </w:pPr>
      <w:r>
        <w:rPr>
          <w:sz w:val="22"/>
          <w:szCs w:val="22"/>
        </w:rPr>
        <w:t>A monthly compensation of INR 300,000 subject to deduction of TDS as per Income Tax Act Rates will be paid to the consultant. All Project related expenses would be reimbursed, as agreed upfront. Any revision to the compensation above will be after due mutual discussion and written intimation.</w:t>
      </w:r>
    </w:p>
    <w:p w:rsidR="00A77279" w:rsidRDefault="00A77279" w:rsidP="00A77279">
      <w:pPr>
        <w:pStyle w:val="NormalWeb"/>
        <w:rPr>
          <w:rStyle w:val="Strong"/>
          <w:sz w:val="22"/>
          <w:szCs w:val="22"/>
        </w:rPr>
      </w:pPr>
    </w:p>
    <w:p w:rsidR="00A77279" w:rsidRDefault="00A77279" w:rsidP="00A77279">
      <w:pPr>
        <w:pStyle w:val="NormalWeb"/>
        <w:rPr>
          <w:rStyle w:val="Strong"/>
          <w:sz w:val="22"/>
          <w:szCs w:val="22"/>
        </w:rPr>
      </w:pPr>
    </w:p>
    <w:p w:rsidR="00A77279" w:rsidRDefault="00A77279" w:rsidP="00A77279">
      <w:pPr>
        <w:pStyle w:val="NormalWeb"/>
      </w:pPr>
      <w:r>
        <w:rPr>
          <w:rStyle w:val="Strong"/>
          <w:sz w:val="22"/>
          <w:szCs w:val="22"/>
        </w:rPr>
        <w:lastRenderedPageBreak/>
        <w:t>Term</w:t>
      </w:r>
    </w:p>
    <w:p w:rsidR="00A77279" w:rsidRDefault="00A77279" w:rsidP="00A77279">
      <w:pPr>
        <w:pStyle w:val="NormalWeb"/>
        <w:jc w:val="both"/>
      </w:pPr>
      <w:r>
        <w:rPr>
          <w:sz w:val="22"/>
          <w:szCs w:val="22"/>
        </w:rPr>
        <w:t xml:space="preserve">This engagement shall commence upon execution of this Agreement. The Agreement shall continue in full force and is effect from </w:t>
      </w:r>
      <w:proofErr w:type="spellStart"/>
      <w:r>
        <w:rPr>
          <w:rStyle w:val="Strong"/>
          <w:sz w:val="22"/>
          <w:szCs w:val="22"/>
        </w:rPr>
        <w:t>Augsut</w:t>
      </w:r>
      <w:proofErr w:type="spellEnd"/>
      <w:r>
        <w:rPr>
          <w:rStyle w:val="Strong"/>
          <w:sz w:val="22"/>
          <w:szCs w:val="22"/>
        </w:rPr>
        <w:t xml:space="preserve"> 01, 2023</w:t>
      </w:r>
      <w:r>
        <w:rPr>
          <w:sz w:val="22"/>
          <w:szCs w:val="22"/>
        </w:rPr>
        <w:t xml:space="preserve"> to </w:t>
      </w:r>
      <w:r>
        <w:rPr>
          <w:rStyle w:val="Strong"/>
          <w:sz w:val="22"/>
          <w:szCs w:val="22"/>
        </w:rPr>
        <w:t xml:space="preserve">March 31, 2025 </w:t>
      </w:r>
      <w:r>
        <w:rPr>
          <w:sz w:val="22"/>
          <w:szCs w:val="22"/>
        </w:rPr>
        <w:t>and is extendable based on the review of Consultant’s performance by the Company and mutual concurrence on revised terms of engagement.</w:t>
      </w:r>
    </w:p>
    <w:p w:rsidR="00B5585C" w:rsidRDefault="00B5585C"/>
    <w:sectPr w:rsidR="00B558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77279"/>
    <w:rsid w:val="00A77279"/>
    <w:rsid w:val="00B558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72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7279"/>
    <w:rPr>
      <w:b/>
      <w:bCs/>
    </w:rPr>
  </w:style>
  <w:style w:type="character" w:styleId="Emphasis">
    <w:name w:val="Emphasis"/>
    <w:basedOn w:val="DefaultParagraphFont"/>
    <w:uiPriority w:val="20"/>
    <w:qFormat/>
    <w:rsid w:val="00A77279"/>
    <w:rPr>
      <w:i/>
      <w:iCs/>
    </w:rPr>
  </w:style>
</w:styles>
</file>

<file path=word/webSettings.xml><?xml version="1.0" encoding="utf-8"?>
<w:webSettings xmlns:r="http://schemas.openxmlformats.org/officeDocument/2006/relationships" xmlns:w="http://schemas.openxmlformats.org/wordprocessingml/2006/main">
  <w:divs>
    <w:div w:id="8986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329</Words>
  <Characters>1880</Characters>
  <Application>Microsoft Office Word</Application>
  <DocSecurity>0</DocSecurity>
  <Lines>15</Lines>
  <Paragraphs>4</Paragraphs>
  <ScaleCrop>false</ScaleCrop>
  <Company>Grizli777</Company>
  <LinksUpToDate>false</LinksUpToDate>
  <CharactersWithSpaces>2205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2023-07-30T08:39:00Z</dcterms:created>
  <dcterms:modified xsi:type="dcterms:W3CDTF">2023-07-30T08:39:00Z</dcterms:modified>
</cp:coreProperties>
</file>