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1D" w:rsidRDefault="000F161D" w:rsidP="000F161D">
      <w:pPr>
        <w:rPr>
          <w:rFonts w:ascii="Arial" w:hAnsi="Arial" w:cs="Arial"/>
          <w:bCs/>
          <w:iCs/>
        </w:rPr>
      </w:pPr>
      <w:r w:rsidRPr="00005CDB">
        <w:rPr>
          <w:rFonts w:ascii="Arial" w:hAnsi="Arial" w:cs="Arial"/>
          <w:b/>
          <w:bCs/>
          <w:iCs/>
        </w:rPr>
        <w:t>Title</w:t>
      </w:r>
      <w:r>
        <w:rPr>
          <w:rFonts w:ascii="Arial" w:hAnsi="Arial" w:cs="Arial"/>
          <w:b/>
          <w:bCs/>
          <w:iCs/>
        </w:rPr>
        <w:t xml:space="preserve">: </w:t>
      </w:r>
      <w:r w:rsidRPr="000F161D">
        <w:rPr>
          <w:rFonts w:ascii="Arial" w:hAnsi="Arial" w:cs="Arial"/>
          <w:bCs/>
          <w:iCs/>
        </w:rPr>
        <w:t xml:space="preserve">State Program Officer </w:t>
      </w:r>
      <w:r w:rsidR="00DD4541">
        <w:rPr>
          <w:rFonts w:ascii="Arial" w:hAnsi="Arial" w:cs="Arial"/>
          <w:bCs/>
          <w:iCs/>
        </w:rPr>
        <w:t>–</w:t>
      </w:r>
      <w:r w:rsidRPr="000F161D">
        <w:rPr>
          <w:rFonts w:ascii="Arial" w:hAnsi="Arial" w:cs="Arial"/>
          <w:bCs/>
          <w:iCs/>
        </w:rPr>
        <w:t xml:space="preserve"> Meghalaya</w:t>
      </w:r>
    </w:p>
    <w:p w:rsidR="00DD4541" w:rsidRPr="00576A38" w:rsidRDefault="00DD4541" w:rsidP="000F161D">
      <w:pPr>
        <w:rPr>
          <w:rFonts w:ascii="Arial" w:hAnsi="Arial" w:cs="Arial"/>
          <w:bCs/>
          <w:iCs/>
        </w:rPr>
      </w:pPr>
      <w:r w:rsidRPr="00DD4541">
        <w:rPr>
          <w:rFonts w:ascii="Arial" w:hAnsi="Arial" w:cs="Arial"/>
          <w:b/>
          <w:bCs/>
          <w:iCs/>
        </w:rPr>
        <w:t>Location:</w:t>
      </w:r>
      <w:r w:rsidRPr="00DD4541">
        <w:rPr>
          <w:rFonts w:ascii="Arial" w:hAnsi="Arial" w:cs="Arial"/>
          <w:bCs/>
          <w:iCs/>
        </w:rPr>
        <w:t xml:space="preserve"> </w:t>
      </w:r>
      <w:proofErr w:type="spellStart"/>
      <w:r w:rsidRPr="00DD4541">
        <w:rPr>
          <w:rFonts w:ascii="Arial" w:hAnsi="Arial" w:cs="Arial"/>
          <w:bCs/>
          <w:iCs/>
        </w:rPr>
        <w:t>Shillong</w:t>
      </w:r>
      <w:proofErr w:type="spellEnd"/>
      <w:r w:rsidRPr="00DD4541">
        <w:rPr>
          <w:rFonts w:ascii="Arial" w:hAnsi="Arial" w:cs="Arial"/>
          <w:bCs/>
          <w:iCs/>
        </w:rPr>
        <w:t>, Meghalaya</w:t>
      </w:r>
    </w:p>
    <w:p w:rsidR="000F161D" w:rsidRDefault="000F161D" w:rsidP="000F161D">
      <w:pPr>
        <w:rPr>
          <w:rFonts w:ascii="Arial" w:hAnsi="Arial" w:cs="Arial"/>
          <w:b/>
          <w:bCs/>
          <w:lang w:eastAsia="en-GB"/>
        </w:rPr>
      </w:pPr>
      <w:r w:rsidRPr="00576A38">
        <w:rPr>
          <w:rFonts w:ascii="Arial" w:hAnsi="Arial" w:cs="Arial"/>
          <w:b/>
          <w:bCs/>
          <w:lang w:eastAsia="en-GB"/>
        </w:rPr>
        <w:t>Scope of Work</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rPr>
        <w:t>Support the interface between Government of Meghalaya and Health Systems Transformation Platform.</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 xml:space="preserve">Provide Technical Assistance to the Government of Meghalaya to develop, implement and scale up initiatives that focus on strengthening health systems through interventions in the domains of Internal Performance </w:t>
      </w:r>
      <w:proofErr w:type="gramStart"/>
      <w:r w:rsidRPr="00925514">
        <w:rPr>
          <w:rFonts w:ascii="Arial" w:hAnsi="Arial" w:cs="Arial"/>
          <w:lang w:eastAsia="en-IN"/>
        </w:rPr>
        <w:t>Agreements(</w:t>
      </w:r>
      <w:proofErr w:type="gramEnd"/>
      <w:r w:rsidRPr="00925514">
        <w:rPr>
          <w:rFonts w:ascii="Arial" w:hAnsi="Arial" w:cs="Arial"/>
          <w:lang w:eastAsia="en-IN"/>
        </w:rPr>
        <w:t>IPA)/Results Based Financing(RBF) and Human Resources for Health (HRH).</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Support to identify</w:t>
      </w:r>
      <w:r w:rsidR="00631F75">
        <w:rPr>
          <w:rFonts w:ascii="Arial" w:hAnsi="Arial" w:cs="Arial"/>
          <w:lang w:eastAsia="en-IN"/>
        </w:rPr>
        <w:t xml:space="preserve"> </w:t>
      </w:r>
      <w:r w:rsidRPr="00925514">
        <w:rPr>
          <w:rFonts w:ascii="Arial" w:hAnsi="Arial" w:cs="Arial"/>
          <w:lang w:eastAsia="en-IN"/>
        </w:rPr>
        <w:t>priority areas that can benefit from IPA/RBF interventions and prepare the process indicators and documents for IPA.</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Collaborate with stakeholders to design and establish IPA/RBF frameworks, including performance indicators, targets, payment mechanism and incentive structures aligned with program objectives.</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Participate in all the stakeholder meetings/review meetings for formulation of HRH policies in the state and ensure coordination between the state and HSTP team</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Undertake periodic field visits to districts and blocks to identify implementation challenges for IPA/HRH; support the state to make necessary modifications to the IPA/RBF frameworks and HRH policies.</w:t>
      </w:r>
    </w:p>
    <w:p w:rsidR="00925514" w:rsidRPr="00925514" w:rsidRDefault="00925514" w:rsidP="00925514">
      <w:pPr>
        <w:pStyle w:val="ListParagraph"/>
        <w:numPr>
          <w:ilvl w:val="0"/>
          <w:numId w:val="1"/>
        </w:numPr>
        <w:jc w:val="both"/>
        <w:rPr>
          <w:rFonts w:ascii="Arial" w:hAnsi="Arial" w:cs="Arial"/>
          <w:lang w:eastAsia="en-IN"/>
        </w:rPr>
      </w:pPr>
      <w:r w:rsidRPr="00925514">
        <w:rPr>
          <w:rFonts w:ascii="Arial" w:hAnsi="Arial" w:cs="Arial"/>
          <w:lang w:eastAsia="en-IN"/>
        </w:rPr>
        <w:t>Monitor the implementation of IPA/RBF initiatives, ensuring compliance with established frameworks, and tracking progress against targets.</w:t>
      </w:r>
    </w:p>
    <w:p w:rsidR="00925514" w:rsidRPr="00925514" w:rsidRDefault="00925514" w:rsidP="00925514">
      <w:pPr>
        <w:pStyle w:val="ListParagraph"/>
        <w:numPr>
          <w:ilvl w:val="0"/>
          <w:numId w:val="1"/>
        </w:numPr>
        <w:jc w:val="both"/>
        <w:rPr>
          <w:rFonts w:ascii="Arial" w:hAnsi="Arial" w:cs="Arial"/>
        </w:rPr>
      </w:pPr>
      <w:r w:rsidRPr="00925514">
        <w:rPr>
          <w:rFonts w:ascii="Arial" w:hAnsi="Arial" w:cs="Arial"/>
          <w:lang w:eastAsia="en-IN"/>
        </w:rPr>
        <w:t>Support the</w:t>
      </w:r>
      <w:r w:rsidR="00765803">
        <w:rPr>
          <w:rFonts w:ascii="Arial" w:hAnsi="Arial" w:cs="Arial"/>
          <w:lang w:eastAsia="en-IN"/>
        </w:rPr>
        <w:t xml:space="preserve"> </w:t>
      </w:r>
      <w:r w:rsidRPr="00925514">
        <w:rPr>
          <w:rFonts w:ascii="Arial" w:hAnsi="Arial" w:cs="Arial"/>
          <w:lang w:eastAsia="en-IN"/>
        </w:rPr>
        <w:t xml:space="preserve">state to undertake capacity </w:t>
      </w:r>
      <w:proofErr w:type="spellStart"/>
      <w:r w:rsidRPr="00925514">
        <w:rPr>
          <w:rFonts w:ascii="Arial" w:hAnsi="Arial" w:cs="Arial"/>
          <w:lang w:eastAsia="en-IN"/>
        </w:rPr>
        <w:t>buildingof</w:t>
      </w:r>
      <w:proofErr w:type="spellEnd"/>
      <w:r w:rsidRPr="00925514">
        <w:rPr>
          <w:rFonts w:ascii="Arial" w:hAnsi="Arial" w:cs="Arial"/>
          <w:lang w:eastAsia="en-IN"/>
        </w:rPr>
        <w:t xml:space="preserve"> health facilities, service providers, and implementing partners involved in IPA/RBF programs.</w:t>
      </w:r>
    </w:p>
    <w:p w:rsidR="00925514" w:rsidRPr="00925514" w:rsidRDefault="00925514" w:rsidP="00925514">
      <w:pPr>
        <w:pStyle w:val="ListParagraph"/>
        <w:numPr>
          <w:ilvl w:val="0"/>
          <w:numId w:val="1"/>
        </w:numPr>
        <w:jc w:val="both"/>
        <w:rPr>
          <w:rFonts w:ascii="Arial" w:hAnsi="Arial" w:cs="Arial"/>
        </w:rPr>
      </w:pPr>
      <w:r w:rsidRPr="00925514">
        <w:rPr>
          <w:rFonts w:ascii="Arial" w:hAnsi="Arial" w:cs="Arial"/>
        </w:rPr>
        <w:t>Coordinate with other agencies and partners for planning, organization and facilitating the necessary steps required to finalize the IPA/RBF operational framework and HRH policies.</w:t>
      </w:r>
    </w:p>
    <w:p w:rsidR="000F161D" w:rsidRPr="00631F75" w:rsidRDefault="00925514" w:rsidP="00631F75">
      <w:pPr>
        <w:pStyle w:val="ListParagraph"/>
        <w:numPr>
          <w:ilvl w:val="0"/>
          <w:numId w:val="1"/>
        </w:numPr>
        <w:jc w:val="both"/>
        <w:rPr>
          <w:rFonts w:ascii="Arial" w:hAnsi="Arial" w:cs="Arial"/>
          <w:lang w:eastAsia="en-GB"/>
        </w:rPr>
      </w:pPr>
      <w:r w:rsidRPr="00925514">
        <w:rPr>
          <w:rFonts w:ascii="Arial" w:hAnsi="Arial" w:cs="Arial"/>
          <w:lang w:eastAsia="en-GB"/>
        </w:rPr>
        <w:t>Any other task as assigned by the Team Lead at HSTP.</w:t>
      </w:r>
    </w:p>
    <w:p w:rsidR="000F161D" w:rsidRPr="00211C25" w:rsidRDefault="000F161D" w:rsidP="000F161D">
      <w:pPr>
        <w:pStyle w:val="gmail-msolistparagraph"/>
        <w:spacing w:line="254" w:lineRule="auto"/>
        <w:rPr>
          <w:rFonts w:ascii="Arial" w:hAnsi="Arial" w:cs="Arial"/>
          <w:bCs/>
        </w:rPr>
      </w:pPr>
      <w:r w:rsidRPr="00211C25">
        <w:rPr>
          <w:rFonts w:ascii="Arial" w:hAnsi="Arial" w:cs="Arial"/>
          <w:b/>
          <w:lang w:eastAsia="en-GB"/>
        </w:rPr>
        <w:t>Reporting Manager</w:t>
      </w:r>
      <w:r w:rsidRPr="00211C25">
        <w:rPr>
          <w:rFonts w:ascii="Arial" w:hAnsi="Arial" w:cs="Arial"/>
          <w:lang w:eastAsia="en-GB"/>
        </w:rPr>
        <w:t xml:space="preserve">: </w:t>
      </w:r>
      <w:r w:rsidR="00765803" w:rsidRPr="00765803">
        <w:rPr>
          <w:rFonts w:ascii="Arial" w:hAnsi="Arial" w:cs="Arial"/>
          <w:lang w:eastAsia="en-GB"/>
        </w:rPr>
        <w:t xml:space="preserve">Dr. J. </w:t>
      </w:r>
      <w:proofErr w:type="spellStart"/>
      <w:r w:rsidR="00765803" w:rsidRPr="00765803">
        <w:rPr>
          <w:rFonts w:ascii="Arial" w:hAnsi="Arial" w:cs="Arial"/>
          <w:lang w:eastAsia="en-GB"/>
        </w:rPr>
        <w:t>Pratheeba</w:t>
      </w:r>
      <w:proofErr w:type="spellEnd"/>
      <w:r w:rsidRPr="00211C25">
        <w:rPr>
          <w:rFonts w:ascii="Arial" w:hAnsi="Arial" w:cs="Arial"/>
          <w:lang w:eastAsia="en-GB"/>
        </w:rPr>
        <w:t xml:space="preserve">, </w:t>
      </w:r>
      <w:r w:rsidR="00765803" w:rsidRPr="00765803">
        <w:rPr>
          <w:rFonts w:ascii="Arial" w:hAnsi="Arial" w:cs="Arial"/>
          <w:bCs/>
        </w:rPr>
        <w:t>As</w:t>
      </w:r>
      <w:r w:rsidR="00765803">
        <w:rPr>
          <w:rFonts w:ascii="Arial" w:hAnsi="Arial" w:cs="Arial"/>
          <w:bCs/>
        </w:rPr>
        <w:t>sociate Director-Health Finance</w:t>
      </w:r>
      <w:r>
        <w:rPr>
          <w:rFonts w:ascii="Arial" w:hAnsi="Arial" w:cs="Arial"/>
          <w:bCs/>
        </w:rPr>
        <w:t>, HSTP</w:t>
      </w:r>
    </w:p>
    <w:p w:rsidR="000F161D" w:rsidRPr="00576A38" w:rsidRDefault="000F161D" w:rsidP="000F161D">
      <w:pPr>
        <w:pStyle w:val="NoSpacing"/>
        <w:rPr>
          <w:rFonts w:ascii="Arial" w:hAnsi="Arial" w:cs="Arial"/>
          <w:b/>
          <w:lang w:eastAsia="en-GB"/>
        </w:rPr>
      </w:pPr>
      <w:r w:rsidRPr="00576A38">
        <w:rPr>
          <w:rFonts w:ascii="Arial" w:hAnsi="Arial" w:cs="Arial"/>
          <w:b/>
          <w:lang w:eastAsia="en-GB"/>
        </w:rPr>
        <w:t>Compensation</w:t>
      </w:r>
    </w:p>
    <w:p w:rsidR="000F161D" w:rsidRPr="00576A38" w:rsidRDefault="000F161D" w:rsidP="000F161D">
      <w:pPr>
        <w:pStyle w:val="NoSpacing"/>
        <w:rPr>
          <w:rFonts w:ascii="Arial" w:hAnsi="Arial" w:cs="Arial"/>
          <w:b/>
          <w:lang w:eastAsia="en-GB"/>
        </w:rPr>
      </w:pPr>
    </w:p>
    <w:p w:rsidR="000F161D" w:rsidRPr="00576A38" w:rsidRDefault="000F161D" w:rsidP="000F161D">
      <w:pPr>
        <w:pStyle w:val="NoSpacing"/>
        <w:jc w:val="both"/>
        <w:rPr>
          <w:rFonts w:ascii="Arial" w:hAnsi="Arial" w:cs="Arial"/>
          <w:lang w:eastAsia="en-GB"/>
        </w:rPr>
      </w:pPr>
      <w:r w:rsidRPr="00576A38">
        <w:rPr>
          <w:rFonts w:ascii="Arial" w:hAnsi="Arial" w:cs="Arial"/>
          <w:lang w:eastAsia="en-GB"/>
        </w:rPr>
        <w:t xml:space="preserve">An annual compensation of INR </w:t>
      </w:r>
      <w:r w:rsidR="00631F75">
        <w:rPr>
          <w:rFonts w:ascii="Arial" w:hAnsi="Arial" w:cs="Arial"/>
          <w:lang w:eastAsia="en-GB"/>
        </w:rPr>
        <w:t>12</w:t>
      </w:r>
      <w:proofErr w:type="gramStart"/>
      <w:r w:rsidRPr="00576A38">
        <w:rPr>
          <w:rFonts w:ascii="Arial" w:hAnsi="Arial" w:cs="Arial"/>
          <w:lang w:eastAsia="en-GB"/>
        </w:rPr>
        <w:t>,00</w:t>
      </w:r>
      <w:r w:rsidR="00631F75">
        <w:rPr>
          <w:rFonts w:ascii="Arial" w:hAnsi="Arial" w:cs="Arial"/>
          <w:lang w:eastAsia="en-GB"/>
        </w:rPr>
        <w:t>,</w:t>
      </w:r>
      <w:r w:rsidRPr="00576A38">
        <w:rPr>
          <w:rFonts w:ascii="Arial" w:hAnsi="Arial" w:cs="Arial"/>
          <w:lang w:eastAsia="en-GB"/>
        </w:rPr>
        <w:t>0</w:t>
      </w:r>
      <w:r w:rsidR="00631F75">
        <w:rPr>
          <w:rFonts w:ascii="Arial" w:hAnsi="Arial" w:cs="Arial"/>
          <w:lang w:eastAsia="en-GB"/>
        </w:rPr>
        <w:t>00</w:t>
      </w:r>
      <w:proofErr w:type="gramEnd"/>
      <w:r w:rsidRPr="00576A38">
        <w:rPr>
          <w:rFonts w:ascii="Arial" w:hAnsi="Arial" w:cs="Arial"/>
          <w:lang w:eastAsia="en-GB"/>
        </w:rPr>
        <w:t xml:space="preserve"> (Inclusive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0F161D" w:rsidRDefault="000F161D" w:rsidP="000F161D">
      <w:pPr>
        <w:pStyle w:val="NoSpacing"/>
        <w:rPr>
          <w:rFonts w:ascii="Arial" w:hAnsi="Arial" w:cs="Arial"/>
          <w:b/>
          <w:lang w:eastAsia="en-GB"/>
        </w:rPr>
      </w:pPr>
    </w:p>
    <w:p w:rsidR="000F161D" w:rsidRDefault="000F161D" w:rsidP="000F161D">
      <w:pPr>
        <w:pStyle w:val="NoSpacing"/>
        <w:rPr>
          <w:rFonts w:ascii="Arial" w:hAnsi="Arial" w:cs="Arial"/>
          <w:b/>
          <w:lang w:eastAsia="en-GB"/>
        </w:rPr>
      </w:pPr>
    </w:p>
    <w:p w:rsidR="000F161D" w:rsidRPr="00576A38" w:rsidRDefault="000F161D" w:rsidP="000F161D">
      <w:pPr>
        <w:pStyle w:val="NoSpacing"/>
        <w:rPr>
          <w:rFonts w:ascii="Arial" w:hAnsi="Arial" w:cs="Arial"/>
          <w:b/>
          <w:lang w:eastAsia="en-GB"/>
        </w:rPr>
      </w:pPr>
      <w:r w:rsidRPr="00576A38">
        <w:rPr>
          <w:rFonts w:ascii="Arial" w:hAnsi="Arial" w:cs="Arial"/>
          <w:b/>
          <w:lang w:eastAsia="en-GB"/>
        </w:rPr>
        <w:t>Term</w:t>
      </w:r>
    </w:p>
    <w:p w:rsidR="000F161D" w:rsidRPr="00576A38" w:rsidRDefault="000F161D" w:rsidP="000F161D">
      <w:pPr>
        <w:pStyle w:val="NoSpacing"/>
        <w:jc w:val="both"/>
        <w:rPr>
          <w:rFonts w:ascii="Arial" w:hAnsi="Arial" w:cs="Arial"/>
          <w:b/>
          <w:lang w:eastAsia="en-GB"/>
        </w:rPr>
      </w:pPr>
    </w:p>
    <w:p w:rsidR="000F161D" w:rsidRPr="00576A38" w:rsidRDefault="000F161D" w:rsidP="000F161D">
      <w:pPr>
        <w:pStyle w:val="NoSpacing"/>
        <w:jc w:val="both"/>
        <w:rPr>
          <w:rFonts w:ascii="Arial" w:hAnsi="Arial" w:cs="Arial"/>
          <w:lang w:eastAsia="en-GB"/>
        </w:rPr>
      </w:pPr>
      <w:r w:rsidRPr="00576A38">
        <w:rPr>
          <w:rFonts w:ascii="Arial" w:hAnsi="Arial" w:cs="Arial"/>
          <w:lang w:eastAsia="en-GB"/>
        </w:rPr>
        <w:t xml:space="preserve">This engagement shall commence upon execution of this Agreement. The Agreement shall continue in full force and is effect from </w:t>
      </w:r>
      <w:r w:rsidR="00631F75">
        <w:rPr>
          <w:rFonts w:ascii="Arial" w:hAnsi="Arial" w:cs="Arial"/>
          <w:b/>
          <w:lang w:eastAsia="en-GB"/>
        </w:rPr>
        <w:t>August 24</w:t>
      </w:r>
      <w:r w:rsidRPr="00576A38">
        <w:rPr>
          <w:rFonts w:ascii="Arial" w:hAnsi="Arial" w:cs="Arial"/>
          <w:b/>
          <w:lang w:eastAsia="en-GB"/>
        </w:rPr>
        <w:t>, 2023</w:t>
      </w:r>
      <w:r w:rsidRPr="00576A38">
        <w:rPr>
          <w:rFonts w:ascii="Arial" w:hAnsi="Arial" w:cs="Arial"/>
          <w:lang w:eastAsia="en-GB"/>
        </w:rPr>
        <w:t xml:space="preserve"> to </w:t>
      </w:r>
      <w:r w:rsidRPr="00576A38">
        <w:rPr>
          <w:rFonts w:ascii="Arial" w:hAnsi="Arial" w:cs="Arial"/>
          <w:b/>
          <w:lang w:eastAsia="en-GB"/>
        </w:rPr>
        <w:t>March 31, 2024</w:t>
      </w:r>
      <w:r w:rsidRPr="00576A38">
        <w:rPr>
          <w:rFonts w:ascii="Arial" w:hAnsi="Arial" w:cs="Arial"/>
          <w:lang w:eastAsia="en-GB"/>
        </w:rPr>
        <w:t xml:space="preserve"> and is extendable based on the review of Consultant’s performance by the Foundation and mutual concurrence on revised terms of engagement.</w:t>
      </w:r>
    </w:p>
    <w:p w:rsidR="000F161D" w:rsidRDefault="000F161D"/>
    <w:sectPr w:rsidR="000F16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915FD"/>
    <w:multiLevelType w:val="hybridMultilevel"/>
    <w:tmpl w:val="94AE8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F161D"/>
    <w:rsid w:val="000F161D"/>
    <w:rsid w:val="00631F75"/>
    <w:rsid w:val="00765803"/>
    <w:rsid w:val="00925514"/>
    <w:rsid w:val="00DD4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1D"/>
    <w:pPr>
      <w:spacing w:after="0" w:line="240" w:lineRule="auto"/>
    </w:pPr>
    <w:rPr>
      <w:rFonts w:ascii="Book Antiqua" w:eastAsia="SimSun" w:hAnsi="Book Antiqua" w:cs="Times New Roman"/>
      <w:lang w:eastAsia="zh-CN"/>
    </w:rPr>
  </w:style>
  <w:style w:type="paragraph" w:customStyle="1" w:styleId="gmail-msolistparagraph">
    <w:name w:val="gmail-msolistparagraph"/>
    <w:basedOn w:val="Normal"/>
    <w:rsid w:val="000F161D"/>
    <w:pPr>
      <w:spacing w:before="100" w:beforeAutospacing="1" w:after="100" w:afterAutospacing="1" w:line="240" w:lineRule="auto"/>
    </w:pPr>
    <w:rPr>
      <w:rFonts w:ascii="Calibri" w:eastAsiaTheme="minorHAnsi" w:hAnsi="Calibri" w:cs="Calibri"/>
      <w:lang w:val="en-IN" w:eastAsia="en-IN"/>
    </w:rPr>
  </w:style>
  <w:style w:type="character" w:customStyle="1" w:styleId="ListParagraphChar">
    <w:name w:val="List Paragraph Char"/>
    <w:basedOn w:val="DefaultParagraphFont"/>
    <w:link w:val="ListParagraph"/>
    <w:uiPriority w:val="34"/>
    <w:locked/>
    <w:rsid w:val="00925514"/>
    <w:rPr>
      <w:rFonts w:eastAsiaTheme="minorHAnsi"/>
      <w:kern w:val="2"/>
      <w:lang w:val="en-IN"/>
    </w:rPr>
  </w:style>
  <w:style w:type="paragraph" w:styleId="ListParagraph">
    <w:name w:val="List Paragraph"/>
    <w:basedOn w:val="Normal"/>
    <w:link w:val="ListParagraphChar"/>
    <w:uiPriority w:val="34"/>
    <w:qFormat/>
    <w:rsid w:val="00925514"/>
    <w:pPr>
      <w:spacing w:after="160" w:line="256" w:lineRule="auto"/>
      <w:ind w:left="720"/>
      <w:contextualSpacing/>
    </w:pPr>
    <w:rPr>
      <w:rFonts w:eastAsiaTheme="minorHAnsi"/>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2037</Characters>
  <Application>Microsoft Office Word</Application>
  <DocSecurity>0</DocSecurity>
  <Lines>16</Lines>
  <Paragraphs>4</Paragraphs>
  <ScaleCrop>false</ScaleCrop>
  <Company>Grizli777</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2023-08-14T09:22:00Z</dcterms:created>
  <dcterms:modified xsi:type="dcterms:W3CDTF">2023-08-14T09:28:00Z</dcterms:modified>
</cp:coreProperties>
</file>