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21F" w:rsidRPr="0079121F" w:rsidRDefault="0079121F" w:rsidP="0079121F">
      <w:pPr>
        <w:spacing w:before="100" w:beforeAutospacing="1" w:after="100" w:afterAutospacing="1" w:line="240" w:lineRule="auto"/>
        <w:rPr>
          <w:rFonts w:ascii="Arial" w:eastAsia="Times New Roman" w:hAnsi="Arial" w:cs="Arial"/>
        </w:rPr>
      </w:pPr>
      <w:r w:rsidRPr="0079121F">
        <w:rPr>
          <w:rFonts w:ascii="Arial" w:eastAsia="Times New Roman" w:hAnsi="Arial" w:cs="Arial"/>
          <w:b/>
          <w:bCs/>
        </w:rPr>
        <w:t>Title:</w:t>
      </w:r>
      <w:r w:rsidRPr="0079121F">
        <w:rPr>
          <w:rFonts w:ascii="Arial" w:eastAsia="Times New Roman" w:hAnsi="Arial" w:cs="Arial"/>
        </w:rPr>
        <w:t xml:space="preserve"> </w:t>
      </w:r>
      <w:r w:rsidR="008A33B4" w:rsidRPr="008A33B4">
        <w:rPr>
          <w:rFonts w:ascii="Arial" w:eastAsia="Times New Roman" w:hAnsi="Arial" w:cs="Arial"/>
          <w:color w:val="222222"/>
        </w:rPr>
        <w:t>Assistant Director, Operations and Strategic Growth</w:t>
      </w:r>
    </w:p>
    <w:p w:rsidR="0079121F" w:rsidRPr="0079121F" w:rsidRDefault="0079121F" w:rsidP="0079121F">
      <w:pPr>
        <w:spacing w:before="100" w:beforeAutospacing="1" w:after="100" w:afterAutospacing="1" w:line="240" w:lineRule="auto"/>
        <w:rPr>
          <w:rFonts w:ascii="Arial" w:eastAsia="Times New Roman" w:hAnsi="Arial" w:cs="Arial"/>
        </w:rPr>
      </w:pPr>
      <w:r w:rsidRPr="0079121F">
        <w:rPr>
          <w:rFonts w:ascii="Arial" w:eastAsia="Times New Roman" w:hAnsi="Arial" w:cs="Arial"/>
          <w:b/>
          <w:bCs/>
        </w:rPr>
        <w:t>Location:</w:t>
      </w:r>
      <w:r w:rsidRPr="0079121F">
        <w:rPr>
          <w:rFonts w:ascii="Arial" w:eastAsia="Times New Roman" w:hAnsi="Arial" w:cs="Arial"/>
        </w:rPr>
        <w:t xml:space="preserve"> </w:t>
      </w:r>
      <w:r w:rsidR="008A33B4" w:rsidRPr="005B495C">
        <w:rPr>
          <w:rFonts w:ascii="Arial" w:hAnsi="Arial" w:cs="Arial"/>
          <w:color w:val="222222"/>
          <w:shd w:val="clear" w:color="auto" w:fill="FFFFFF"/>
        </w:rPr>
        <w:t>Dubai</w:t>
      </w:r>
    </w:p>
    <w:p w:rsidR="0079121F" w:rsidRPr="0079121F" w:rsidRDefault="0079121F" w:rsidP="0079121F">
      <w:pPr>
        <w:spacing w:before="100" w:beforeAutospacing="1" w:after="100" w:afterAutospacing="1" w:line="240" w:lineRule="auto"/>
        <w:rPr>
          <w:rFonts w:ascii="Arial" w:eastAsia="Times New Roman" w:hAnsi="Arial" w:cs="Arial"/>
        </w:rPr>
      </w:pPr>
      <w:r w:rsidRPr="0079121F">
        <w:rPr>
          <w:rFonts w:ascii="Arial" w:eastAsia="Times New Roman" w:hAnsi="Arial" w:cs="Arial"/>
          <w:b/>
          <w:bCs/>
          <w:color w:val="222222"/>
        </w:rPr>
        <w:t xml:space="preserve">Reports To: </w:t>
      </w:r>
      <w:r w:rsidRPr="0079121F">
        <w:rPr>
          <w:rFonts w:ascii="Arial" w:eastAsia="Times New Roman" w:hAnsi="Arial" w:cs="Arial"/>
          <w:color w:val="000000"/>
          <w:shd w:val="clear" w:color="auto" w:fill="FFFFFF"/>
        </w:rPr>
        <w:t>Regional Director, MENA</w:t>
      </w:r>
    </w:p>
    <w:p w:rsidR="0079121F" w:rsidRDefault="0079121F" w:rsidP="0079121F">
      <w:pPr>
        <w:spacing w:before="100" w:beforeAutospacing="1" w:after="100" w:afterAutospacing="1" w:line="240" w:lineRule="auto"/>
        <w:rPr>
          <w:rFonts w:ascii="Arial" w:eastAsia="Times New Roman" w:hAnsi="Arial" w:cs="Arial"/>
          <w:b/>
          <w:bCs/>
          <w:color w:val="000000"/>
        </w:rPr>
      </w:pPr>
      <w:r w:rsidRPr="0079121F">
        <w:rPr>
          <w:rFonts w:ascii="Arial" w:eastAsia="Times New Roman" w:hAnsi="Arial" w:cs="Arial"/>
          <w:b/>
          <w:bCs/>
          <w:color w:val="000000"/>
        </w:rPr>
        <w:t xml:space="preserve">Scope of </w:t>
      </w:r>
      <w:r>
        <w:rPr>
          <w:rFonts w:ascii="Arial" w:eastAsia="Times New Roman" w:hAnsi="Arial" w:cs="Arial"/>
          <w:b/>
          <w:bCs/>
          <w:color w:val="000000"/>
        </w:rPr>
        <w:t>W</w:t>
      </w:r>
      <w:r w:rsidRPr="0079121F">
        <w:rPr>
          <w:rFonts w:ascii="Arial" w:eastAsia="Times New Roman" w:hAnsi="Arial" w:cs="Arial"/>
          <w:b/>
          <w:bCs/>
          <w:color w:val="000000"/>
        </w:rPr>
        <w:t>ork:</w:t>
      </w:r>
    </w:p>
    <w:p w:rsidR="008A33B4" w:rsidRPr="008A33B4" w:rsidRDefault="008A33B4" w:rsidP="008A33B4">
      <w:pPr>
        <w:shd w:val="clear" w:color="auto" w:fill="FFFFFF"/>
        <w:rPr>
          <w:rFonts w:ascii="Arial" w:eastAsia="Times New Roman" w:hAnsi="Arial" w:cs="Arial"/>
          <w:bCs/>
          <w:color w:val="222222"/>
        </w:rPr>
      </w:pPr>
      <w:proofErr w:type="gramStart"/>
      <w:r w:rsidRPr="000B3C51">
        <w:rPr>
          <w:rFonts w:ascii="Arial" w:eastAsia="Times New Roman" w:hAnsi="Arial" w:cs="Arial"/>
          <w:bCs/>
          <w:color w:val="222222"/>
        </w:rPr>
        <w:t>Overall responsible for the Operations and Strateg</w:t>
      </w:r>
      <w:r>
        <w:rPr>
          <w:rFonts w:ascii="Arial" w:eastAsia="Times New Roman" w:hAnsi="Arial" w:cs="Arial"/>
          <w:bCs/>
          <w:color w:val="222222"/>
        </w:rPr>
        <w:t>ic Growth of the MENA region.</w:t>
      </w:r>
      <w:proofErr w:type="gramEnd"/>
      <w:r>
        <w:rPr>
          <w:rFonts w:ascii="Arial" w:eastAsia="Times New Roman" w:hAnsi="Arial" w:cs="Arial"/>
          <w:bCs/>
          <w:color w:val="222222"/>
        </w:rPr>
        <w:t xml:space="preserve"> </w:t>
      </w:r>
      <w:r w:rsidRPr="000B3C51">
        <w:rPr>
          <w:rFonts w:ascii="Arial" w:eastAsia="Times New Roman" w:hAnsi="Arial" w:cs="Arial"/>
          <w:bCs/>
          <w:color w:val="222222"/>
        </w:rPr>
        <w:t xml:space="preserve">The position will be responsible for quality proposal development, bids, donor management, </w:t>
      </w:r>
      <w:proofErr w:type="gramStart"/>
      <w:r w:rsidRPr="000B3C51">
        <w:rPr>
          <w:rFonts w:ascii="Arial" w:eastAsia="Times New Roman" w:hAnsi="Arial" w:cs="Arial"/>
          <w:bCs/>
          <w:color w:val="222222"/>
        </w:rPr>
        <w:t>revenue</w:t>
      </w:r>
      <w:proofErr w:type="gramEnd"/>
      <w:r w:rsidRPr="000B3C51">
        <w:rPr>
          <w:rFonts w:ascii="Arial" w:eastAsia="Times New Roman" w:hAnsi="Arial" w:cs="Arial"/>
          <w:bCs/>
          <w:color w:val="222222"/>
        </w:rPr>
        <w:t xml:space="preserve"> generation.  Effective collaboration globally will be required to build the partner portfolio.  The position will also be responsible for the overall quality management and effective administration of the MENA region.</w:t>
      </w:r>
    </w:p>
    <w:p w:rsidR="0079121F" w:rsidRDefault="0079121F" w:rsidP="0079121F">
      <w:pPr>
        <w:spacing w:before="100" w:beforeAutospacing="1" w:after="100" w:afterAutospacing="1" w:line="240" w:lineRule="auto"/>
        <w:rPr>
          <w:rFonts w:ascii="Arial" w:eastAsia="Times New Roman" w:hAnsi="Arial" w:cs="Arial"/>
          <w:b/>
          <w:bCs/>
        </w:rPr>
      </w:pPr>
      <w:r w:rsidRPr="0079121F">
        <w:rPr>
          <w:rFonts w:ascii="Arial" w:eastAsia="Times New Roman" w:hAnsi="Arial" w:cs="Arial"/>
          <w:b/>
          <w:bCs/>
        </w:rPr>
        <w:t>KEY RESPONSIBILITIES:</w:t>
      </w:r>
    </w:p>
    <w:p w:rsidR="008A33B4" w:rsidRDefault="008A33B4" w:rsidP="008A33B4">
      <w:pPr>
        <w:pStyle w:val="Heading1"/>
        <w:keepNext w:val="0"/>
        <w:keepLines/>
        <w:numPr>
          <w:ilvl w:val="0"/>
          <w:numId w:val="2"/>
        </w:numPr>
        <w:tabs>
          <w:tab w:val="clear" w:pos="720"/>
        </w:tabs>
        <w:spacing w:before="120" w:after="120"/>
        <w:rPr>
          <w:rFonts w:ascii="Arial" w:eastAsiaTheme="minorEastAsia" w:hAnsi="Arial" w:cs="Arial"/>
          <w:sz w:val="22"/>
          <w:szCs w:val="22"/>
        </w:rPr>
      </w:pPr>
      <w:r w:rsidRPr="00FF4B45">
        <w:rPr>
          <w:rFonts w:ascii="Arial" w:eastAsiaTheme="minorEastAsia" w:hAnsi="Arial" w:cs="Arial"/>
          <w:i w:val="0"/>
          <w:sz w:val="22"/>
          <w:szCs w:val="22"/>
        </w:rPr>
        <w:t xml:space="preserve">Manage and oversee program delivery and execution of </w:t>
      </w:r>
      <w:r>
        <w:rPr>
          <w:rFonts w:ascii="Arial" w:eastAsiaTheme="minorEastAsia" w:hAnsi="Arial" w:cs="Arial"/>
          <w:i w:val="0"/>
          <w:sz w:val="22"/>
          <w:szCs w:val="22"/>
        </w:rPr>
        <w:t xml:space="preserve">partner </w:t>
      </w:r>
      <w:r w:rsidRPr="00FF4B45">
        <w:rPr>
          <w:rFonts w:ascii="Arial" w:eastAsiaTheme="minorEastAsia" w:hAnsi="Arial" w:cs="Arial"/>
          <w:i w:val="0"/>
          <w:sz w:val="22"/>
          <w:szCs w:val="22"/>
        </w:rPr>
        <w:t>initiatives.</w:t>
      </w:r>
    </w:p>
    <w:p w:rsidR="008A33B4" w:rsidRDefault="008A33B4" w:rsidP="008A33B4">
      <w:pPr>
        <w:pStyle w:val="Heading1"/>
        <w:keepNext w:val="0"/>
        <w:keepLines/>
        <w:numPr>
          <w:ilvl w:val="0"/>
          <w:numId w:val="2"/>
        </w:numPr>
        <w:tabs>
          <w:tab w:val="clear" w:pos="720"/>
        </w:tabs>
        <w:spacing w:before="120" w:after="120"/>
        <w:rPr>
          <w:rFonts w:ascii="Arial" w:eastAsiaTheme="minorEastAsia" w:hAnsi="Arial" w:cs="Arial"/>
          <w:sz w:val="22"/>
          <w:szCs w:val="22"/>
        </w:rPr>
      </w:pPr>
      <w:r w:rsidRPr="00FF4B45">
        <w:rPr>
          <w:rFonts w:ascii="Arial" w:eastAsiaTheme="minorEastAsia" w:hAnsi="Arial" w:cs="Arial"/>
          <w:i w:val="0"/>
          <w:sz w:val="22"/>
          <w:szCs w:val="22"/>
        </w:rPr>
        <w:t xml:space="preserve">Evaluate, develop, and implement strategies, initiatives, and solutions, current </w:t>
      </w:r>
      <w:proofErr w:type="gramStart"/>
      <w:r>
        <w:rPr>
          <w:rFonts w:ascii="Arial" w:eastAsiaTheme="minorEastAsia" w:hAnsi="Arial" w:cs="Arial"/>
          <w:i w:val="0"/>
          <w:sz w:val="22"/>
          <w:szCs w:val="22"/>
        </w:rPr>
        <w:t xml:space="preserve">business </w:t>
      </w:r>
      <w:r w:rsidRPr="00FF4B45">
        <w:rPr>
          <w:rFonts w:ascii="Arial" w:eastAsiaTheme="minorEastAsia" w:hAnsi="Arial" w:cs="Arial"/>
          <w:i w:val="0"/>
          <w:sz w:val="22"/>
          <w:szCs w:val="22"/>
        </w:rPr>
        <w:t xml:space="preserve"> model</w:t>
      </w:r>
      <w:proofErr w:type="gramEnd"/>
      <w:r w:rsidRPr="00FF4B45">
        <w:rPr>
          <w:rFonts w:ascii="Arial" w:eastAsiaTheme="minorEastAsia" w:hAnsi="Arial" w:cs="Arial"/>
          <w:i w:val="0"/>
          <w:sz w:val="22"/>
          <w:szCs w:val="22"/>
        </w:rPr>
        <w:t xml:space="preserve"> to meet objectives.</w:t>
      </w:r>
    </w:p>
    <w:p w:rsidR="008A33B4" w:rsidRDefault="008A33B4" w:rsidP="008A33B4">
      <w:pPr>
        <w:pStyle w:val="Heading1"/>
        <w:keepNext w:val="0"/>
        <w:keepLines/>
        <w:numPr>
          <w:ilvl w:val="0"/>
          <w:numId w:val="2"/>
        </w:numPr>
        <w:tabs>
          <w:tab w:val="clear" w:pos="720"/>
        </w:tabs>
        <w:spacing w:before="120" w:after="120"/>
        <w:rPr>
          <w:rFonts w:ascii="Arial" w:eastAsiaTheme="minorEastAsia" w:hAnsi="Arial" w:cs="Arial"/>
          <w:sz w:val="22"/>
          <w:szCs w:val="22"/>
        </w:rPr>
      </w:pPr>
      <w:r w:rsidRPr="00FF4B45">
        <w:rPr>
          <w:rFonts w:ascii="Arial" w:eastAsiaTheme="minorEastAsia" w:hAnsi="Arial" w:cs="Arial"/>
          <w:i w:val="0"/>
          <w:sz w:val="22"/>
          <w:szCs w:val="22"/>
        </w:rPr>
        <w:t xml:space="preserve">Act as the primary liaison with </w:t>
      </w:r>
      <w:r>
        <w:rPr>
          <w:rFonts w:ascii="Arial" w:eastAsiaTheme="minorEastAsia" w:hAnsi="Arial" w:cs="Arial"/>
          <w:i w:val="0"/>
          <w:sz w:val="22"/>
          <w:szCs w:val="22"/>
        </w:rPr>
        <w:t>partners</w:t>
      </w:r>
      <w:r w:rsidRPr="00FF4B45">
        <w:rPr>
          <w:rFonts w:ascii="Arial" w:eastAsiaTheme="minorEastAsia" w:hAnsi="Arial" w:cs="Arial"/>
          <w:i w:val="0"/>
          <w:sz w:val="22"/>
          <w:szCs w:val="22"/>
        </w:rPr>
        <w:t>, addressing service needs, requests, and issues.</w:t>
      </w:r>
    </w:p>
    <w:p w:rsidR="008A33B4" w:rsidRDefault="008A33B4" w:rsidP="008A33B4">
      <w:pPr>
        <w:pStyle w:val="Heading1"/>
        <w:keepNext w:val="0"/>
        <w:keepLines/>
        <w:numPr>
          <w:ilvl w:val="0"/>
          <w:numId w:val="2"/>
        </w:numPr>
        <w:tabs>
          <w:tab w:val="clear" w:pos="720"/>
        </w:tabs>
        <w:spacing w:before="120" w:after="120"/>
        <w:rPr>
          <w:rFonts w:ascii="Arial" w:eastAsiaTheme="minorEastAsia" w:hAnsi="Arial" w:cs="Arial"/>
          <w:sz w:val="22"/>
          <w:szCs w:val="22"/>
        </w:rPr>
      </w:pPr>
      <w:r w:rsidRPr="00FF4B45">
        <w:rPr>
          <w:rFonts w:ascii="Arial" w:eastAsiaTheme="minorEastAsia" w:hAnsi="Arial" w:cs="Arial"/>
          <w:i w:val="0"/>
          <w:sz w:val="22"/>
          <w:szCs w:val="22"/>
        </w:rPr>
        <w:t xml:space="preserve">Manage and support </w:t>
      </w:r>
      <w:r>
        <w:rPr>
          <w:rFonts w:ascii="Arial" w:eastAsiaTheme="minorEastAsia" w:hAnsi="Arial" w:cs="Arial"/>
          <w:i w:val="0"/>
          <w:sz w:val="22"/>
          <w:szCs w:val="22"/>
        </w:rPr>
        <w:t>and the current</w:t>
      </w:r>
      <w:r w:rsidRPr="00FF4B45">
        <w:rPr>
          <w:rFonts w:ascii="Arial" w:eastAsiaTheme="minorEastAsia" w:hAnsi="Arial" w:cs="Arial"/>
          <w:i w:val="0"/>
          <w:sz w:val="22"/>
          <w:szCs w:val="22"/>
        </w:rPr>
        <w:t xml:space="preserve"> senior leadership</w:t>
      </w:r>
      <w:r>
        <w:rPr>
          <w:rFonts w:ascii="Arial" w:eastAsiaTheme="minorEastAsia" w:hAnsi="Arial" w:cs="Arial"/>
          <w:i w:val="0"/>
          <w:sz w:val="22"/>
          <w:szCs w:val="22"/>
        </w:rPr>
        <w:t xml:space="preserve"> and the global team in</w:t>
      </w:r>
      <w:r w:rsidRPr="00FF4B45">
        <w:rPr>
          <w:rFonts w:ascii="Arial" w:eastAsiaTheme="minorEastAsia" w:hAnsi="Arial" w:cs="Arial"/>
          <w:i w:val="0"/>
          <w:sz w:val="22"/>
          <w:szCs w:val="22"/>
        </w:rPr>
        <w:t>, coordinating account activities and evaluating performance.</w:t>
      </w:r>
    </w:p>
    <w:p w:rsidR="008A33B4" w:rsidRDefault="008A33B4" w:rsidP="008A33B4">
      <w:pPr>
        <w:pStyle w:val="Heading1"/>
        <w:keepNext w:val="0"/>
        <w:keepLines/>
        <w:numPr>
          <w:ilvl w:val="0"/>
          <w:numId w:val="2"/>
        </w:numPr>
        <w:tabs>
          <w:tab w:val="clear" w:pos="720"/>
        </w:tabs>
        <w:spacing w:before="120" w:after="120"/>
        <w:rPr>
          <w:rFonts w:ascii="Arial" w:eastAsiaTheme="minorEastAsia" w:hAnsi="Arial" w:cs="Arial"/>
          <w:i w:val="0"/>
          <w:sz w:val="22"/>
          <w:szCs w:val="22"/>
        </w:rPr>
      </w:pPr>
      <w:r w:rsidRPr="00FF4B45">
        <w:rPr>
          <w:rFonts w:ascii="Arial" w:eastAsiaTheme="minorEastAsia" w:hAnsi="Arial" w:cs="Arial"/>
          <w:i w:val="0"/>
          <w:sz w:val="22"/>
          <w:szCs w:val="22"/>
        </w:rPr>
        <w:t xml:space="preserve">Identify business opportunities and obtain accounts through the channels of networking, proposals, bids, partnership, donor management and other channels across the spectrum in the </w:t>
      </w:r>
      <w:r>
        <w:rPr>
          <w:rFonts w:ascii="Arial" w:eastAsiaTheme="minorEastAsia" w:hAnsi="Arial" w:cs="Arial"/>
          <w:i w:val="0"/>
          <w:sz w:val="22"/>
          <w:szCs w:val="22"/>
        </w:rPr>
        <w:t>MENA region.</w:t>
      </w:r>
    </w:p>
    <w:p w:rsidR="008A33B4" w:rsidRPr="000B3C51" w:rsidRDefault="008A33B4" w:rsidP="008A33B4">
      <w:pPr>
        <w:pStyle w:val="ListParagraph"/>
        <w:numPr>
          <w:ilvl w:val="0"/>
          <w:numId w:val="2"/>
        </w:numPr>
        <w:rPr>
          <w:rFonts w:ascii="Arial" w:eastAsiaTheme="minorEastAsia" w:hAnsi="Arial" w:cs="Arial"/>
        </w:rPr>
      </w:pPr>
      <w:r>
        <w:rPr>
          <w:rFonts w:ascii="Arial" w:eastAsiaTheme="minorEastAsia" w:hAnsi="Arial" w:cs="Arial"/>
          <w:sz w:val="22"/>
          <w:szCs w:val="22"/>
        </w:rPr>
        <w:t>Responsible for revenue generation in line with agreed targets for the MENA region</w:t>
      </w:r>
    </w:p>
    <w:p w:rsidR="008A33B4" w:rsidRDefault="008A33B4" w:rsidP="008A33B4">
      <w:pPr>
        <w:pStyle w:val="Heading1"/>
        <w:keepNext w:val="0"/>
        <w:keepLines/>
        <w:numPr>
          <w:ilvl w:val="0"/>
          <w:numId w:val="2"/>
        </w:numPr>
        <w:tabs>
          <w:tab w:val="clear" w:pos="720"/>
        </w:tabs>
        <w:spacing w:before="120" w:after="120"/>
        <w:rPr>
          <w:rFonts w:ascii="Arial" w:eastAsiaTheme="minorEastAsia" w:hAnsi="Arial" w:cs="Arial"/>
          <w:i w:val="0"/>
          <w:sz w:val="22"/>
          <w:szCs w:val="22"/>
        </w:rPr>
      </w:pPr>
      <w:r>
        <w:rPr>
          <w:rFonts w:ascii="Arial" w:eastAsiaTheme="minorEastAsia" w:hAnsi="Arial" w:cs="Arial"/>
          <w:i w:val="0"/>
          <w:sz w:val="22"/>
          <w:szCs w:val="22"/>
        </w:rPr>
        <w:t xml:space="preserve">To collaborate globally to build the partner portfolio and cross collaborate on common areas of interest. </w:t>
      </w:r>
    </w:p>
    <w:p w:rsidR="008A33B4" w:rsidRDefault="008A33B4" w:rsidP="008A33B4">
      <w:pPr>
        <w:pStyle w:val="Heading1"/>
        <w:keepNext w:val="0"/>
        <w:keepLines/>
        <w:numPr>
          <w:ilvl w:val="0"/>
          <w:numId w:val="2"/>
        </w:numPr>
        <w:tabs>
          <w:tab w:val="clear" w:pos="720"/>
        </w:tabs>
        <w:spacing w:before="120" w:after="120"/>
        <w:rPr>
          <w:rFonts w:ascii="Arial" w:eastAsiaTheme="minorEastAsia" w:hAnsi="Arial" w:cs="Arial"/>
          <w:i w:val="0"/>
          <w:sz w:val="22"/>
          <w:szCs w:val="22"/>
        </w:rPr>
      </w:pPr>
      <w:r>
        <w:rPr>
          <w:rFonts w:ascii="Arial" w:eastAsiaTheme="minorEastAsia" w:hAnsi="Arial" w:cs="Arial"/>
          <w:i w:val="0"/>
          <w:sz w:val="22"/>
          <w:szCs w:val="22"/>
        </w:rPr>
        <w:t xml:space="preserve">To conceptualize and strategize the grant proposals, </w:t>
      </w:r>
      <w:r w:rsidRPr="00C658E1">
        <w:rPr>
          <w:rFonts w:ascii="Arial" w:eastAsiaTheme="minorEastAsia" w:hAnsi="Arial" w:cs="Arial"/>
          <w:i w:val="0"/>
          <w:sz w:val="22"/>
          <w:szCs w:val="22"/>
        </w:rPr>
        <w:t>assisting with bid management and contract development.</w:t>
      </w:r>
    </w:p>
    <w:p w:rsidR="008A33B4" w:rsidRDefault="008A33B4" w:rsidP="008A33B4">
      <w:pPr>
        <w:pStyle w:val="Heading1"/>
        <w:keepNext w:val="0"/>
        <w:keepLines/>
        <w:numPr>
          <w:ilvl w:val="0"/>
          <w:numId w:val="2"/>
        </w:numPr>
        <w:spacing w:before="120" w:after="120"/>
        <w:rPr>
          <w:rFonts w:ascii="Arial" w:eastAsiaTheme="minorEastAsia" w:hAnsi="Arial" w:cs="Arial"/>
          <w:i w:val="0"/>
          <w:sz w:val="22"/>
          <w:szCs w:val="22"/>
        </w:rPr>
      </w:pPr>
      <w:r w:rsidRPr="00811331">
        <w:rPr>
          <w:rFonts w:ascii="Arial" w:eastAsiaTheme="minorEastAsia" w:hAnsi="Arial" w:cs="Arial"/>
          <w:i w:val="0"/>
          <w:sz w:val="22"/>
          <w:szCs w:val="22"/>
        </w:rPr>
        <w:t xml:space="preserve">Advising and collaborating with </w:t>
      </w:r>
      <w:r>
        <w:rPr>
          <w:rFonts w:ascii="Arial" w:eastAsiaTheme="minorEastAsia" w:hAnsi="Arial" w:cs="Arial"/>
          <w:i w:val="0"/>
          <w:sz w:val="22"/>
          <w:szCs w:val="22"/>
        </w:rPr>
        <w:t>the other members of the MENA region, and address any problem areas</w:t>
      </w:r>
      <w:r w:rsidRPr="00811331">
        <w:rPr>
          <w:rFonts w:ascii="Arial" w:eastAsiaTheme="minorEastAsia" w:hAnsi="Arial" w:cs="Arial"/>
          <w:i w:val="0"/>
          <w:sz w:val="22"/>
          <w:szCs w:val="22"/>
        </w:rPr>
        <w:t>,</w:t>
      </w:r>
    </w:p>
    <w:p w:rsidR="008A33B4" w:rsidRDefault="008A33B4" w:rsidP="008A33B4">
      <w:pPr>
        <w:pStyle w:val="Heading1"/>
        <w:keepNext w:val="0"/>
        <w:keepLines/>
        <w:numPr>
          <w:ilvl w:val="0"/>
          <w:numId w:val="2"/>
        </w:numPr>
        <w:spacing w:before="120" w:after="120"/>
        <w:rPr>
          <w:rFonts w:ascii="Arial" w:eastAsiaTheme="minorEastAsia" w:hAnsi="Arial" w:cs="Arial"/>
          <w:i w:val="0"/>
          <w:sz w:val="22"/>
          <w:szCs w:val="22"/>
        </w:rPr>
      </w:pPr>
      <w:r>
        <w:rPr>
          <w:rFonts w:ascii="Arial" w:eastAsiaTheme="minorEastAsia" w:hAnsi="Arial" w:cs="Arial"/>
          <w:i w:val="0"/>
          <w:sz w:val="22"/>
          <w:szCs w:val="22"/>
        </w:rPr>
        <w:t xml:space="preserve">To </w:t>
      </w:r>
      <w:r w:rsidRPr="00FF4B45">
        <w:rPr>
          <w:rFonts w:ascii="Arial" w:eastAsiaTheme="minorEastAsia" w:hAnsi="Arial" w:cs="Arial"/>
          <w:i w:val="0"/>
          <w:sz w:val="22"/>
          <w:szCs w:val="22"/>
        </w:rPr>
        <w:t xml:space="preserve">manage and develop strategic client relationships while ensuring the highest quality </w:t>
      </w:r>
      <w:r>
        <w:rPr>
          <w:rFonts w:ascii="Arial" w:eastAsiaTheme="minorEastAsia" w:hAnsi="Arial" w:cs="Arial"/>
          <w:i w:val="0"/>
          <w:sz w:val="22"/>
          <w:szCs w:val="22"/>
        </w:rPr>
        <w:t xml:space="preserve">partner </w:t>
      </w:r>
      <w:r w:rsidRPr="00FF4B45">
        <w:rPr>
          <w:rFonts w:ascii="Arial" w:eastAsiaTheme="minorEastAsia" w:hAnsi="Arial" w:cs="Arial"/>
          <w:i w:val="0"/>
          <w:sz w:val="22"/>
          <w:szCs w:val="22"/>
        </w:rPr>
        <w:t>work and while inspiring, leading, and developing new consultants.</w:t>
      </w:r>
    </w:p>
    <w:p w:rsidR="008A33B4" w:rsidRDefault="008A33B4" w:rsidP="008A33B4">
      <w:pPr>
        <w:pStyle w:val="Heading1"/>
        <w:keepNext w:val="0"/>
        <w:keepLines/>
        <w:numPr>
          <w:ilvl w:val="0"/>
          <w:numId w:val="2"/>
        </w:numPr>
        <w:spacing w:before="120" w:after="120"/>
        <w:rPr>
          <w:rFonts w:ascii="Arial" w:eastAsiaTheme="minorEastAsia" w:hAnsi="Arial" w:cs="Arial"/>
          <w:i w:val="0"/>
          <w:sz w:val="22"/>
          <w:szCs w:val="22"/>
        </w:rPr>
      </w:pPr>
      <w:r>
        <w:rPr>
          <w:rFonts w:ascii="Arial" w:eastAsiaTheme="minorEastAsia" w:hAnsi="Arial" w:cs="Arial"/>
          <w:i w:val="0"/>
          <w:sz w:val="22"/>
          <w:szCs w:val="22"/>
        </w:rPr>
        <w:t>Function as an important source of intellectual insight on a partner project so as to drive impact and value for the partner.</w:t>
      </w:r>
    </w:p>
    <w:p w:rsidR="008A33B4" w:rsidRDefault="008A33B4" w:rsidP="008A33B4">
      <w:pPr>
        <w:pStyle w:val="Heading1"/>
        <w:keepNext w:val="0"/>
        <w:keepLines/>
        <w:numPr>
          <w:ilvl w:val="0"/>
          <w:numId w:val="2"/>
        </w:numPr>
        <w:spacing w:before="120" w:after="120"/>
        <w:rPr>
          <w:rFonts w:ascii="Arial" w:eastAsiaTheme="minorEastAsia" w:hAnsi="Arial" w:cs="Arial"/>
          <w:i w:val="0"/>
          <w:sz w:val="22"/>
          <w:szCs w:val="22"/>
        </w:rPr>
      </w:pPr>
      <w:r>
        <w:rPr>
          <w:rFonts w:ascii="Arial" w:eastAsiaTheme="minorEastAsia" w:hAnsi="Arial" w:cs="Arial"/>
          <w:i w:val="0"/>
          <w:sz w:val="22"/>
          <w:szCs w:val="22"/>
        </w:rPr>
        <w:t xml:space="preserve">To bring in superior functional knowledge, expertise, </w:t>
      </w:r>
      <w:r w:rsidRPr="00EF652F">
        <w:rPr>
          <w:rFonts w:ascii="Arial" w:eastAsiaTheme="minorEastAsia" w:hAnsi="Arial" w:cs="Arial"/>
          <w:i w:val="0"/>
          <w:sz w:val="22"/>
          <w:szCs w:val="22"/>
        </w:rPr>
        <w:t>analytical, quantitative and conceptual thinking skills and strong interpersona</w:t>
      </w:r>
      <w:r>
        <w:rPr>
          <w:rFonts w:ascii="Arial" w:eastAsiaTheme="minorEastAsia" w:hAnsi="Arial" w:cs="Arial"/>
          <w:i w:val="0"/>
          <w:sz w:val="22"/>
          <w:szCs w:val="22"/>
        </w:rPr>
        <w:t xml:space="preserve">l and communication skills to </w:t>
      </w:r>
      <w:r w:rsidRPr="00EF652F">
        <w:rPr>
          <w:rFonts w:ascii="Arial" w:eastAsiaTheme="minorEastAsia" w:hAnsi="Arial" w:cs="Arial"/>
          <w:i w:val="0"/>
          <w:sz w:val="22"/>
          <w:szCs w:val="22"/>
        </w:rPr>
        <w:t xml:space="preserve">ensure successful </w:t>
      </w:r>
      <w:r>
        <w:rPr>
          <w:rFonts w:ascii="Arial" w:eastAsiaTheme="minorEastAsia" w:hAnsi="Arial" w:cs="Arial"/>
          <w:i w:val="0"/>
          <w:sz w:val="22"/>
          <w:szCs w:val="22"/>
        </w:rPr>
        <w:t xml:space="preserve">partner </w:t>
      </w:r>
      <w:r w:rsidRPr="00EF652F">
        <w:rPr>
          <w:rFonts w:ascii="Arial" w:eastAsiaTheme="minorEastAsia" w:hAnsi="Arial" w:cs="Arial"/>
          <w:i w:val="0"/>
          <w:sz w:val="22"/>
          <w:szCs w:val="22"/>
        </w:rPr>
        <w:t>projects and team performance.</w:t>
      </w:r>
    </w:p>
    <w:p w:rsidR="008A33B4" w:rsidRDefault="008A33B4" w:rsidP="008A33B4">
      <w:pPr>
        <w:pStyle w:val="Heading1"/>
        <w:keepNext w:val="0"/>
        <w:keepLines/>
        <w:numPr>
          <w:ilvl w:val="0"/>
          <w:numId w:val="2"/>
        </w:numPr>
        <w:spacing w:before="120" w:after="120"/>
        <w:rPr>
          <w:rFonts w:ascii="Arial" w:eastAsiaTheme="minorEastAsia" w:hAnsi="Arial" w:cs="Arial"/>
          <w:i w:val="0"/>
          <w:sz w:val="22"/>
          <w:szCs w:val="22"/>
        </w:rPr>
      </w:pPr>
      <w:r>
        <w:rPr>
          <w:rFonts w:ascii="Arial" w:eastAsiaTheme="minorEastAsia" w:hAnsi="Arial" w:cs="Arial"/>
          <w:i w:val="0"/>
          <w:sz w:val="22"/>
          <w:szCs w:val="22"/>
        </w:rPr>
        <w:t>Act as a domain expert in the health systems area of consulting in public and private healthcare bring the expertise to the MENA region in the thematic areas of Quality, IT, Health Financing, Service Delivery, Revenue Cycle management, Capacity Building, Human Resources, Product Development</w:t>
      </w:r>
    </w:p>
    <w:p w:rsidR="008A33B4" w:rsidRPr="0069646B" w:rsidRDefault="008A33B4" w:rsidP="008A33B4">
      <w:pPr>
        <w:pStyle w:val="ListParagraph"/>
        <w:numPr>
          <w:ilvl w:val="0"/>
          <w:numId w:val="2"/>
        </w:numPr>
        <w:rPr>
          <w:rFonts w:ascii="Arial" w:eastAsiaTheme="minorEastAsia" w:hAnsi="Arial" w:cs="Arial"/>
        </w:rPr>
      </w:pPr>
      <w:r>
        <w:rPr>
          <w:rFonts w:ascii="Arial" w:eastAsiaTheme="minorEastAsia" w:hAnsi="Arial" w:cs="Arial"/>
        </w:rPr>
        <w:lastRenderedPageBreak/>
        <w:t>Responsible to work with the team to integrate the research, diagnostics and implementation practice areas into the various domains</w:t>
      </w:r>
    </w:p>
    <w:p w:rsidR="008A33B4" w:rsidRDefault="008A33B4" w:rsidP="008A33B4">
      <w:pPr>
        <w:pStyle w:val="Heading1"/>
        <w:keepNext w:val="0"/>
        <w:keepLines/>
        <w:numPr>
          <w:ilvl w:val="0"/>
          <w:numId w:val="2"/>
        </w:numPr>
        <w:spacing w:before="120" w:after="120"/>
        <w:rPr>
          <w:rFonts w:ascii="Arial" w:eastAsiaTheme="minorEastAsia" w:hAnsi="Arial" w:cs="Arial"/>
          <w:i w:val="0"/>
          <w:sz w:val="22"/>
          <w:szCs w:val="22"/>
        </w:rPr>
      </w:pPr>
      <w:r>
        <w:rPr>
          <w:rFonts w:ascii="Arial" w:eastAsiaTheme="minorEastAsia" w:hAnsi="Arial" w:cs="Arial"/>
          <w:i w:val="0"/>
          <w:sz w:val="22"/>
          <w:szCs w:val="22"/>
        </w:rPr>
        <w:t>To build and implement the marketing communications plan for the MENA region   and brand building across the region</w:t>
      </w:r>
    </w:p>
    <w:p w:rsidR="008A33B4" w:rsidRDefault="008A33B4" w:rsidP="008A33B4">
      <w:pPr>
        <w:pStyle w:val="Heading1"/>
        <w:keepNext w:val="0"/>
        <w:keepLines/>
        <w:numPr>
          <w:ilvl w:val="0"/>
          <w:numId w:val="2"/>
        </w:numPr>
        <w:spacing w:before="120" w:after="120"/>
        <w:rPr>
          <w:rFonts w:ascii="Arial" w:eastAsiaTheme="minorEastAsia" w:hAnsi="Arial" w:cs="Arial"/>
          <w:i w:val="0"/>
          <w:sz w:val="22"/>
          <w:szCs w:val="22"/>
        </w:rPr>
      </w:pPr>
      <w:r>
        <w:rPr>
          <w:rFonts w:ascii="Arial" w:eastAsiaTheme="minorEastAsia" w:hAnsi="Arial" w:cs="Arial"/>
          <w:i w:val="0"/>
          <w:sz w:val="22"/>
          <w:szCs w:val="22"/>
        </w:rPr>
        <w:t>To organize roundtables and workshops to bring the industry insights and represent the organization as and when required.</w:t>
      </w:r>
    </w:p>
    <w:p w:rsidR="008A33B4" w:rsidRPr="00250818" w:rsidRDefault="008A33B4" w:rsidP="008A33B4">
      <w:pPr>
        <w:pStyle w:val="Heading1"/>
        <w:keepNext w:val="0"/>
        <w:keepLines/>
        <w:numPr>
          <w:ilvl w:val="0"/>
          <w:numId w:val="2"/>
        </w:numPr>
        <w:spacing w:before="120" w:after="120"/>
        <w:rPr>
          <w:rFonts w:ascii="Arial" w:eastAsiaTheme="minorEastAsia" w:hAnsi="Arial" w:cs="Arial"/>
          <w:i w:val="0"/>
          <w:sz w:val="22"/>
          <w:szCs w:val="22"/>
        </w:rPr>
      </w:pPr>
      <w:r>
        <w:rPr>
          <w:rFonts w:ascii="Arial" w:eastAsiaTheme="minorEastAsia" w:hAnsi="Arial" w:cs="Arial"/>
          <w:i w:val="0"/>
          <w:sz w:val="22"/>
          <w:szCs w:val="22"/>
        </w:rPr>
        <w:t>Sharing of knowledge in terms of publications, articles, blogs in magazines / newspapers / online channels</w:t>
      </w:r>
    </w:p>
    <w:p w:rsidR="008A33B4" w:rsidRPr="0069646B" w:rsidRDefault="008A33B4" w:rsidP="008A33B4">
      <w:pPr>
        <w:pStyle w:val="ListParagraph"/>
        <w:numPr>
          <w:ilvl w:val="0"/>
          <w:numId w:val="2"/>
        </w:numPr>
        <w:rPr>
          <w:rFonts w:ascii="Arial" w:eastAsiaTheme="minorEastAsia" w:hAnsi="Arial" w:cs="Arial"/>
        </w:rPr>
      </w:pPr>
      <w:r>
        <w:rPr>
          <w:rFonts w:ascii="Arial" w:eastAsiaTheme="minorEastAsia" w:hAnsi="Arial" w:cs="Arial"/>
          <w:sz w:val="22"/>
          <w:szCs w:val="22"/>
        </w:rPr>
        <w:t>Responsible to effectively line manage the Assistant Manager (Administration) and bring in quality management systems and processes</w:t>
      </w:r>
    </w:p>
    <w:p w:rsidR="008A33B4" w:rsidRDefault="008A33B4" w:rsidP="008A33B4">
      <w:pPr>
        <w:pStyle w:val="Heading1"/>
        <w:keepNext w:val="0"/>
        <w:keepLines/>
        <w:numPr>
          <w:ilvl w:val="0"/>
          <w:numId w:val="2"/>
        </w:numPr>
        <w:spacing w:before="120" w:after="120"/>
        <w:rPr>
          <w:rFonts w:ascii="Arial" w:eastAsiaTheme="minorEastAsia" w:hAnsi="Arial" w:cs="Arial"/>
          <w:i w:val="0"/>
          <w:sz w:val="22"/>
          <w:szCs w:val="22"/>
        </w:rPr>
      </w:pPr>
      <w:r>
        <w:rPr>
          <w:rFonts w:ascii="Arial" w:eastAsiaTheme="minorEastAsia" w:hAnsi="Arial" w:cs="Arial"/>
          <w:i w:val="0"/>
          <w:sz w:val="22"/>
          <w:szCs w:val="22"/>
        </w:rPr>
        <w:t>To develop annual budgets, operating plans and maintain profitabili</w:t>
      </w:r>
      <w:r w:rsidRPr="00FF4B45">
        <w:rPr>
          <w:rFonts w:ascii="Arial" w:eastAsiaTheme="minorEastAsia" w:hAnsi="Arial" w:cs="Arial"/>
          <w:i w:val="0"/>
          <w:sz w:val="22"/>
          <w:szCs w:val="22"/>
        </w:rPr>
        <w:t>ty as per planned goal setting / objectives</w:t>
      </w:r>
    </w:p>
    <w:p w:rsidR="008A33B4" w:rsidRPr="008A33B4" w:rsidRDefault="008A33B4" w:rsidP="008A33B4">
      <w:pPr>
        <w:pStyle w:val="Heading1"/>
        <w:keepNext w:val="0"/>
        <w:keepLines/>
        <w:numPr>
          <w:ilvl w:val="0"/>
          <w:numId w:val="2"/>
        </w:numPr>
        <w:spacing w:before="120" w:after="120"/>
        <w:rPr>
          <w:rFonts w:ascii="Arial" w:eastAsiaTheme="minorEastAsia" w:hAnsi="Arial" w:cs="Arial"/>
          <w:i w:val="0"/>
          <w:sz w:val="22"/>
          <w:szCs w:val="22"/>
        </w:rPr>
      </w:pPr>
      <w:proofErr w:type="gramStart"/>
      <w:r w:rsidRPr="00C658E1">
        <w:rPr>
          <w:rFonts w:ascii="Arial" w:eastAsiaTheme="minorEastAsia" w:hAnsi="Arial" w:cs="Arial"/>
          <w:i w:val="0"/>
          <w:sz w:val="22"/>
          <w:szCs w:val="22"/>
        </w:rPr>
        <w:t xml:space="preserve">To </w:t>
      </w:r>
      <w:r>
        <w:rPr>
          <w:rFonts w:ascii="Arial" w:eastAsiaTheme="minorEastAsia" w:hAnsi="Arial" w:cs="Arial"/>
          <w:i w:val="0"/>
          <w:sz w:val="22"/>
          <w:szCs w:val="22"/>
        </w:rPr>
        <w:t>assist and support the organization in the operations and process development initiatives.</w:t>
      </w:r>
      <w:proofErr w:type="gramEnd"/>
      <w:r>
        <w:rPr>
          <w:rFonts w:ascii="Arial" w:eastAsiaTheme="minorEastAsia" w:hAnsi="Arial" w:cs="Arial"/>
          <w:i w:val="0"/>
          <w:sz w:val="22"/>
          <w:szCs w:val="22"/>
        </w:rPr>
        <w:t xml:space="preserve"> </w:t>
      </w:r>
    </w:p>
    <w:p w:rsidR="0079121F" w:rsidRPr="0079121F" w:rsidRDefault="0079121F" w:rsidP="0079121F">
      <w:pPr>
        <w:spacing w:before="100" w:beforeAutospacing="1" w:after="100" w:afterAutospacing="1" w:line="240" w:lineRule="auto"/>
        <w:rPr>
          <w:rFonts w:ascii="Arial" w:eastAsia="Times New Roman" w:hAnsi="Arial" w:cs="Arial"/>
        </w:rPr>
      </w:pPr>
      <w:r w:rsidRPr="0079121F">
        <w:rPr>
          <w:rFonts w:ascii="Arial" w:eastAsia="Times New Roman" w:hAnsi="Arial" w:cs="Arial"/>
          <w:b/>
          <w:bCs/>
        </w:rPr>
        <w:t>Grade Level:</w:t>
      </w:r>
      <w:r w:rsidRPr="0079121F">
        <w:rPr>
          <w:rFonts w:ascii="Arial" w:eastAsia="Times New Roman" w:hAnsi="Arial" w:cs="Arial"/>
        </w:rPr>
        <w:t xml:space="preserve"> L3</w:t>
      </w:r>
    </w:p>
    <w:p w:rsidR="0079121F" w:rsidRPr="0079121F" w:rsidRDefault="0079121F" w:rsidP="0079121F">
      <w:pPr>
        <w:spacing w:before="100" w:beforeAutospacing="1" w:after="100" w:afterAutospacing="1" w:line="240" w:lineRule="auto"/>
        <w:rPr>
          <w:rFonts w:ascii="Arial" w:eastAsia="Times New Roman" w:hAnsi="Arial" w:cs="Arial"/>
        </w:rPr>
      </w:pPr>
      <w:r w:rsidRPr="0079121F">
        <w:rPr>
          <w:rFonts w:ascii="Arial" w:eastAsia="Times New Roman" w:hAnsi="Arial" w:cs="Arial"/>
          <w:b/>
          <w:bCs/>
        </w:rPr>
        <w:t>Compensation</w:t>
      </w:r>
    </w:p>
    <w:p w:rsidR="0079121F" w:rsidRPr="0079121F" w:rsidRDefault="0079121F" w:rsidP="0079121F">
      <w:pPr>
        <w:spacing w:before="100" w:beforeAutospacing="1" w:after="100" w:afterAutospacing="1" w:line="240" w:lineRule="auto"/>
        <w:jc w:val="both"/>
        <w:rPr>
          <w:rFonts w:ascii="Arial" w:eastAsia="Times New Roman" w:hAnsi="Arial" w:cs="Arial"/>
        </w:rPr>
      </w:pPr>
      <w:r w:rsidRPr="0079121F">
        <w:rPr>
          <w:rFonts w:ascii="Arial" w:eastAsia="Times New Roman" w:hAnsi="Arial" w:cs="Arial"/>
        </w:rPr>
        <w:t xml:space="preserve">An annual compensation of </w:t>
      </w:r>
      <w:r w:rsidRPr="002A524B">
        <w:rPr>
          <w:rFonts w:ascii="Arial" w:eastAsia="Times New Roman" w:hAnsi="Arial" w:cs="Arial"/>
          <w:bCs/>
        </w:rPr>
        <w:t>USD</w:t>
      </w:r>
      <w:r w:rsidRPr="0079121F">
        <w:rPr>
          <w:rFonts w:ascii="Arial" w:eastAsia="Times New Roman" w:hAnsi="Arial" w:cs="Arial"/>
        </w:rPr>
        <w:t> </w:t>
      </w:r>
      <w:r w:rsidR="002A524B" w:rsidRPr="002A524B">
        <w:rPr>
          <w:rFonts w:ascii="Arial" w:eastAsia="Times New Roman" w:hAnsi="Arial" w:cs="Arial"/>
        </w:rPr>
        <w:t xml:space="preserve">119,912 </w:t>
      </w:r>
      <w:r w:rsidRPr="0079121F">
        <w:rPr>
          <w:rFonts w:ascii="Arial" w:eastAsia="Times New Roman" w:hAnsi="Arial" w:cs="Arial"/>
          <w:color w:val="000000"/>
        </w:rPr>
        <w:t>(</w:t>
      </w:r>
      <w:r w:rsidRPr="0079121F">
        <w:rPr>
          <w:rFonts w:ascii="Arial" w:eastAsia="Times New Roman" w:hAnsi="Arial" w:cs="Arial"/>
        </w:rPr>
        <w:t>Inclusive of all indirect taxes) will be paid to the Consultant. This includes the following benefits. All Project related expenses would be reimbursed, as agreed upfront. Any revision to the compensation above will be after due mutual discussion and written intimation.</w:t>
      </w:r>
    </w:p>
    <w:p w:rsidR="0079121F" w:rsidRPr="0079121F" w:rsidRDefault="0079121F" w:rsidP="0079121F">
      <w:pPr>
        <w:spacing w:before="100" w:beforeAutospacing="1" w:after="100" w:afterAutospacing="1" w:line="240" w:lineRule="auto"/>
        <w:jc w:val="both"/>
        <w:rPr>
          <w:rFonts w:ascii="Arial" w:eastAsia="Times New Roman" w:hAnsi="Arial" w:cs="Arial"/>
        </w:rPr>
      </w:pPr>
      <w:r w:rsidRPr="0079121F">
        <w:rPr>
          <w:rFonts w:ascii="Arial" w:eastAsia="Times New Roman" w:hAnsi="Arial" w:cs="Arial"/>
          <w:b/>
          <w:bCs/>
        </w:rPr>
        <w:t>Benefits</w:t>
      </w:r>
    </w:p>
    <w:p w:rsidR="0079121F" w:rsidRPr="0079121F" w:rsidRDefault="0079121F" w:rsidP="0079121F">
      <w:pPr>
        <w:spacing w:before="100" w:beforeAutospacing="1" w:after="100" w:afterAutospacing="1" w:line="240" w:lineRule="auto"/>
        <w:jc w:val="both"/>
        <w:rPr>
          <w:rFonts w:ascii="Arial" w:eastAsia="Times New Roman" w:hAnsi="Arial" w:cs="Arial"/>
        </w:rPr>
      </w:pPr>
      <w:r w:rsidRPr="0079121F">
        <w:rPr>
          <w:rFonts w:ascii="Arial" w:eastAsia="Times New Roman" w:hAnsi="Arial" w:cs="Arial"/>
          <w:b/>
          <w:bCs/>
        </w:rPr>
        <w:t>Health Insurance</w:t>
      </w:r>
    </w:p>
    <w:p w:rsidR="0079121F" w:rsidRPr="0079121F" w:rsidRDefault="0079121F" w:rsidP="0079121F">
      <w:pPr>
        <w:spacing w:before="100" w:beforeAutospacing="1" w:after="100" w:afterAutospacing="1" w:line="240" w:lineRule="auto"/>
        <w:jc w:val="both"/>
        <w:rPr>
          <w:rFonts w:ascii="Arial" w:eastAsia="Times New Roman" w:hAnsi="Arial" w:cs="Arial"/>
        </w:rPr>
      </w:pPr>
      <w:r w:rsidRPr="0079121F">
        <w:rPr>
          <w:rFonts w:ascii="Arial" w:eastAsia="Times New Roman" w:hAnsi="Arial" w:cs="Arial"/>
        </w:rPr>
        <w:t xml:space="preserve">We will provide a health insurance benefit to the tune of a maximum USD 500 per annum. You can submit the claims for reimbursement after a period of three months but will be required to complete a minimum of 6 months of service within the organization.  In the event if you are not able to fulfill this clause, the full amount paid towards the premium will be recovered from your full and final settlement. There is a flexibility to utilize the amount towards medical coverage (reimbursement of insurance premium, OPD expense coverage, </w:t>
      </w:r>
      <w:proofErr w:type="gramStart"/>
      <w:r w:rsidRPr="0079121F">
        <w:rPr>
          <w:rFonts w:ascii="Arial" w:eastAsia="Times New Roman" w:hAnsi="Arial" w:cs="Arial"/>
        </w:rPr>
        <w:t>claim</w:t>
      </w:r>
      <w:proofErr w:type="gramEnd"/>
      <w:r w:rsidRPr="0079121F">
        <w:rPr>
          <w:rFonts w:ascii="Arial" w:eastAsia="Times New Roman" w:hAnsi="Arial" w:cs="Arial"/>
        </w:rPr>
        <w:t xml:space="preserve"> towards medical expenses for immediate family /parents). This will be subject to prescription and receipts.</w:t>
      </w:r>
    </w:p>
    <w:p w:rsidR="0079121F" w:rsidRPr="0079121F" w:rsidRDefault="0079121F" w:rsidP="0079121F">
      <w:pPr>
        <w:spacing w:before="100" w:beforeAutospacing="1" w:after="100" w:afterAutospacing="1" w:line="240" w:lineRule="auto"/>
        <w:jc w:val="both"/>
        <w:rPr>
          <w:rFonts w:ascii="Arial" w:eastAsia="Times New Roman" w:hAnsi="Arial" w:cs="Arial"/>
        </w:rPr>
      </w:pPr>
      <w:r w:rsidRPr="0079121F">
        <w:rPr>
          <w:rFonts w:ascii="Arial" w:eastAsia="Times New Roman" w:hAnsi="Arial" w:cs="Arial"/>
        </w:rPr>
        <w:t>Any health insurance and medical expenses incurred after the date of joining will be reimbursed.</w:t>
      </w:r>
    </w:p>
    <w:p w:rsidR="0079121F" w:rsidRPr="0079121F" w:rsidRDefault="0079121F" w:rsidP="0079121F">
      <w:pPr>
        <w:spacing w:before="100" w:beforeAutospacing="1" w:after="100" w:afterAutospacing="1" w:line="240" w:lineRule="auto"/>
        <w:jc w:val="both"/>
        <w:rPr>
          <w:rFonts w:ascii="Arial" w:eastAsia="Times New Roman" w:hAnsi="Arial" w:cs="Arial"/>
        </w:rPr>
      </w:pPr>
      <w:r w:rsidRPr="0079121F">
        <w:rPr>
          <w:rFonts w:ascii="Arial" w:eastAsia="Times New Roman" w:hAnsi="Arial" w:cs="Arial"/>
          <w:b/>
          <w:bCs/>
        </w:rPr>
        <w:t>Entitlement for Telephone and Internet</w:t>
      </w:r>
    </w:p>
    <w:p w:rsidR="0079121F" w:rsidRPr="0079121F" w:rsidRDefault="0079121F" w:rsidP="0079121F">
      <w:pPr>
        <w:spacing w:before="100" w:beforeAutospacing="1" w:after="100" w:afterAutospacing="1" w:line="240" w:lineRule="auto"/>
        <w:jc w:val="both"/>
        <w:rPr>
          <w:rFonts w:ascii="Arial" w:eastAsia="Times New Roman" w:hAnsi="Arial" w:cs="Arial"/>
        </w:rPr>
      </w:pPr>
      <w:r w:rsidRPr="0079121F">
        <w:rPr>
          <w:rFonts w:ascii="Arial" w:eastAsia="Times New Roman" w:hAnsi="Arial" w:cs="Arial"/>
        </w:rPr>
        <w:t>We will provide a reimbursement of up to a maximum of USD 585 per annum (Payable on</w:t>
      </w:r>
      <w:r>
        <w:rPr>
          <w:rFonts w:ascii="Arial" w:eastAsia="Times New Roman" w:hAnsi="Arial" w:cs="Arial"/>
        </w:rPr>
        <w:t xml:space="preserve"> </w:t>
      </w:r>
      <w:r w:rsidRPr="0079121F">
        <w:rPr>
          <w:rFonts w:ascii="Arial" w:eastAsia="Times New Roman" w:hAnsi="Arial" w:cs="Arial"/>
        </w:rPr>
        <w:t>Actual Basis) towards telephone and Internet.</w:t>
      </w:r>
    </w:p>
    <w:p w:rsidR="0079121F" w:rsidRPr="0079121F" w:rsidRDefault="0079121F" w:rsidP="0079121F">
      <w:pPr>
        <w:spacing w:before="100" w:beforeAutospacing="1" w:after="100" w:afterAutospacing="1" w:line="240" w:lineRule="auto"/>
        <w:jc w:val="both"/>
        <w:rPr>
          <w:rFonts w:ascii="Arial" w:eastAsia="Times New Roman" w:hAnsi="Arial" w:cs="Arial"/>
        </w:rPr>
      </w:pPr>
      <w:r w:rsidRPr="0079121F">
        <w:rPr>
          <w:rFonts w:ascii="Arial" w:eastAsia="Times New Roman" w:hAnsi="Arial" w:cs="Arial"/>
          <w:b/>
          <w:bCs/>
        </w:rPr>
        <w:t xml:space="preserve">Note: </w:t>
      </w:r>
      <w:r w:rsidRPr="0079121F">
        <w:rPr>
          <w:rFonts w:ascii="Arial" w:eastAsia="Times New Roman" w:hAnsi="Arial" w:cs="Arial"/>
        </w:rPr>
        <w:t>All policies are subject to change / amendment at the discretion of management.</w:t>
      </w:r>
    </w:p>
    <w:p w:rsidR="00780E61" w:rsidRDefault="00780E61" w:rsidP="0079121F">
      <w:pPr>
        <w:spacing w:before="100" w:beforeAutospacing="1" w:after="100" w:afterAutospacing="1" w:line="240" w:lineRule="auto"/>
        <w:jc w:val="both"/>
        <w:rPr>
          <w:rFonts w:ascii="Arial" w:eastAsia="Times New Roman" w:hAnsi="Arial" w:cs="Arial"/>
          <w:b/>
          <w:bCs/>
        </w:rPr>
      </w:pPr>
    </w:p>
    <w:p w:rsidR="0079121F" w:rsidRPr="0079121F" w:rsidRDefault="0079121F" w:rsidP="0079121F">
      <w:pPr>
        <w:spacing w:before="100" w:beforeAutospacing="1" w:after="100" w:afterAutospacing="1" w:line="240" w:lineRule="auto"/>
        <w:jc w:val="both"/>
        <w:rPr>
          <w:rFonts w:ascii="Arial" w:eastAsia="Times New Roman" w:hAnsi="Arial" w:cs="Arial"/>
        </w:rPr>
      </w:pPr>
      <w:r w:rsidRPr="0079121F">
        <w:rPr>
          <w:rFonts w:ascii="Arial" w:eastAsia="Times New Roman" w:hAnsi="Arial" w:cs="Arial"/>
          <w:b/>
          <w:bCs/>
        </w:rPr>
        <w:lastRenderedPageBreak/>
        <w:t>Term</w:t>
      </w:r>
    </w:p>
    <w:p w:rsidR="0079121F" w:rsidRPr="0079121F" w:rsidRDefault="0079121F" w:rsidP="0079121F">
      <w:pPr>
        <w:spacing w:before="100" w:beforeAutospacing="1" w:after="100" w:afterAutospacing="1" w:line="240" w:lineRule="auto"/>
        <w:jc w:val="both"/>
        <w:rPr>
          <w:rFonts w:ascii="Arial" w:eastAsia="Times New Roman" w:hAnsi="Arial" w:cs="Arial"/>
        </w:rPr>
      </w:pPr>
      <w:r w:rsidRPr="0079121F">
        <w:rPr>
          <w:rFonts w:ascii="Arial" w:eastAsia="Times New Roman" w:hAnsi="Arial" w:cs="Arial"/>
        </w:rPr>
        <w:t xml:space="preserve">This engagement shall commence upon execution of this Agreement. The Agreement shall continue in full force and is effect from </w:t>
      </w:r>
      <w:r w:rsidRPr="0079121F">
        <w:rPr>
          <w:rFonts w:ascii="Arial" w:eastAsia="Times New Roman" w:hAnsi="Arial" w:cs="Arial"/>
          <w:b/>
          <w:bCs/>
        </w:rPr>
        <w:t>September 1, 2023</w:t>
      </w:r>
      <w:r w:rsidRPr="0079121F">
        <w:rPr>
          <w:rFonts w:ascii="Arial" w:eastAsia="Times New Roman" w:hAnsi="Arial" w:cs="Arial"/>
        </w:rPr>
        <w:t xml:space="preserve"> to </w:t>
      </w:r>
      <w:r w:rsidRPr="0079121F">
        <w:rPr>
          <w:rFonts w:ascii="Arial" w:eastAsia="Times New Roman" w:hAnsi="Arial" w:cs="Arial"/>
          <w:b/>
          <w:bCs/>
        </w:rPr>
        <w:t xml:space="preserve">August 31, 2025 </w:t>
      </w:r>
      <w:r w:rsidRPr="0079121F">
        <w:rPr>
          <w:rFonts w:ascii="Arial" w:eastAsia="Times New Roman" w:hAnsi="Arial" w:cs="Arial"/>
        </w:rPr>
        <w:t xml:space="preserve">and is extendable based on the review of Consultant’s performance by the Foundation and mutual concurrence on revised terms of engagement. </w:t>
      </w:r>
    </w:p>
    <w:p w:rsidR="0079121F" w:rsidRPr="0079121F" w:rsidRDefault="0079121F" w:rsidP="0079121F">
      <w:pPr>
        <w:spacing w:before="100" w:beforeAutospacing="1" w:after="100" w:afterAutospacing="1" w:line="240" w:lineRule="auto"/>
        <w:rPr>
          <w:rFonts w:ascii="Arial" w:eastAsia="Times New Roman" w:hAnsi="Arial" w:cs="Arial"/>
        </w:rPr>
      </w:pPr>
    </w:p>
    <w:p w:rsidR="00BD6CCC" w:rsidRPr="0079121F" w:rsidRDefault="00BD6CCC">
      <w:pPr>
        <w:rPr>
          <w:rFonts w:ascii="Arial" w:hAnsi="Arial" w:cs="Arial"/>
        </w:rPr>
      </w:pPr>
    </w:p>
    <w:sectPr w:rsidR="00BD6CCC" w:rsidRPr="0079121F" w:rsidSect="00F141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1F42EC"/>
    <w:multiLevelType w:val="multilevel"/>
    <w:tmpl w:val="55FAE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B634B5"/>
    <w:multiLevelType w:val="multilevel"/>
    <w:tmpl w:val="76EA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79121F"/>
    <w:rsid w:val="002A524B"/>
    <w:rsid w:val="00780E61"/>
    <w:rsid w:val="0079121F"/>
    <w:rsid w:val="008A33B4"/>
    <w:rsid w:val="00BD6CCC"/>
    <w:rsid w:val="00F141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130"/>
  </w:style>
  <w:style w:type="paragraph" w:styleId="Heading1">
    <w:name w:val="heading 1"/>
    <w:basedOn w:val="Normal"/>
    <w:next w:val="Normal"/>
    <w:link w:val="Heading1Char"/>
    <w:qFormat/>
    <w:rsid w:val="008A33B4"/>
    <w:pPr>
      <w:keepNext/>
      <w:spacing w:after="80" w:line="240" w:lineRule="auto"/>
      <w:outlineLvl w:val="0"/>
    </w:pPr>
    <w:rPr>
      <w:rFonts w:ascii="Times New Roman" w:eastAsia="Times New Roman" w:hAnsi="Times New Roman" w:cs="Times New Roman"/>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2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121F"/>
    <w:rPr>
      <w:b/>
      <w:bCs/>
    </w:rPr>
  </w:style>
  <w:style w:type="character" w:styleId="Emphasis">
    <w:name w:val="Emphasis"/>
    <w:basedOn w:val="DefaultParagraphFont"/>
    <w:uiPriority w:val="20"/>
    <w:qFormat/>
    <w:rsid w:val="0079121F"/>
    <w:rPr>
      <w:i/>
      <w:iCs/>
    </w:rPr>
  </w:style>
  <w:style w:type="character" w:customStyle="1" w:styleId="Heading1Char">
    <w:name w:val="Heading 1 Char"/>
    <w:basedOn w:val="DefaultParagraphFont"/>
    <w:link w:val="Heading1"/>
    <w:rsid w:val="008A33B4"/>
    <w:rPr>
      <w:rFonts w:ascii="Times New Roman" w:eastAsia="Times New Roman" w:hAnsi="Times New Roman" w:cs="Times New Roman"/>
      <w:i/>
      <w:sz w:val="20"/>
      <w:szCs w:val="20"/>
    </w:rPr>
  </w:style>
  <w:style w:type="paragraph" w:styleId="ListParagraph">
    <w:name w:val="List Paragraph"/>
    <w:aliases w:val="Bullet List,FooterText,List Paragraph1,Colorful List Accent 1,numbered,Paragraphe de liste1,列出段落,列出段落1,Bulletr List Paragraph,List Paragraph2,List Paragraph21,Párrafo de lista1,Parágrafo da Lista1,リスト段落1,Plan,Dot pt,F5 List Paragraph,????"/>
    <w:basedOn w:val="Normal"/>
    <w:link w:val="ListParagraphChar"/>
    <w:uiPriority w:val="34"/>
    <w:qFormat/>
    <w:rsid w:val="008A33B4"/>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aliases w:val="Bullet List Char,FooterText Char,List Paragraph1 Char,Colorful List Accent 1 Char,numbered Char,Paragraphe de liste1 Char,列出段落 Char,列出段落1 Char,Bulletr List Paragraph Char,List Paragraph2 Char,List Paragraph21 Char,リスト段落1 Char"/>
    <w:link w:val="ListParagraph"/>
    <w:uiPriority w:val="34"/>
    <w:rsid w:val="008A33B4"/>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0926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724</Words>
  <Characters>4128</Characters>
  <Application>Microsoft Office Word</Application>
  <DocSecurity>0</DocSecurity>
  <Lines>34</Lines>
  <Paragraphs>9</Paragraphs>
  <ScaleCrop>false</ScaleCrop>
  <Company>Grizli777</Company>
  <LinksUpToDate>false</LinksUpToDate>
  <CharactersWithSpaces>4843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5</cp:revision>
  <dcterms:created xsi:type="dcterms:W3CDTF">2023-08-25T07:14:00Z</dcterms:created>
  <dcterms:modified xsi:type="dcterms:W3CDTF">2023-08-25T07:20:00Z</dcterms:modified>
</cp:coreProperties>
</file>