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50D7">
      <w:pPr>
        <w:rPr>
          <w:rFonts w:ascii="Cambria" w:hAnsi="Cambria"/>
        </w:rPr>
      </w:pPr>
      <w:r w:rsidRPr="00C450D7">
        <w:rPr>
          <w:rFonts w:ascii="Cambria" w:hAnsi="Cambria"/>
          <w:b/>
        </w:rPr>
        <w:t>Title:</w:t>
      </w:r>
      <w:r w:rsidRPr="00C450D7">
        <w:rPr>
          <w:rFonts w:ascii="Cambria" w:hAnsi="Cambria"/>
        </w:rPr>
        <w:t xml:space="preserve"> Developing a Proposal to Design and Integrated Healthcare Delivery System for Karnataka</w:t>
      </w:r>
    </w:p>
    <w:p w:rsidR="00C450D7" w:rsidRPr="00C450D7" w:rsidRDefault="00C450D7" w:rsidP="00C450D7">
      <w:pPr>
        <w:rPr>
          <w:rFonts w:ascii="Cambria" w:hAnsi="Cambria" w:cstheme="minorHAnsi"/>
        </w:rPr>
      </w:pPr>
      <w:r w:rsidRPr="00C450D7">
        <w:rPr>
          <w:rFonts w:ascii="Cambria" w:hAnsi="Cambria" w:cstheme="minorHAnsi"/>
          <w:b/>
          <w:bCs/>
        </w:rPr>
        <w:t xml:space="preserve">Purpose: </w:t>
      </w:r>
      <w:r w:rsidRPr="00C450D7">
        <w:rPr>
          <w:rFonts w:ascii="Cambria" w:hAnsi="Cambria" w:cstheme="minorHAnsi"/>
        </w:rPr>
        <w:t>to develop a detailed operational proposal including digital pathways and programmatic workflow for an Integrated Healthcare Delivery System for the State of Karnataka. The intent is to leverage the benefits of existing patient navigation intervention &amp;integrate the provision of health services using the information systems that supports patients through their healthcare seeking journey. The envisaged outcome of the system is that it will show</w:t>
      </w:r>
      <w:r>
        <w:rPr>
          <w:rFonts w:ascii="Cambria" w:hAnsi="Cambria" w:cstheme="minorHAnsi"/>
        </w:rPr>
        <w:t xml:space="preserve"> </w:t>
      </w:r>
      <w:r w:rsidRPr="00C450D7">
        <w:rPr>
          <w:rFonts w:ascii="Cambria" w:hAnsi="Cambria" w:cstheme="minorHAnsi"/>
        </w:rPr>
        <w:t xml:space="preserve">evidence for boosting access to health services and enhance the overall health wellbeing of people of Karnataka and for administration helps improve chronic disease management. </w:t>
      </w:r>
      <w:r w:rsidRPr="00C450D7">
        <w:rPr>
          <w:rFonts w:ascii="Cambria" w:hAnsi="Cambria" w:cstheme="minorHAnsi"/>
          <w:b/>
          <w:bCs/>
        </w:rPr>
        <w:t>The vision architecture of the envisioned system is provided in the presentation that has been provided to the agency.</w:t>
      </w:r>
    </w:p>
    <w:p w:rsidR="00E02A03" w:rsidRPr="00E02A03" w:rsidRDefault="00E02A03" w:rsidP="00E02A03">
      <w:pPr>
        <w:rPr>
          <w:rFonts w:ascii="Cambria" w:hAnsi="Cambria" w:cstheme="minorHAnsi"/>
          <w:b/>
          <w:bCs/>
        </w:rPr>
      </w:pPr>
      <w:r>
        <w:rPr>
          <w:rFonts w:ascii="Cambria" w:hAnsi="Cambria" w:cstheme="minorHAnsi"/>
          <w:b/>
          <w:bCs/>
        </w:rPr>
        <w:t xml:space="preserve">Scope </w:t>
      </w:r>
      <w:r w:rsidRPr="00E02A03">
        <w:rPr>
          <w:rFonts w:ascii="Cambria" w:hAnsi="Cambria" w:cstheme="minorHAnsi"/>
          <w:b/>
          <w:bCs/>
        </w:rPr>
        <w:t>of Work</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rPr>
      </w:pPr>
      <w:r w:rsidRPr="00E02A03">
        <w:rPr>
          <w:rFonts w:asciiTheme="majorHAnsi" w:hAnsiTheme="majorHAnsi" w:cstheme="minorHAnsi"/>
          <w:sz w:val="22"/>
          <w:szCs w:val="22"/>
        </w:rPr>
        <w:t>Understand the proposed architecture of the integrated health delivery system.</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rPr>
      </w:pPr>
      <w:r w:rsidRPr="00E02A03">
        <w:rPr>
          <w:rFonts w:asciiTheme="majorHAnsi" w:hAnsiTheme="majorHAnsi" w:cstheme="minorHAnsi"/>
          <w:sz w:val="22"/>
          <w:szCs w:val="22"/>
        </w:rPr>
        <w:t xml:space="preserve">Support in undertaking the feasibility assessment of the state </w:t>
      </w:r>
      <w:proofErr w:type="spellStart"/>
      <w:r w:rsidRPr="00E02A03">
        <w:rPr>
          <w:rFonts w:asciiTheme="majorHAnsi" w:hAnsiTheme="majorHAnsi" w:cstheme="minorHAnsi"/>
          <w:sz w:val="22"/>
          <w:szCs w:val="22"/>
        </w:rPr>
        <w:t>helplines</w:t>
      </w:r>
      <w:proofErr w:type="spellEnd"/>
      <w:r w:rsidRPr="00E02A03">
        <w:rPr>
          <w:rFonts w:asciiTheme="majorHAnsi" w:hAnsiTheme="majorHAnsi" w:cstheme="minorHAnsi"/>
          <w:sz w:val="22"/>
          <w:szCs w:val="22"/>
        </w:rPr>
        <w:t xml:space="preserve"> and the available digital public goods which may require integration. (This will be supported by ACCESS Health team as well)</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rPr>
      </w:pPr>
      <w:r w:rsidRPr="00E02A03">
        <w:rPr>
          <w:rFonts w:asciiTheme="majorHAnsi" w:hAnsiTheme="majorHAnsi" w:cstheme="minorHAnsi"/>
          <w:sz w:val="22"/>
          <w:szCs w:val="22"/>
        </w:rPr>
        <w:t xml:space="preserve">Develop workflows using the existing information systems, call centres and services which when implemented with help achieve the intended outcomes. </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u w:val="single"/>
        </w:rPr>
      </w:pPr>
      <w:r w:rsidRPr="00E02A03">
        <w:rPr>
          <w:rFonts w:asciiTheme="majorHAnsi" w:hAnsiTheme="majorHAnsi" w:cstheme="minorHAnsi"/>
          <w:sz w:val="22"/>
          <w:szCs w:val="22"/>
        </w:rPr>
        <w:t>Develop an operational proposal or ‘How to Implement’ the integrated healthcare delivery model overall and in different phases. The operational proposal should comprehensively provide operating guidelines, workflows, changes/upgrade required in customer relation management systems.</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u w:val="single"/>
        </w:rPr>
      </w:pPr>
      <w:r w:rsidRPr="00E02A03">
        <w:rPr>
          <w:rFonts w:asciiTheme="majorHAnsi" w:hAnsiTheme="majorHAnsi" w:cstheme="minorHAnsi"/>
          <w:sz w:val="22"/>
          <w:szCs w:val="22"/>
        </w:rPr>
        <w:t xml:space="preserve">Participate in stakeholder discussions with state officials and donor to refine the concept. </w:t>
      </w:r>
    </w:p>
    <w:p w:rsidR="00E02A03" w:rsidRPr="00E02A03" w:rsidRDefault="00E02A03" w:rsidP="00E02A03">
      <w:pPr>
        <w:rPr>
          <w:rFonts w:asciiTheme="majorHAnsi" w:hAnsiTheme="majorHAnsi" w:cstheme="minorHAnsi"/>
          <w:b/>
          <w:bCs/>
        </w:rPr>
      </w:pPr>
    </w:p>
    <w:p w:rsidR="00E02A03" w:rsidRPr="00E02A03" w:rsidRDefault="00E02A03" w:rsidP="00E02A03">
      <w:pPr>
        <w:rPr>
          <w:rFonts w:asciiTheme="majorHAnsi" w:hAnsiTheme="majorHAnsi" w:cstheme="minorHAnsi"/>
          <w:b/>
          <w:bCs/>
        </w:rPr>
      </w:pPr>
      <w:r w:rsidRPr="00E02A03">
        <w:rPr>
          <w:rFonts w:asciiTheme="majorHAnsi" w:hAnsiTheme="majorHAnsi" w:cstheme="minorHAnsi"/>
          <w:b/>
          <w:bCs/>
        </w:rPr>
        <w:t>Deliverables</w:t>
      </w:r>
    </w:p>
    <w:p w:rsidR="00E02A03" w:rsidRPr="00E02A03" w:rsidRDefault="00E02A03" w:rsidP="00E02A03">
      <w:pPr>
        <w:rPr>
          <w:rFonts w:asciiTheme="majorHAnsi" w:hAnsiTheme="majorHAnsi" w:cstheme="minorHAnsi"/>
          <w:b/>
          <w:bCs/>
          <w:u w:val="single"/>
        </w:rPr>
      </w:pPr>
      <w:r w:rsidRPr="00E02A03">
        <w:rPr>
          <w:rFonts w:asciiTheme="majorHAnsi" w:hAnsiTheme="majorHAnsi" w:cstheme="minorHAnsi"/>
        </w:rPr>
        <w:t xml:space="preserve">Proposal – PowerPoint Presentation two versions detailed and summary. It is expected that the final deliverable may take up to 2-3 revisions. </w:t>
      </w:r>
    </w:p>
    <w:p w:rsidR="00DB0730" w:rsidRPr="00FF6A4B" w:rsidRDefault="00DB0730" w:rsidP="00DB0730">
      <w:pPr>
        <w:jc w:val="both"/>
        <w:rPr>
          <w:rFonts w:ascii="Cambria" w:eastAsia="Times New Roman" w:hAnsi="Cambria" w:cs="Arial"/>
          <w:b/>
        </w:rPr>
      </w:pPr>
      <w:r w:rsidRPr="00FF6A4B">
        <w:rPr>
          <w:rFonts w:ascii="Cambria" w:eastAsia="Times New Roman" w:hAnsi="Cambria" w:cs="Arial"/>
          <w:b/>
        </w:rPr>
        <w:t>Budget</w:t>
      </w:r>
    </w:p>
    <w:p w:rsidR="00636662" w:rsidRDefault="00DB0730" w:rsidP="003D2B5A">
      <w:pPr>
        <w:autoSpaceDE w:val="0"/>
        <w:autoSpaceDN w:val="0"/>
        <w:adjustRightInd w:val="0"/>
        <w:rPr>
          <w:rFonts w:asciiTheme="majorHAnsi" w:hAnsiTheme="majorHAnsi" w:cstheme="minorHAnsi"/>
          <w:iCs/>
        </w:rPr>
      </w:pPr>
      <w:r w:rsidRPr="003D2B5A">
        <w:rPr>
          <w:rFonts w:asciiTheme="majorHAnsi" w:eastAsia="Times New Roman" w:hAnsiTheme="majorHAnsi" w:cs="Arial"/>
        </w:rPr>
        <w:t xml:space="preserve">The total budget for proposed engagement will be </w:t>
      </w:r>
      <w:r w:rsidRPr="003D2B5A">
        <w:rPr>
          <w:rFonts w:asciiTheme="majorHAnsi" w:eastAsia="Times New Roman" w:hAnsiTheme="majorHAnsi" w:cs="Arial"/>
          <w:lang w:val="en-GB"/>
        </w:rPr>
        <w:t xml:space="preserve">INR </w:t>
      </w:r>
      <w:r w:rsidR="00C47F0B" w:rsidRPr="003D2B5A">
        <w:rPr>
          <w:rFonts w:asciiTheme="majorHAnsi" w:hAnsiTheme="majorHAnsi" w:cs="Calibri"/>
        </w:rPr>
        <w:t>2</w:t>
      </w:r>
      <w:proofErr w:type="gramStart"/>
      <w:r w:rsidR="00C47F0B" w:rsidRPr="003D2B5A">
        <w:rPr>
          <w:rFonts w:asciiTheme="majorHAnsi" w:hAnsiTheme="majorHAnsi" w:cs="Calibri"/>
        </w:rPr>
        <w:t>,83,200</w:t>
      </w:r>
      <w:proofErr w:type="gramEnd"/>
      <w:r w:rsidR="00C47F0B" w:rsidRPr="003D2B5A">
        <w:rPr>
          <w:rFonts w:asciiTheme="majorHAnsi" w:hAnsiTheme="majorHAnsi" w:cs="Calibri"/>
        </w:rPr>
        <w:t xml:space="preserve"> </w:t>
      </w:r>
      <w:r w:rsidRPr="003D2B5A">
        <w:rPr>
          <w:rFonts w:asciiTheme="majorHAnsi" w:eastAsia="Times New Roman" w:hAnsiTheme="majorHAnsi" w:cs="Arial"/>
        </w:rPr>
        <w:t xml:space="preserve">inclusive of taxes. </w:t>
      </w:r>
      <w:r w:rsidR="003D2B5A" w:rsidRPr="003D2B5A">
        <w:rPr>
          <w:rFonts w:asciiTheme="majorHAnsi" w:hAnsiTheme="majorHAnsi" w:cstheme="minorHAnsi"/>
          <w:iCs/>
        </w:rPr>
        <w:t xml:space="preserve">Travel and stay related costs to </w:t>
      </w:r>
      <w:proofErr w:type="spellStart"/>
      <w:r w:rsidR="003D2B5A" w:rsidRPr="003D2B5A">
        <w:rPr>
          <w:rFonts w:asciiTheme="majorHAnsi" w:hAnsiTheme="majorHAnsi" w:cstheme="minorHAnsi"/>
          <w:iCs/>
        </w:rPr>
        <w:t>Bengaluru</w:t>
      </w:r>
      <w:proofErr w:type="spellEnd"/>
      <w:r w:rsidR="003D2B5A" w:rsidRPr="003D2B5A">
        <w:rPr>
          <w:rFonts w:asciiTheme="majorHAnsi" w:hAnsiTheme="majorHAnsi" w:cstheme="minorHAnsi"/>
          <w:iCs/>
        </w:rPr>
        <w:t xml:space="preserve"> (or other location) will be borne by ACCESS Health International.</w:t>
      </w: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636662">
      <w:pPr>
        <w:autoSpaceDE w:val="0"/>
        <w:autoSpaceDN w:val="0"/>
        <w:adjustRightInd w:val="0"/>
        <w:jc w:val="both"/>
        <w:rPr>
          <w:rFonts w:ascii="Cambria" w:hAnsi="Cambria" w:cs="Calibri"/>
          <w:b/>
          <w:bCs/>
        </w:rPr>
      </w:pPr>
      <w:r w:rsidRPr="00993845">
        <w:rPr>
          <w:rFonts w:ascii="Cambria" w:hAnsi="Cambria" w:cs="Calibri"/>
          <w:b/>
          <w:bCs/>
        </w:rPr>
        <w:t>Bank Account Details</w:t>
      </w:r>
    </w:p>
    <w:tbl>
      <w:tblPr>
        <w:tblW w:w="5000" w:type="pct"/>
        <w:tblLayout w:type="fixed"/>
        <w:tblLook w:val="04A0"/>
      </w:tblPr>
      <w:tblGrid>
        <w:gridCol w:w="236"/>
        <w:gridCol w:w="3290"/>
        <w:gridCol w:w="6050"/>
      </w:tblGrid>
      <w:tr w:rsidR="00636662"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636662" w:rsidRPr="000D5FF5" w:rsidRDefault="00636662"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0D5FF5" w:rsidRDefault="00636662" w:rsidP="00BD38CF">
            <w:pPr>
              <w:rPr>
                <w:rFonts w:ascii="Cambria" w:eastAsia="Times New Roman" w:hAnsi="Cambria" w:cs="Calibri"/>
                <w:color w:val="000000"/>
              </w:rPr>
            </w:pPr>
            <w:r w:rsidRPr="000D5FF5">
              <w:rPr>
                <w:rFonts w:ascii="Cambria" w:hAnsi="Cambria" w:cs="Calibri"/>
                <w:b/>
              </w:rPr>
              <w:t>Name of the Beneficiary</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662" w:rsidRPr="00A85F0B" w:rsidRDefault="00FA66B0" w:rsidP="00BD38CF">
            <w:pPr>
              <w:rPr>
                <w:rFonts w:ascii="Cambria" w:eastAsia="Times New Roman" w:hAnsi="Cambria" w:cs="Arial"/>
              </w:rPr>
            </w:pPr>
            <w:proofErr w:type="spellStart"/>
            <w:r w:rsidRPr="00FA66B0">
              <w:rPr>
                <w:rFonts w:ascii="Cambria" w:eastAsia="Times New Roman" w:hAnsi="Cambria" w:cs="Arial"/>
              </w:rPr>
              <w:t>Tattva</w:t>
            </w:r>
            <w:proofErr w:type="spellEnd"/>
            <w:r w:rsidRPr="00FA66B0">
              <w:rPr>
                <w:rFonts w:ascii="Cambria" w:eastAsia="Times New Roman" w:hAnsi="Cambria" w:cs="Arial"/>
              </w:rPr>
              <w:t xml:space="preserve"> Foundation</w:t>
            </w:r>
          </w:p>
        </w:tc>
      </w:tr>
      <w:tr w:rsidR="00636662"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636662" w:rsidRPr="000D5FF5" w:rsidRDefault="00636662"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0D5FF5" w:rsidRDefault="00636662" w:rsidP="00BD38CF">
            <w:pPr>
              <w:rPr>
                <w:rFonts w:ascii="Cambria" w:eastAsia="Times New Roman" w:hAnsi="Cambria" w:cs="Calibri"/>
                <w:b/>
                <w:color w:val="000000"/>
              </w:rPr>
            </w:pPr>
            <w:r w:rsidRPr="000D5FF5">
              <w:rPr>
                <w:rFonts w:ascii="Cambria" w:eastAsia="Times New Roman" w:hAnsi="Cambria" w:cs="Calibri"/>
                <w:b/>
                <w:color w:val="000000"/>
              </w:rPr>
              <w:t>Bank Name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662" w:rsidRPr="00A85F0B" w:rsidRDefault="00FA66B0" w:rsidP="00BD38CF">
            <w:pPr>
              <w:rPr>
                <w:rFonts w:ascii="Cambria" w:eastAsia="Times New Roman" w:hAnsi="Cambria" w:cs="Arial"/>
              </w:rPr>
            </w:pPr>
            <w:r w:rsidRPr="00FA66B0">
              <w:rPr>
                <w:rFonts w:ascii="Cambria" w:eastAsia="Times New Roman" w:hAnsi="Cambria" w:cs="Arial"/>
              </w:rPr>
              <w:t>Bank of Maharashtra</w:t>
            </w:r>
          </w:p>
        </w:tc>
      </w:tr>
      <w:tr w:rsidR="00636662"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636662" w:rsidRPr="000D5FF5" w:rsidRDefault="00636662"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0D5FF5" w:rsidRDefault="00636662" w:rsidP="00BD38CF">
            <w:pPr>
              <w:rPr>
                <w:rFonts w:ascii="Cambria" w:eastAsia="Times New Roman" w:hAnsi="Cambria" w:cs="Calibri"/>
                <w:b/>
                <w:color w:val="000000"/>
              </w:rPr>
            </w:pPr>
            <w:r w:rsidRPr="000D5FF5">
              <w:rPr>
                <w:rFonts w:ascii="Cambria" w:eastAsia="Times New Roman" w:hAnsi="Cambria" w:cs="Calibri"/>
                <w:b/>
                <w:color w:val="000000"/>
              </w:rPr>
              <w:t xml:space="preserve">Account Number                       </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A85F0B" w:rsidRDefault="00FA66B0" w:rsidP="00BD38CF">
            <w:pPr>
              <w:rPr>
                <w:rFonts w:ascii="Cambria" w:eastAsia="Times New Roman" w:hAnsi="Cambria" w:cs="Arial"/>
              </w:rPr>
            </w:pPr>
            <w:r w:rsidRPr="00FA66B0">
              <w:rPr>
                <w:rFonts w:ascii="Cambria" w:eastAsia="Times New Roman" w:hAnsi="Cambria" w:cs="Arial"/>
              </w:rPr>
              <w:t>60207424633</w:t>
            </w:r>
          </w:p>
        </w:tc>
      </w:tr>
      <w:tr w:rsidR="00FA66B0"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FA66B0" w:rsidRPr="000D5FF5" w:rsidRDefault="00FA66B0"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A66B0" w:rsidRPr="000D5FF5" w:rsidRDefault="00FA66B0" w:rsidP="00BD38CF">
            <w:pPr>
              <w:rPr>
                <w:rFonts w:ascii="Cambria" w:eastAsia="Times New Roman" w:hAnsi="Cambria" w:cs="Calibri"/>
                <w:b/>
                <w:color w:val="000000"/>
              </w:rPr>
            </w:pPr>
            <w:r w:rsidRPr="000D5FF5">
              <w:rPr>
                <w:rFonts w:ascii="Cambria" w:eastAsia="Times New Roman" w:hAnsi="Cambria" w:cs="Calibri"/>
                <w:b/>
                <w:color w:val="000000"/>
              </w:rPr>
              <w:t>Bank Address</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66B0" w:rsidRPr="00FA66B0" w:rsidRDefault="00FA66B0" w:rsidP="00FA66B0">
            <w:pPr>
              <w:rPr>
                <w:rFonts w:ascii="Cambria" w:eastAsia="Times New Roman" w:hAnsi="Cambria" w:cs="Arial"/>
              </w:rPr>
            </w:pPr>
            <w:r w:rsidRPr="00FA66B0">
              <w:rPr>
                <w:rFonts w:ascii="Cambria" w:eastAsia="Times New Roman" w:hAnsi="Cambria" w:cs="Arial"/>
              </w:rPr>
              <w:t xml:space="preserve">2/10 </w:t>
            </w:r>
            <w:proofErr w:type="spellStart"/>
            <w:r w:rsidRPr="00FA66B0">
              <w:rPr>
                <w:rFonts w:ascii="Cambria" w:eastAsia="Times New Roman" w:hAnsi="Cambria" w:cs="Arial"/>
              </w:rPr>
              <w:t>Vineet</w:t>
            </w:r>
            <w:proofErr w:type="spellEnd"/>
            <w:r w:rsidRPr="00FA66B0">
              <w:rPr>
                <w:rFonts w:ascii="Cambria" w:eastAsia="Times New Roman" w:hAnsi="Cambria" w:cs="Arial"/>
              </w:rPr>
              <w:t xml:space="preserve"> </w:t>
            </w:r>
            <w:proofErr w:type="spellStart"/>
            <w:r w:rsidRPr="00FA66B0">
              <w:rPr>
                <w:rFonts w:ascii="Cambria" w:eastAsia="Times New Roman" w:hAnsi="Cambria" w:cs="Arial"/>
              </w:rPr>
              <w:t>Khand</w:t>
            </w:r>
            <w:proofErr w:type="spellEnd"/>
            <w:r w:rsidRPr="00FA66B0">
              <w:rPr>
                <w:rFonts w:ascii="Cambria" w:eastAsia="Times New Roman" w:hAnsi="Cambria" w:cs="Arial"/>
              </w:rPr>
              <w:t xml:space="preserve">, </w:t>
            </w:r>
            <w:proofErr w:type="spellStart"/>
            <w:r w:rsidRPr="00FA66B0">
              <w:rPr>
                <w:rFonts w:ascii="Cambria" w:eastAsia="Times New Roman" w:hAnsi="Cambria" w:cs="Arial"/>
              </w:rPr>
              <w:t>Gomti</w:t>
            </w:r>
            <w:proofErr w:type="spellEnd"/>
            <w:r w:rsidRPr="00FA66B0">
              <w:rPr>
                <w:rFonts w:ascii="Cambria" w:eastAsia="Times New Roman" w:hAnsi="Cambria" w:cs="Arial"/>
              </w:rPr>
              <w:t xml:space="preserve"> Nagar </w:t>
            </w:r>
            <w:proofErr w:type="spellStart"/>
            <w:r w:rsidRPr="00FA66B0">
              <w:rPr>
                <w:rFonts w:ascii="Cambria" w:eastAsia="Times New Roman" w:hAnsi="Cambria" w:cs="Arial"/>
              </w:rPr>
              <w:t>Lucknow</w:t>
            </w:r>
            <w:proofErr w:type="spellEnd"/>
            <w:r w:rsidRPr="00FA66B0">
              <w:rPr>
                <w:rFonts w:ascii="Cambria" w:eastAsia="Times New Roman" w:hAnsi="Cambria" w:cs="Arial"/>
              </w:rPr>
              <w:t>- 226010</w:t>
            </w:r>
          </w:p>
        </w:tc>
      </w:tr>
      <w:tr w:rsidR="00FA66B0"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FA66B0" w:rsidRPr="000D5FF5" w:rsidRDefault="00FA66B0"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A66B0" w:rsidRPr="000D5FF5" w:rsidRDefault="00FA66B0" w:rsidP="00BD38CF">
            <w:pPr>
              <w:rPr>
                <w:rFonts w:ascii="Cambria" w:eastAsia="Times New Roman" w:hAnsi="Cambria" w:cs="Calibri"/>
                <w:b/>
                <w:color w:val="000000"/>
              </w:rPr>
            </w:pPr>
            <w:r>
              <w:rPr>
                <w:rFonts w:ascii="Cambria" w:eastAsia="Times New Roman" w:hAnsi="Cambria" w:cs="Calibri"/>
                <w:b/>
                <w:color w:val="000000"/>
              </w:rPr>
              <w:t>IFSC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66B0" w:rsidRPr="00FA66B0" w:rsidRDefault="00FA66B0" w:rsidP="00FA66B0">
            <w:pPr>
              <w:rPr>
                <w:rFonts w:ascii="Cambria" w:eastAsia="Times New Roman" w:hAnsi="Cambria" w:cs="Arial"/>
              </w:rPr>
            </w:pPr>
            <w:r w:rsidRPr="00FA66B0">
              <w:rPr>
                <w:rFonts w:ascii="Cambria" w:eastAsia="Times New Roman" w:hAnsi="Cambria" w:cs="Arial"/>
              </w:rPr>
              <w:t>MAHB0001237</w:t>
            </w:r>
          </w:p>
        </w:tc>
      </w:tr>
      <w:tr w:rsidR="00FA66B0" w:rsidRPr="000D5FF5" w:rsidTr="00FA66B0">
        <w:trPr>
          <w:trHeight w:val="345"/>
        </w:trPr>
        <w:tc>
          <w:tcPr>
            <w:tcW w:w="123" w:type="pct"/>
            <w:tcBorders>
              <w:top w:val="nil"/>
              <w:left w:val="nil"/>
              <w:bottom w:val="nil"/>
              <w:right w:val="single" w:sz="4" w:space="0" w:color="auto"/>
            </w:tcBorders>
            <w:shd w:val="clear" w:color="auto" w:fill="auto"/>
            <w:noWrap/>
            <w:vAlign w:val="bottom"/>
            <w:hideMark/>
          </w:tcPr>
          <w:p w:rsidR="00FA66B0" w:rsidRPr="000D5FF5" w:rsidRDefault="00FA66B0" w:rsidP="00BD38CF">
            <w:pPr>
              <w:rPr>
                <w:rFonts w:ascii="Cambria" w:hAnsi="Cambria" w:cs="Calibr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A66B0" w:rsidRPr="000D5FF5" w:rsidRDefault="00FA66B0" w:rsidP="00BD38CF">
            <w:pPr>
              <w:rPr>
                <w:rFonts w:ascii="Cambria" w:hAnsi="Cambria" w:cs="Calibri"/>
                <w:b/>
              </w:rPr>
            </w:pPr>
            <w:r w:rsidRPr="000D5FF5">
              <w:rPr>
                <w:rFonts w:ascii="Cambria" w:hAnsi="Cambria" w:cs="Calibri"/>
                <w:b/>
              </w:rPr>
              <w:t>Swift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66B0" w:rsidRPr="00FA66B0" w:rsidRDefault="00FA66B0" w:rsidP="00FA66B0">
            <w:pPr>
              <w:rPr>
                <w:rFonts w:ascii="Cambria" w:eastAsia="Times New Roman" w:hAnsi="Cambria" w:cs="Arial"/>
              </w:rPr>
            </w:pPr>
            <w:r w:rsidRPr="00FA66B0">
              <w:rPr>
                <w:rFonts w:ascii="Cambria" w:eastAsia="Times New Roman" w:hAnsi="Cambria" w:cs="Arial"/>
              </w:rPr>
              <w:t>MAHBINBB</w:t>
            </w:r>
          </w:p>
        </w:tc>
      </w:tr>
    </w:tbl>
    <w:p w:rsidR="001C5ED7" w:rsidRDefault="001C5ED7" w:rsidP="003D2B5A">
      <w:pPr>
        <w:autoSpaceDE w:val="0"/>
        <w:autoSpaceDN w:val="0"/>
        <w:adjustRightInd w:val="0"/>
        <w:rPr>
          <w:rFonts w:asciiTheme="majorHAnsi" w:hAnsiTheme="majorHAnsi" w:cstheme="minorHAnsi"/>
          <w:iCs/>
        </w:rPr>
      </w:pPr>
    </w:p>
    <w:p w:rsidR="008136F3" w:rsidRPr="005A3771" w:rsidRDefault="008136F3" w:rsidP="008136F3">
      <w:pPr>
        <w:shd w:val="clear" w:color="auto" w:fill="FFFFFF"/>
        <w:rPr>
          <w:rFonts w:ascii="Cambria" w:hAnsi="Cambria" w:cs="Calibri"/>
          <w:b/>
        </w:rPr>
      </w:pPr>
      <w:r>
        <w:rPr>
          <w:rFonts w:ascii="Cambria" w:hAnsi="Cambria" w:cs="Calibri"/>
          <w:b/>
        </w:rPr>
        <w:t>Service Fee</w:t>
      </w:r>
    </w:p>
    <w:p w:rsidR="001C5ED7" w:rsidRPr="008136F3" w:rsidRDefault="008136F3" w:rsidP="008136F3">
      <w:pPr>
        <w:rPr>
          <w:rFonts w:ascii="Cambria" w:hAnsi="Cambria" w:cs="Arial"/>
          <w:shd w:val="clear" w:color="auto" w:fill="FFFFFF"/>
        </w:rPr>
      </w:pPr>
      <w:r>
        <w:rPr>
          <w:rFonts w:ascii="Cambria" w:hAnsi="Cambria"/>
        </w:rPr>
        <w:t>The entire fee</w:t>
      </w:r>
      <w:r w:rsidRPr="005A3771">
        <w:rPr>
          <w:rFonts w:ascii="Cambria" w:hAnsi="Cambria"/>
        </w:rPr>
        <w:t xml:space="preserve">, not exceeding </w:t>
      </w:r>
      <w:r>
        <w:rPr>
          <w:rFonts w:ascii="Cambria" w:hAnsi="Cambria"/>
        </w:rPr>
        <w:t xml:space="preserve">INR </w:t>
      </w:r>
      <w:r w:rsidRPr="003D2B5A">
        <w:rPr>
          <w:rFonts w:asciiTheme="majorHAnsi" w:hAnsiTheme="majorHAnsi" w:cs="Calibri"/>
        </w:rPr>
        <w:t xml:space="preserve">2,83,200 </w:t>
      </w:r>
      <w:r w:rsidRPr="003D2B5A">
        <w:rPr>
          <w:rFonts w:asciiTheme="majorHAnsi" w:eastAsia="Times New Roman" w:hAnsiTheme="majorHAnsi" w:cs="Arial"/>
        </w:rPr>
        <w:t>inclusive of taxes</w:t>
      </w:r>
      <w:r w:rsidRPr="00FD08B1">
        <w:rPr>
          <w:rFonts w:ascii="Cambria" w:hAnsi="Cambria" w:cs="Arial"/>
        </w:rPr>
        <w:t xml:space="preserve"> would</w:t>
      </w:r>
      <w:r w:rsidRPr="00B45641">
        <w:rPr>
          <w:rFonts w:ascii="Cambria" w:hAnsi="Cambria" w:cs="Arial"/>
        </w:rPr>
        <w:t xml:space="preserve"> be paid to the account mentioned above held by the </w:t>
      </w:r>
      <w:proofErr w:type="spellStart"/>
      <w:r w:rsidRPr="008136F3">
        <w:rPr>
          <w:rFonts w:ascii="Cambria" w:hAnsi="Cambria"/>
        </w:rPr>
        <w:t>Tattva</w:t>
      </w:r>
      <w:proofErr w:type="spellEnd"/>
      <w:r w:rsidRPr="008136F3">
        <w:rPr>
          <w:rFonts w:ascii="Cambria" w:hAnsi="Cambria"/>
        </w:rPr>
        <w:t xml:space="preserve"> Foundation</w:t>
      </w:r>
      <w:r w:rsidRPr="00300435">
        <w:rPr>
          <w:rFonts w:ascii="Cambria" w:hAnsi="Cambria"/>
        </w:rPr>
        <w:t>.</w:t>
      </w:r>
    </w:p>
    <w:p w:rsidR="008136F3" w:rsidRDefault="008136F3" w:rsidP="001C5ED7">
      <w:pPr>
        <w:autoSpaceDE w:val="0"/>
        <w:autoSpaceDN w:val="0"/>
        <w:adjustRightInd w:val="0"/>
        <w:rPr>
          <w:rFonts w:asciiTheme="majorHAnsi" w:hAnsiTheme="majorHAnsi" w:cstheme="minorHAnsi"/>
          <w:b/>
          <w:iCs/>
        </w:rPr>
      </w:pPr>
    </w:p>
    <w:p w:rsidR="001C5ED7" w:rsidRPr="001C5ED7" w:rsidRDefault="001C5ED7" w:rsidP="001C5ED7">
      <w:pPr>
        <w:autoSpaceDE w:val="0"/>
        <w:autoSpaceDN w:val="0"/>
        <w:adjustRightInd w:val="0"/>
        <w:rPr>
          <w:rFonts w:asciiTheme="majorHAnsi" w:hAnsiTheme="majorHAnsi" w:cstheme="minorHAnsi"/>
          <w:b/>
          <w:iCs/>
        </w:rPr>
      </w:pPr>
      <w:r w:rsidRPr="001C5ED7">
        <w:rPr>
          <w:rFonts w:asciiTheme="majorHAnsi" w:hAnsiTheme="majorHAnsi" w:cstheme="minorHAnsi"/>
          <w:b/>
          <w:iCs/>
        </w:rPr>
        <w:t>Milestones</w:t>
      </w:r>
    </w:p>
    <w:tbl>
      <w:tblPr>
        <w:tblStyle w:val="TableGrid"/>
        <w:tblW w:w="0" w:type="auto"/>
        <w:tblLook w:val="04A0"/>
      </w:tblPr>
      <w:tblGrid>
        <w:gridCol w:w="5162"/>
        <w:gridCol w:w="4414"/>
      </w:tblGrid>
      <w:tr w:rsidR="001C5ED7" w:rsidRPr="001C5ED7" w:rsidTr="00BD38CF">
        <w:tc>
          <w:tcPr>
            <w:tcW w:w="5240" w:type="dxa"/>
            <w:shd w:val="clear" w:color="auto" w:fill="F2F2F2" w:themeFill="background1" w:themeFillShade="F2"/>
          </w:tcPr>
          <w:p w:rsidR="001C5ED7" w:rsidRPr="001C5ED7" w:rsidRDefault="001C5ED7" w:rsidP="00BD38CF">
            <w:pPr>
              <w:spacing w:line="276" w:lineRule="auto"/>
              <w:jc w:val="center"/>
              <w:rPr>
                <w:rFonts w:asciiTheme="majorHAnsi" w:hAnsiTheme="majorHAnsi" w:cstheme="minorHAnsi"/>
                <w:b/>
                <w:bCs/>
                <w:sz w:val="22"/>
                <w:szCs w:val="22"/>
              </w:rPr>
            </w:pPr>
            <w:r w:rsidRPr="001C5ED7">
              <w:rPr>
                <w:rFonts w:asciiTheme="majorHAnsi" w:hAnsiTheme="majorHAnsi" w:cstheme="minorHAnsi"/>
                <w:b/>
                <w:bCs/>
                <w:sz w:val="22"/>
                <w:szCs w:val="22"/>
              </w:rPr>
              <w:t>Milestone</w:t>
            </w:r>
          </w:p>
        </w:tc>
        <w:tc>
          <w:tcPr>
            <w:tcW w:w="4490" w:type="dxa"/>
            <w:shd w:val="clear" w:color="auto" w:fill="F2F2F2" w:themeFill="background1" w:themeFillShade="F2"/>
          </w:tcPr>
          <w:p w:rsidR="001C5ED7" w:rsidRPr="001C5ED7" w:rsidRDefault="001C5ED7" w:rsidP="00BD38CF">
            <w:pPr>
              <w:spacing w:line="276" w:lineRule="auto"/>
              <w:jc w:val="center"/>
              <w:rPr>
                <w:rFonts w:asciiTheme="majorHAnsi" w:hAnsiTheme="majorHAnsi" w:cstheme="minorHAnsi"/>
                <w:b/>
                <w:bCs/>
                <w:sz w:val="22"/>
                <w:szCs w:val="22"/>
              </w:rPr>
            </w:pPr>
            <w:r w:rsidRPr="001C5ED7">
              <w:rPr>
                <w:rFonts w:asciiTheme="majorHAnsi" w:hAnsiTheme="majorHAnsi" w:cstheme="minorHAnsi"/>
                <w:b/>
                <w:bCs/>
                <w:sz w:val="22"/>
                <w:szCs w:val="22"/>
              </w:rPr>
              <w:t>Timeline (days)</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Architecture Understanding</w:t>
            </w:r>
            <w:r w:rsidRPr="001C5ED7">
              <w:rPr>
                <w:rFonts w:asciiTheme="majorHAnsi" w:hAnsiTheme="majorHAnsi" w:cstheme="minorHAnsi"/>
                <w:sz w:val="22"/>
                <w:szCs w:val="22"/>
              </w:rPr>
              <w:t>: Comprehensive understanding of the proposed architecture of the integrated health delivery system.</w:t>
            </w:r>
          </w:p>
        </w:tc>
        <w:tc>
          <w:tcPr>
            <w:tcW w:w="4490" w:type="dxa"/>
            <w:vMerge w:val="restart"/>
            <w:vAlign w:val="center"/>
          </w:tcPr>
          <w:p w:rsidR="001C5ED7" w:rsidRPr="001C5ED7" w:rsidRDefault="001C5ED7" w:rsidP="00BD38CF">
            <w:pPr>
              <w:spacing w:line="276" w:lineRule="auto"/>
              <w:jc w:val="center"/>
              <w:rPr>
                <w:rFonts w:asciiTheme="majorHAnsi" w:hAnsiTheme="majorHAnsi" w:cstheme="minorHAnsi"/>
                <w:sz w:val="22"/>
                <w:szCs w:val="22"/>
              </w:rPr>
            </w:pPr>
            <w:r w:rsidRPr="001C5ED7">
              <w:rPr>
                <w:rFonts w:asciiTheme="majorHAnsi" w:hAnsiTheme="majorHAnsi" w:cstheme="minorHAnsi"/>
                <w:sz w:val="22"/>
                <w:szCs w:val="22"/>
              </w:rPr>
              <w:t>T+ 7</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Feasibility Assessment</w:t>
            </w:r>
            <w:r w:rsidRPr="001C5ED7">
              <w:rPr>
                <w:rFonts w:asciiTheme="majorHAnsi" w:hAnsiTheme="majorHAnsi" w:cstheme="minorHAnsi"/>
                <w:sz w:val="22"/>
                <w:szCs w:val="22"/>
              </w:rPr>
              <w:t xml:space="preserve">: Completion of the feasibility assessment for state </w:t>
            </w:r>
            <w:proofErr w:type="spellStart"/>
            <w:r w:rsidRPr="001C5ED7">
              <w:rPr>
                <w:rFonts w:asciiTheme="majorHAnsi" w:hAnsiTheme="majorHAnsi" w:cstheme="minorHAnsi"/>
                <w:sz w:val="22"/>
                <w:szCs w:val="22"/>
              </w:rPr>
              <w:t>helplines</w:t>
            </w:r>
            <w:proofErr w:type="spellEnd"/>
            <w:r w:rsidRPr="001C5ED7">
              <w:rPr>
                <w:rFonts w:asciiTheme="majorHAnsi" w:hAnsiTheme="majorHAnsi" w:cstheme="minorHAnsi"/>
                <w:sz w:val="22"/>
                <w:szCs w:val="22"/>
              </w:rPr>
              <w:t xml:space="preserve"> and digital public goods integration, supported by the ACCESS Health team.</w:t>
            </w:r>
          </w:p>
        </w:tc>
        <w:tc>
          <w:tcPr>
            <w:tcW w:w="4490" w:type="dxa"/>
            <w:vMerge/>
          </w:tcPr>
          <w:p w:rsidR="001C5ED7" w:rsidRPr="001C5ED7" w:rsidRDefault="001C5ED7" w:rsidP="00BD38CF">
            <w:pPr>
              <w:spacing w:line="276" w:lineRule="auto"/>
              <w:rPr>
                <w:rFonts w:asciiTheme="majorHAnsi" w:hAnsiTheme="majorHAnsi" w:cstheme="minorHAnsi"/>
                <w:sz w:val="22"/>
                <w:szCs w:val="22"/>
              </w:rPr>
            </w:pP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Workflow Development</w:t>
            </w:r>
            <w:r w:rsidRPr="001C5ED7">
              <w:rPr>
                <w:rFonts w:asciiTheme="majorHAnsi" w:hAnsiTheme="majorHAnsi" w:cstheme="minorHAnsi"/>
                <w:sz w:val="22"/>
                <w:szCs w:val="22"/>
              </w:rPr>
              <w:t xml:space="preserve">: Creation of operational workflows utilizing existing information systems, </w:t>
            </w:r>
            <w:proofErr w:type="gramStart"/>
            <w:r w:rsidRPr="001C5ED7">
              <w:rPr>
                <w:rFonts w:asciiTheme="majorHAnsi" w:hAnsiTheme="majorHAnsi" w:cstheme="minorHAnsi"/>
                <w:sz w:val="22"/>
                <w:szCs w:val="22"/>
              </w:rPr>
              <w:t>call</w:t>
            </w:r>
            <w:proofErr w:type="gramEnd"/>
            <w:r w:rsidRPr="001C5ED7">
              <w:rPr>
                <w:rFonts w:asciiTheme="majorHAnsi" w:hAnsiTheme="majorHAnsi" w:cstheme="minorHAnsi"/>
                <w:sz w:val="22"/>
                <w:szCs w:val="22"/>
              </w:rPr>
              <w:t xml:space="preserve"> centres, and services.</w:t>
            </w:r>
          </w:p>
        </w:tc>
        <w:tc>
          <w:tcPr>
            <w:tcW w:w="4490" w:type="dxa"/>
            <w:vAlign w:val="center"/>
          </w:tcPr>
          <w:p w:rsidR="001C5ED7" w:rsidRPr="001C5ED7" w:rsidRDefault="001C5ED7" w:rsidP="00BD38CF">
            <w:pPr>
              <w:spacing w:line="276" w:lineRule="auto"/>
              <w:jc w:val="center"/>
              <w:rPr>
                <w:rFonts w:asciiTheme="majorHAnsi" w:hAnsiTheme="majorHAnsi" w:cstheme="minorHAnsi"/>
                <w:sz w:val="22"/>
                <w:szCs w:val="22"/>
              </w:rPr>
            </w:pPr>
            <w:r w:rsidRPr="001C5ED7">
              <w:rPr>
                <w:rFonts w:asciiTheme="majorHAnsi" w:hAnsiTheme="majorHAnsi" w:cstheme="minorHAnsi"/>
                <w:sz w:val="22"/>
                <w:szCs w:val="22"/>
              </w:rPr>
              <w:t>T+ 10</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Operational Proposal</w:t>
            </w:r>
            <w:r w:rsidRPr="001C5ED7">
              <w:rPr>
                <w:rFonts w:asciiTheme="majorHAnsi" w:hAnsiTheme="majorHAnsi" w:cstheme="minorHAnsi"/>
                <w:sz w:val="22"/>
                <w:szCs w:val="22"/>
              </w:rPr>
              <w:t xml:space="preserve">: Development of the operational proposal outlining the implementation </w:t>
            </w:r>
            <w:proofErr w:type="gramStart"/>
            <w:r w:rsidRPr="001C5ED7">
              <w:rPr>
                <w:rFonts w:asciiTheme="majorHAnsi" w:hAnsiTheme="majorHAnsi" w:cstheme="minorHAnsi"/>
                <w:sz w:val="22"/>
                <w:szCs w:val="22"/>
              </w:rPr>
              <w:t>plan</w:t>
            </w:r>
            <w:proofErr w:type="gramEnd"/>
            <w:r w:rsidRPr="001C5ED7">
              <w:rPr>
                <w:rFonts w:asciiTheme="majorHAnsi" w:hAnsiTheme="majorHAnsi" w:cstheme="minorHAnsi"/>
                <w:sz w:val="22"/>
                <w:szCs w:val="22"/>
              </w:rPr>
              <w:t>, operating guidelines, workflows, and CRM system upgrades, in phases.</w:t>
            </w:r>
          </w:p>
        </w:tc>
        <w:tc>
          <w:tcPr>
            <w:tcW w:w="4490" w:type="dxa"/>
            <w:vAlign w:val="center"/>
          </w:tcPr>
          <w:p w:rsidR="001C5ED7" w:rsidRPr="001C5ED7" w:rsidRDefault="001C5ED7" w:rsidP="00BD38CF">
            <w:pPr>
              <w:spacing w:line="276" w:lineRule="auto"/>
              <w:jc w:val="center"/>
              <w:rPr>
                <w:rFonts w:asciiTheme="majorHAnsi" w:hAnsiTheme="majorHAnsi" w:cstheme="minorHAnsi"/>
                <w:sz w:val="22"/>
                <w:szCs w:val="22"/>
              </w:rPr>
            </w:pPr>
          </w:p>
          <w:p w:rsidR="001C5ED7" w:rsidRPr="001C5ED7" w:rsidRDefault="001C5ED7" w:rsidP="00BD38CF">
            <w:pPr>
              <w:spacing w:line="276" w:lineRule="auto"/>
              <w:jc w:val="center"/>
              <w:rPr>
                <w:rFonts w:asciiTheme="majorHAnsi" w:hAnsiTheme="majorHAnsi" w:cstheme="minorHAnsi"/>
                <w:sz w:val="22"/>
                <w:szCs w:val="22"/>
              </w:rPr>
            </w:pPr>
            <w:r w:rsidRPr="001C5ED7">
              <w:rPr>
                <w:rFonts w:asciiTheme="majorHAnsi" w:hAnsiTheme="majorHAnsi" w:cstheme="minorHAnsi"/>
                <w:sz w:val="22"/>
                <w:szCs w:val="22"/>
              </w:rPr>
              <w:t>T+ 14</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Stakeholder Engagement</w:t>
            </w:r>
            <w:r w:rsidRPr="001C5ED7">
              <w:rPr>
                <w:rFonts w:asciiTheme="majorHAnsi" w:hAnsiTheme="majorHAnsi" w:cstheme="minorHAnsi"/>
                <w:sz w:val="22"/>
                <w:szCs w:val="22"/>
              </w:rPr>
              <w:t>: Active participation in stakeholder discussions with state officials and donors, resulting in the refinement of the project concept.</w:t>
            </w:r>
          </w:p>
        </w:tc>
        <w:tc>
          <w:tcPr>
            <w:tcW w:w="4490" w:type="dxa"/>
          </w:tcPr>
          <w:p w:rsidR="001C5ED7" w:rsidRPr="001C5ED7" w:rsidRDefault="001C5ED7" w:rsidP="00BD38CF">
            <w:pPr>
              <w:spacing w:line="276" w:lineRule="auto"/>
              <w:rPr>
                <w:rFonts w:asciiTheme="majorHAnsi" w:hAnsiTheme="majorHAnsi" w:cstheme="minorHAnsi"/>
                <w:sz w:val="22"/>
                <w:szCs w:val="22"/>
              </w:rPr>
            </w:pPr>
          </w:p>
          <w:p w:rsidR="001C5ED7" w:rsidRPr="001C5ED7" w:rsidRDefault="001C5ED7" w:rsidP="00BD38CF">
            <w:pPr>
              <w:tabs>
                <w:tab w:val="left" w:pos="1684"/>
              </w:tabs>
              <w:jc w:val="center"/>
              <w:rPr>
                <w:rFonts w:asciiTheme="majorHAnsi" w:hAnsiTheme="majorHAnsi" w:cstheme="minorHAnsi"/>
                <w:sz w:val="22"/>
                <w:szCs w:val="22"/>
              </w:rPr>
            </w:pPr>
            <w:r w:rsidRPr="001C5ED7">
              <w:rPr>
                <w:rFonts w:asciiTheme="majorHAnsi" w:hAnsiTheme="majorHAnsi" w:cstheme="minorHAnsi"/>
                <w:sz w:val="22"/>
                <w:szCs w:val="22"/>
              </w:rPr>
              <w:t>As and when required during the contract period</w:t>
            </w:r>
          </w:p>
        </w:tc>
      </w:tr>
    </w:tbl>
    <w:p w:rsidR="00C450D7" w:rsidRDefault="00C450D7">
      <w:pPr>
        <w:rPr>
          <w:rFonts w:asciiTheme="majorHAnsi" w:hAnsiTheme="majorHAnsi"/>
        </w:rPr>
      </w:pPr>
    </w:p>
    <w:p w:rsidR="00C3731B" w:rsidRDefault="00C3731B">
      <w:pPr>
        <w:rPr>
          <w:rFonts w:asciiTheme="majorHAnsi" w:hAnsiTheme="majorHAnsi"/>
        </w:rPr>
      </w:pPr>
    </w:p>
    <w:p w:rsidR="00C3731B" w:rsidRPr="00156C01" w:rsidRDefault="00C3731B" w:rsidP="00C3731B">
      <w:pPr>
        <w:adjustRightInd w:val="0"/>
        <w:rPr>
          <w:rFonts w:ascii="Cambria" w:eastAsia="Times New Roman" w:hAnsi="Cambria" w:cs="Calibri"/>
          <w:b/>
          <w:bCs/>
          <w:lang w:bidi="th-TH"/>
        </w:rPr>
      </w:pPr>
      <w:r w:rsidRPr="005A3771">
        <w:rPr>
          <w:rFonts w:ascii="Cambria" w:eastAsia="Times New Roman" w:hAnsi="Cambria" w:cs="Calibri"/>
          <w:b/>
          <w:bCs/>
          <w:lang w:bidi="th-TH"/>
        </w:rPr>
        <w:t>Term of Contract</w:t>
      </w:r>
    </w:p>
    <w:p w:rsidR="00C3731B" w:rsidRDefault="00C3731B" w:rsidP="00C3731B">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September 25, 2023</w:t>
      </w:r>
      <w:r w:rsidRPr="005A3771">
        <w:rPr>
          <w:rFonts w:ascii="Cambria" w:eastAsia="Times New Roman" w:hAnsi="Cambria" w:cs="Calibri"/>
          <w:lang w:bidi="th-TH"/>
        </w:rPr>
        <w:t xml:space="preserve"> to </w:t>
      </w:r>
      <w:r>
        <w:rPr>
          <w:rFonts w:ascii="Cambria" w:eastAsia="Times New Roman" w:hAnsi="Cambria" w:cs="Calibri"/>
          <w:b/>
          <w:lang w:bidi="th-TH"/>
        </w:rPr>
        <w:t>October 31, 2023</w:t>
      </w:r>
      <w:r w:rsidRPr="005A3771">
        <w:rPr>
          <w:rFonts w:ascii="Cambria" w:eastAsia="Times New Roman" w:hAnsi="Cambria" w:cs="Calibri"/>
          <w:b/>
          <w:lang w:bidi="th-TH"/>
        </w:rPr>
        <w:t>.</w:t>
      </w:r>
      <w:r>
        <w:rPr>
          <w:rFonts w:ascii="Cambria" w:eastAsia="Times New Roman" w:hAnsi="Cambria" w:cs="Calibri"/>
          <w:b/>
          <w:lang w:bidi="th-TH"/>
        </w:rPr>
        <w:t xml:space="preserve"> </w:t>
      </w:r>
      <w:proofErr w:type="spellStart"/>
      <w:r w:rsidRPr="00FA66B0">
        <w:rPr>
          <w:rFonts w:ascii="Cambria" w:eastAsia="Times New Roman" w:hAnsi="Cambria" w:cs="Arial"/>
        </w:rPr>
        <w:t>Tattva</w:t>
      </w:r>
      <w:proofErr w:type="spellEnd"/>
      <w:r w:rsidRPr="00FA66B0">
        <w:rPr>
          <w:rFonts w:ascii="Cambria" w:eastAsia="Times New Roman" w:hAnsi="Cambria" w:cs="Arial"/>
        </w:rPr>
        <w:t xml:space="preserve"> Foundation</w:t>
      </w:r>
      <w:r w:rsidRPr="005A3771">
        <w:rPr>
          <w:rFonts w:ascii="Cambria" w:eastAsia="Times New Roman" w:hAnsi="Cambria" w:cs="Calibri"/>
          <w:lang w:bidi="th-TH"/>
        </w:rPr>
        <w:t xml:space="preserve"> 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C3731B" w:rsidRPr="003D2B5A" w:rsidRDefault="00C3731B">
      <w:pPr>
        <w:rPr>
          <w:rFonts w:asciiTheme="majorHAnsi" w:hAnsiTheme="majorHAnsi"/>
        </w:rPr>
      </w:pPr>
    </w:p>
    <w:sectPr w:rsidR="00C3731B" w:rsidRPr="003D2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15BF9"/>
    <w:multiLevelType w:val="hybridMultilevel"/>
    <w:tmpl w:val="1E12FCA0"/>
    <w:lvl w:ilvl="0" w:tplc="DF4056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9079F8"/>
    <w:multiLevelType w:val="hybridMultilevel"/>
    <w:tmpl w:val="3B8C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450D7"/>
    <w:rsid w:val="001C5ED7"/>
    <w:rsid w:val="003D2B5A"/>
    <w:rsid w:val="00636662"/>
    <w:rsid w:val="008136F3"/>
    <w:rsid w:val="00C3731B"/>
    <w:rsid w:val="00C450D7"/>
    <w:rsid w:val="00C47F0B"/>
    <w:rsid w:val="00DB0730"/>
    <w:rsid w:val="00E02A03"/>
    <w:rsid w:val="00FA6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03"/>
    <w:pPr>
      <w:spacing w:after="0" w:line="240" w:lineRule="auto"/>
      <w:ind w:left="720"/>
      <w:contextualSpacing/>
    </w:pPr>
    <w:rPr>
      <w:rFonts w:eastAsiaTheme="minorHAnsi"/>
      <w:sz w:val="24"/>
      <w:szCs w:val="24"/>
      <w:lang w:val="en-IN"/>
    </w:rPr>
  </w:style>
  <w:style w:type="table" w:styleId="TableGrid">
    <w:name w:val="Table Grid"/>
    <w:basedOn w:val="TableNormal"/>
    <w:uiPriority w:val="39"/>
    <w:rsid w:val="001C5ED7"/>
    <w:pPr>
      <w:spacing w:after="0" w:line="240" w:lineRule="auto"/>
    </w:pPr>
    <w:rPr>
      <w:rFonts w:eastAsiaTheme="minorHAnsi"/>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538</Words>
  <Characters>3073</Characters>
  <Application>Microsoft Office Word</Application>
  <DocSecurity>0</DocSecurity>
  <Lines>25</Lines>
  <Paragraphs>7</Paragraphs>
  <ScaleCrop>false</ScaleCrop>
  <Company>Grizli777</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2023-10-06T05:58:00Z</dcterms:created>
  <dcterms:modified xsi:type="dcterms:W3CDTF">2023-10-06T06:19:00Z</dcterms:modified>
</cp:coreProperties>
</file>