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67" w:rsidRPr="00243EF9" w:rsidRDefault="00760867" w:rsidP="00760867">
      <w:pPr>
        <w:numPr>
          <w:ilvl w:val="0"/>
          <w:numId w:val="2"/>
        </w:numPr>
        <w:tabs>
          <w:tab w:val="left" w:pos="567"/>
        </w:tabs>
        <w:adjustRightInd w:val="0"/>
        <w:spacing w:after="0" w:line="240" w:lineRule="atLeast"/>
        <w:jc w:val="both"/>
        <w:rPr>
          <w:rFonts w:cstheme="minorHAnsi"/>
          <w:b/>
        </w:rPr>
      </w:pPr>
      <w:r w:rsidRPr="00243EF9">
        <w:rPr>
          <w:rFonts w:cstheme="minorHAnsi"/>
          <w:b/>
        </w:rPr>
        <w:t xml:space="preserve">Scope of Work: </w:t>
      </w:r>
    </w:p>
    <w:p w:rsidR="00760867" w:rsidRPr="00243EF9" w:rsidRDefault="00760867" w:rsidP="00760867">
      <w:pPr>
        <w:autoSpaceDE w:val="0"/>
        <w:autoSpaceDN w:val="0"/>
        <w:adjustRightInd w:val="0"/>
        <w:ind w:firstLine="360"/>
        <w:jc w:val="both"/>
        <w:rPr>
          <w:rFonts w:cstheme="minorHAnsi"/>
        </w:rPr>
      </w:pPr>
    </w:p>
    <w:p w:rsidR="00760867" w:rsidRPr="00243EF9" w:rsidRDefault="00760867" w:rsidP="00760867">
      <w:pPr>
        <w:autoSpaceDE w:val="0"/>
        <w:autoSpaceDN w:val="0"/>
        <w:adjustRightInd w:val="0"/>
        <w:ind w:firstLine="360"/>
        <w:jc w:val="both"/>
        <w:rPr>
          <w:rFonts w:cstheme="minorHAnsi"/>
        </w:rPr>
      </w:pPr>
      <w:r w:rsidRPr="00243EF9">
        <w:rPr>
          <w:rFonts w:cstheme="minorHAnsi"/>
        </w:rPr>
        <w:t xml:space="preserve">PricewaterhouseCoopers </w:t>
      </w:r>
      <w:r>
        <w:rPr>
          <w:rFonts w:cstheme="minorHAnsi"/>
        </w:rPr>
        <w:t>Services LLP</w:t>
      </w:r>
      <w:r w:rsidRPr="00243EF9">
        <w:rPr>
          <w:rFonts w:cstheme="minorHAnsi"/>
        </w:rPr>
        <w:t xml:space="preserve"> will provide the following services</w:t>
      </w:r>
    </w:p>
    <w:p w:rsidR="00760867" w:rsidRPr="00243EF9" w:rsidRDefault="00760867" w:rsidP="0076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43EF9">
        <w:rPr>
          <w:rFonts w:cstheme="minorHAnsi"/>
        </w:rPr>
        <w:t xml:space="preserve">Provide inputs and assists in ABDM implementation research </w:t>
      </w:r>
    </w:p>
    <w:p w:rsidR="00760867" w:rsidRPr="00243EF9" w:rsidRDefault="00760867" w:rsidP="0076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43EF9">
        <w:rPr>
          <w:rFonts w:cstheme="minorHAnsi"/>
        </w:rPr>
        <w:t xml:space="preserve">Providing technical support for implementation of </w:t>
      </w:r>
      <w:proofErr w:type="spellStart"/>
      <w:r w:rsidRPr="00243EF9">
        <w:rPr>
          <w:rFonts w:cstheme="minorHAnsi"/>
        </w:rPr>
        <w:t>Ayushman</w:t>
      </w:r>
      <w:proofErr w:type="spellEnd"/>
      <w:r w:rsidRPr="00243EF9">
        <w:rPr>
          <w:rFonts w:cstheme="minorHAnsi"/>
        </w:rPr>
        <w:t xml:space="preserve"> Bharat Digital Mission (ABDM) around ABDM 'building blocks' and their 'adoption'. </w:t>
      </w:r>
    </w:p>
    <w:p w:rsidR="00760867" w:rsidRPr="00243EF9" w:rsidRDefault="00760867" w:rsidP="0076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43EF9">
        <w:rPr>
          <w:rFonts w:cstheme="minorHAnsi"/>
        </w:rPr>
        <w:t xml:space="preserve">Prepare an operational framework to ensure adoption of ABDM by different stakeholders of Healthcare industry especially the standalone clinics, smaller hospitals and diagnostic labs. </w:t>
      </w:r>
    </w:p>
    <w:p w:rsidR="00760867" w:rsidRPr="00243EF9" w:rsidRDefault="00760867" w:rsidP="0076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43EF9">
        <w:rPr>
          <w:rFonts w:cstheme="minorHAnsi"/>
          <w:color w:val="000000"/>
        </w:rPr>
        <w:t xml:space="preserve">Develop a roadmap for implementation/upgrade/integration of selected HMIS/LIMS across different clinics/hospitals/pharmacies/diagnostic providers. </w:t>
      </w:r>
    </w:p>
    <w:p w:rsidR="00760867" w:rsidRPr="00243EF9" w:rsidRDefault="00760867" w:rsidP="0076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243EF9">
        <w:rPr>
          <w:rFonts w:cstheme="minorHAnsi"/>
          <w:color w:val="000000"/>
        </w:rPr>
        <w:t xml:space="preserve">Develop a holistic plan to create a system of electronic and personal health records, easily accessible to individuals and healthcare professionals through a consent manager mechanism </w:t>
      </w:r>
    </w:p>
    <w:p w:rsidR="00760867" w:rsidRPr="00243EF9" w:rsidRDefault="00760867" w:rsidP="0076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43EF9">
        <w:rPr>
          <w:rFonts w:cstheme="minorHAnsi"/>
        </w:rPr>
        <w:t xml:space="preserve">Technical support in planning and implementation of strategies for creation of comprehensive nationwide registries of Health care facilities, Healthcare Practitioners, Drugs and Pharmacies. </w:t>
      </w:r>
    </w:p>
    <w:p w:rsidR="00760867" w:rsidRPr="00243EF9" w:rsidRDefault="00760867" w:rsidP="00760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43EF9">
        <w:rPr>
          <w:rFonts w:cstheme="minorHAnsi"/>
        </w:rPr>
        <w:t xml:space="preserve">Providing technical inputs for the implementation research being conducted around ABDM adoption. </w:t>
      </w:r>
    </w:p>
    <w:p w:rsidR="00760867" w:rsidRPr="008818B3" w:rsidRDefault="00760867" w:rsidP="00760867">
      <w:pPr>
        <w:numPr>
          <w:ilvl w:val="0"/>
          <w:numId w:val="2"/>
        </w:numPr>
        <w:tabs>
          <w:tab w:val="left" w:pos="567"/>
        </w:tabs>
        <w:adjustRightInd w:val="0"/>
        <w:spacing w:after="0" w:line="240" w:lineRule="atLeast"/>
        <w:jc w:val="both"/>
        <w:rPr>
          <w:rFonts w:cstheme="minorHAnsi"/>
          <w:b/>
        </w:rPr>
      </w:pPr>
      <w:r w:rsidRPr="00243EF9">
        <w:rPr>
          <w:rFonts w:cstheme="minorHAnsi"/>
          <w:b/>
        </w:rPr>
        <w:t xml:space="preserve">Deliverables: </w:t>
      </w:r>
      <w:r w:rsidRPr="008818B3">
        <w:rPr>
          <w:rFonts w:cstheme="minorHAnsi"/>
        </w:rPr>
        <w:t xml:space="preserve">PwC will submit a monthly report, along with an invoice, detailing the tasks completed that month. </w:t>
      </w:r>
    </w:p>
    <w:p w:rsidR="00760867" w:rsidRPr="00243EF9" w:rsidRDefault="00760867" w:rsidP="00760867">
      <w:pPr>
        <w:pStyle w:val="NoSpacing"/>
        <w:rPr>
          <w:rFonts w:asciiTheme="minorHAnsi" w:hAnsiTheme="minorHAnsi" w:cstheme="minorHAnsi"/>
        </w:rPr>
      </w:pPr>
    </w:p>
    <w:p w:rsidR="00760867" w:rsidRPr="00243EF9" w:rsidRDefault="00760867" w:rsidP="00760867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243EF9">
        <w:rPr>
          <w:rFonts w:asciiTheme="minorHAnsi" w:hAnsiTheme="minorHAnsi" w:cstheme="minorHAnsi"/>
          <w:b/>
        </w:rPr>
        <w:t>Fees:</w:t>
      </w:r>
      <w:r w:rsidRPr="00243EF9">
        <w:rPr>
          <w:rFonts w:asciiTheme="minorHAnsi" w:hAnsiTheme="minorHAnsi" w:cstheme="minorHAnsi"/>
        </w:rPr>
        <w:t xml:space="preserve"> The total fee applicable for this Addendum from </w:t>
      </w:r>
      <w:r>
        <w:rPr>
          <w:rFonts w:asciiTheme="minorHAnsi" w:hAnsiTheme="minorHAnsi" w:cstheme="minorHAnsi"/>
        </w:rPr>
        <w:t xml:space="preserve">October 21, </w:t>
      </w:r>
      <w:r w:rsidRPr="00243EF9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3</w:t>
      </w:r>
      <w:r w:rsidRPr="00243EF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 xml:space="preserve">April 20, </w:t>
      </w:r>
      <w:r w:rsidRPr="00243EF9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4</w:t>
      </w:r>
      <w:r w:rsidRPr="00243EF9">
        <w:rPr>
          <w:rFonts w:asciiTheme="minorHAnsi" w:hAnsiTheme="minorHAnsi" w:cstheme="minorHAnsi"/>
        </w:rPr>
        <w:t xml:space="preserve"> would be </w:t>
      </w:r>
      <w:r>
        <w:rPr>
          <w:rFonts w:asciiTheme="minorHAnsi" w:hAnsiTheme="minorHAnsi" w:cstheme="minorHAnsi"/>
        </w:rPr>
        <w:t>104,414 USD</w:t>
      </w:r>
      <w:r w:rsidRPr="00243EF9">
        <w:rPr>
          <w:rFonts w:asciiTheme="minorHAnsi" w:hAnsiTheme="minorHAnsi" w:cstheme="minorHAnsi"/>
        </w:rPr>
        <w:t xml:space="preserve"> + OPE (As per </w:t>
      </w:r>
      <w:proofErr w:type="spellStart"/>
      <w:r w:rsidRPr="00243EF9">
        <w:rPr>
          <w:rFonts w:asciiTheme="minorHAnsi" w:hAnsiTheme="minorHAnsi" w:cstheme="minorHAnsi"/>
        </w:rPr>
        <w:t>actuals</w:t>
      </w:r>
      <w:proofErr w:type="spellEnd"/>
      <w:r w:rsidRPr="00243EF9">
        <w:rPr>
          <w:rFonts w:asciiTheme="minorHAnsi" w:hAnsiTheme="minorHAnsi" w:cstheme="minorHAnsi"/>
        </w:rPr>
        <w:t>) + Tax (as applicable).</w:t>
      </w:r>
    </w:p>
    <w:p w:rsidR="00760867" w:rsidRPr="00243EF9" w:rsidRDefault="00760867" w:rsidP="00760867">
      <w:pPr>
        <w:shd w:val="clear" w:color="auto" w:fill="FFFFFF"/>
        <w:rPr>
          <w:rFonts w:cstheme="minorHAnsi"/>
          <w:color w:val="222222"/>
        </w:rPr>
      </w:pPr>
    </w:p>
    <w:p w:rsidR="00760867" w:rsidRPr="00243EF9" w:rsidRDefault="00760867" w:rsidP="00760867">
      <w:pPr>
        <w:numPr>
          <w:ilvl w:val="0"/>
          <w:numId w:val="2"/>
        </w:numPr>
        <w:tabs>
          <w:tab w:val="left" w:pos="567"/>
        </w:tabs>
        <w:adjustRightInd w:val="0"/>
        <w:spacing w:after="0" w:line="240" w:lineRule="atLeast"/>
        <w:jc w:val="both"/>
        <w:rPr>
          <w:rFonts w:cstheme="minorHAnsi"/>
        </w:rPr>
      </w:pPr>
      <w:r w:rsidRPr="00243EF9">
        <w:rPr>
          <w:rFonts w:cstheme="minorHAnsi"/>
          <w:b/>
        </w:rPr>
        <w:t>Resource</w:t>
      </w:r>
      <w:r w:rsidRPr="00243EF9">
        <w:rPr>
          <w:rFonts w:cstheme="minorHAnsi"/>
          <w:b/>
          <w:bCs/>
        </w:rPr>
        <w:t xml:space="preserve"> Deployment</w:t>
      </w:r>
      <w:r w:rsidRPr="00243EF9">
        <w:rPr>
          <w:rFonts w:cstheme="minorHAnsi"/>
        </w:rPr>
        <w:t xml:space="preserve">: A full time </w:t>
      </w:r>
      <w:r>
        <w:rPr>
          <w:rFonts w:cstheme="minorHAnsi"/>
        </w:rPr>
        <w:t xml:space="preserve">Senior </w:t>
      </w:r>
      <w:r w:rsidRPr="00243EF9">
        <w:rPr>
          <w:rFonts w:cstheme="minorHAnsi"/>
        </w:rPr>
        <w:t xml:space="preserve">Manager level resource with 100% deployment </w:t>
      </w:r>
      <w:r>
        <w:rPr>
          <w:rFonts w:cstheme="minorHAnsi"/>
        </w:rPr>
        <w:t xml:space="preserve">for 6 Months and another full time Consultant level resource with 100% deployment for 6 Months </w:t>
      </w:r>
      <w:r w:rsidRPr="00243EF9">
        <w:rPr>
          <w:rFonts w:cstheme="minorHAnsi"/>
        </w:rPr>
        <w:t xml:space="preserve">along with Partner level oversight. The resources for the project would be deployed in Delhi NCR area. </w:t>
      </w:r>
      <w:r>
        <w:rPr>
          <w:rFonts w:cstheme="minorHAnsi"/>
        </w:rPr>
        <w:t xml:space="preserve">The </w:t>
      </w:r>
      <w:r w:rsidRPr="00243EF9">
        <w:rPr>
          <w:rFonts w:cstheme="minorHAnsi"/>
        </w:rPr>
        <w:t>resource details are as follows:</w:t>
      </w:r>
    </w:p>
    <w:p w:rsidR="00760867" w:rsidRPr="00243EF9" w:rsidRDefault="00760867" w:rsidP="00760867">
      <w:pPr>
        <w:tabs>
          <w:tab w:val="left" w:pos="540"/>
        </w:tabs>
        <w:adjustRightInd w:val="0"/>
        <w:spacing w:line="240" w:lineRule="atLeast"/>
        <w:ind w:left="720" w:hanging="450"/>
        <w:jc w:val="both"/>
        <w:rPr>
          <w:rFonts w:cstheme="minorHAnsi"/>
        </w:rPr>
      </w:pPr>
    </w:p>
    <w:p w:rsidR="00760867" w:rsidRPr="00243EF9" w:rsidRDefault="00760867" w:rsidP="00760867">
      <w:pPr>
        <w:numPr>
          <w:ilvl w:val="0"/>
          <w:numId w:val="3"/>
        </w:numPr>
        <w:tabs>
          <w:tab w:val="left" w:pos="540"/>
        </w:tabs>
        <w:adjustRightInd w:val="0"/>
        <w:spacing w:after="0" w:line="240" w:lineRule="atLeast"/>
        <w:rPr>
          <w:rFonts w:cstheme="minorHAnsi"/>
        </w:rPr>
      </w:pPr>
      <w:r w:rsidRPr="00243EF9">
        <w:rPr>
          <w:rFonts w:cstheme="minorHAnsi"/>
        </w:rPr>
        <w:t xml:space="preserve">Dr </w:t>
      </w:r>
      <w:proofErr w:type="spellStart"/>
      <w:r w:rsidRPr="00243EF9">
        <w:rPr>
          <w:rFonts w:cstheme="minorHAnsi"/>
        </w:rPr>
        <w:t>Rana</w:t>
      </w:r>
      <w:proofErr w:type="spellEnd"/>
      <w:r w:rsidRPr="00243EF9">
        <w:rPr>
          <w:rFonts w:cstheme="minorHAnsi"/>
        </w:rPr>
        <w:t xml:space="preserve"> Mehta, Partner, 2% Deployment (RPH </w:t>
      </w:r>
      <w:r>
        <w:rPr>
          <w:rFonts w:cstheme="minorHAnsi"/>
        </w:rPr>
        <w:t>148 USD</w:t>
      </w:r>
      <w:r w:rsidRPr="00243EF9">
        <w:rPr>
          <w:rFonts w:cstheme="minorHAnsi"/>
        </w:rPr>
        <w:t>) 6 months</w:t>
      </w:r>
    </w:p>
    <w:p w:rsidR="00760867" w:rsidRDefault="00760867" w:rsidP="00760867">
      <w:pPr>
        <w:numPr>
          <w:ilvl w:val="0"/>
          <w:numId w:val="3"/>
        </w:numPr>
        <w:tabs>
          <w:tab w:val="left" w:pos="540"/>
        </w:tabs>
        <w:adjustRightInd w:val="0"/>
        <w:spacing w:after="0" w:line="240" w:lineRule="atLeast"/>
        <w:rPr>
          <w:rFonts w:cstheme="minorHAnsi"/>
        </w:rPr>
      </w:pPr>
      <w:r w:rsidRPr="00243EF9">
        <w:rPr>
          <w:rFonts w:cstheme="minorHAnsi"/>
        </w:rPr>
        <w:t xml:space="preserve">Dr </w:t>
      </w:r>
      <w:proofErr w:type="spellStart"/>
      <w:r w:rsidRPr="00243EF9">
        <w:rPr>
          <w:rFonts w:cstheme="minorHAnsi"/>
        </w:rPr>
        <w:t>Shobhit</w:t>
      </w:r>
      <w:proofErr w:type="spellEnd"/>
      <w:r w:rsidRPr="00243EF9">
        <w:rPr>
          <w:rFonts w:cstheme="minorHAnsi"/>
        </w:rPr>
        <w:t xml:space="preserve"> </w:t>
      </w:r>
      <w:proofErr w:type="spellStart"/>
      <w:r w:rsidRPr="00243EF9">
        <w:rPr>
          <w:rFonts w:cstheme="minorHAnsi"/>
        </w:rPr>
        <w:t>Rastogi</w:t>
      </w:r>
      <w:proofErr w:type="spellEnd"/>
      <w:r w:rsidRPr="00243EF9">
        <w:rPr>
          <w:rFonts w:cstheme="minorHAnsi"/>
        </w:rPr>
        <w:t xml:space="preserve">, </w:t>
      </w:r>
      <w:r>
        <w:rPr>
          <w:rFonts w:cstheme="minorHAnsi"/>
        </w:rPr>
        <w:t>Senior Manager</w:t>
      </w:r>
      <w:r w:rsidRPr="00243EF9">
        <w:rPr>
          <w:rFonts w:cstheme="minorHAnsi"/>
        </w:rPr>
        <w:t xml:space="preserve">, 100% Deployment (RPH </w:t>
      </w:r>
      <w:r>
        <w:rPr>
          <w:rFonts w:cstheme="minorHAnsi"/>
        </w:rPr>
        <w:t>67 USD</w:t>
      </w:r>
      <w:r w:rsidRPr="00243EF9">
        <w:rPr>
          <w:rFonts w:cstheme="minorHAnsi"/>
        </w:rPr>
        <w:t>) 6 Months</w:t>
      </w:r>
    </w:p>
    <w:p w:rsidR="00760867" w:rsidRPr="00243EF9" w:rsidRDefault="00760867" w:rsidP="00760867">
      <w:pPr>
        <w:numPr>
          <w:ilvl w:val="0"/>
          <w:numId w:val="3"/>
        </w:numPr>
        <w:tabs>
          <w:tab w:val="left" w:pos="540"/>
        </w:tabs>
        <w:adjustRightInd w:val="0"/>
        <w:spacing w:after="0" w:line="240" w:lineRule="atLeast"/>
        <w:rPr>
          <w:rFonts w:cstheme="minorHAnsi"/>
        </w:rPr>
      </w:pPr>
      <w:proofErr w:type="spellStart"/>
      <w:r>
        <w:rPr>
          <w:rFonts w:cstheme="minorHAnsi"/>
        </w:rPr>
        <w:t>Tamanna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Sachdeva</w:t>
      </w:r>
      <w:proofErr w:type="spellEnd"/>
      <w:r>
        <w:rPr>
          <w:rFonts w:cstheme="minorHAnsi"/>
        </w:rPr>
        <w:t xml:space="preserve">, Consultant, 100% Deployment (RPH 30.5 USD) 6 Months </w:t>
      </w:r>
    </w:p>
    <w:p w:rsidR="00427BE0" w:rsidRDefault="00427BE0"/>
    <w:sectPr w:rsidR="0042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3D05"/>
    <w:multiLevelType w:val="hybridMultilevel"/>
    <w:tmpl w:val="0BE6EE82"/>
    <w:lvl w:ilvl="0" w:tplc="FAAC31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26E4A"/>
    <w:multiLevelType w:val="multilevel"/>
    <w:tmpl w:val="DBC6C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5DC64C76"/>
    <w:multiLevelType w:val="hybridMultilevel"/>
    <w:tmpl w:val="0A862818"/>
    <w:lvl w:ilvl="0" w:tplc="ACAA5F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760867"/>
    <w:rsid w:val="00427BE0"/>
    <w:rsid w:val="00760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867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Company>Grizli777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2023-11-06T05:48:00Z</dcterms:created>
  <dcterms:modified xsi:type="dcterms:W3CDTF">2023-11-06T05:49:00Z</dcterms:modified>
</cp:coreProperties>
</file>