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873" w:rsidRDefault="00063873" w:rsidP="00063873">
      <w:pPr>
        <w:jc w:val="center"/>
        <w:rPr>
          <w:rFonts w:ascii="Arial" w:hAnsi="Arial" w:cs="Arial"/>
          <w:b/>
          <w:sz w:val="28"/>
          <w:szCs w:val="28"/>
        </w:rPr>
      </w:pPr>
    </w:p>
    <w:p w:rsidR="00063873" w:rsidRPr="00D749AF" w:rsidRDefault="00063873" w:rsidP="00063873">
      <w:pPr>
        <w:jc w:val="both"/>
        <w:rPr>
          <w:rFonts w:ascii="Arial" w:hAnsi="Arial" w:cs="Arial"/>
          <w:b/>
        </w:rPr>
      </w:pPr>
      <w:r w:rsidRPr="00D749AF">
        <w:rPr>
          <w:rFonts w:ascii="Arial" w:hAnsi="Arial" w:cs="Arial"/>
          <w:b/>
        </w:rPr>
        <w:t>Scope of Work</w:t>
      </w:r>
    </w:p>
    <w:p w:rsidR="00CC1CED" w:rsidRPr="00CC1CED" w:rsidRDefault="00CC1CED" w:rsidP="00CC1CED">
      <w:pPr>
        <w:spacing w:after="160"/>
        <w:rPr>
          <w:rFonts w:ascii="Arial" w:hAnsi="Arial" w:cs="Arial"/>
          <w:b/>
        </w:rPr>
      </w:pPr>
      <w:r w:rsidRPr="00CC1CED">
        <w:rPr>
          <w:rFonts w:ascii="Arial" w:hAnsi="Arial" w:cs="Arial"/>
          <w:b/>
        </w:rPr>
        <w:t>Uttar Pradesh</w:t>
      </w:r>
    </w:p>
    <w:p w:rsidR="00CC1CED" w:rsidRPr="00CC1CED" w:rsidRDefault="00CC1CED" w:rsidP="00CC1CED">
      <w:pPr>
        <w:pStyle w:val="ListParagraph"/>
        <w:numPr>
          <w:ilvl w:val="0"/>
          <w:numId w:val="4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CC1CED">
        <w:rPr>
          <w:rFonts w:ascii="Arial" w:hAnsi="Arial" w:cs="Arial"/>
          <w:sz w:val="22"/>
          <w:szCs w:val="22"/>
        </w:rPr>
        <w:t xml:space="preserve">Develop STGs for the 30 procedures across 4 disease areas (cancer, cardiovascular, maternal and child health and Kidney) and facilitate review by expert group. </w:t>
      </w:r>
    </w:p>
    <w:p w:rsidR="00CC1CED" w:rsidRPr="00CC1CED" w:rsidRDefault="00CC1CED" w:rsidP="00CC1CED">
      <w:pPr>
        <w:pStyle w:val="ListParagraph"/>
        <w:numPr>
          <w:ilvl w:val="0"/>
          <w:numId w:val="4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CC1CED">
        <w:rPr>
          <w:rFonts w:ascii="Arial" w:hAnsi="Arial" w:cs="Arial"/>
          <w:sz w:val="22"/>
          <w:szCs w:val="22"/>
        </w:rPr>
        <w:t>Develop clinical indicators for the 9 procedures across 4 disease areas to review against the clinical audits.</w:t>
      </w:r>
    </w:p>
    <w:p w:rsidR="00CC1CED" w:rsidRPr="00CC1CED" w:rsidRDefault="00CC1CED" w:rsidP="00CC1CED">
      <w:pPr>
        <w:pStyle w:val="ListParagraph"/>
        <w:numPr>
          <w:ilvl w:val="0"/>
          <w:numId w:val="4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CC1CED">
        <w:rPr>
          <w:rFonts w:ascii="Arial" w:hAnsi="Arial" w:cs="Arial"/>
          <w:sz w:val="22"/>
          <w:szCs w:val="22"/>
        </w:rPr>
        <w:t>Review clinical Audit Manual for 4 disease areas.</w:t>
      </w:r>
    </w:p>
    <w:p w:rsidR="00CC1CED" w:rsidRPr="00CC1CED" w:rsidRDefault="00CC1CED" w:rsidP="00CC1CED">
      <w:pPr>
        <w:pStyle w:val="ListParagraph"/>
        <w:numPr>
          <w:ilvl w:val="0"/>
          <w:numId w:val="4"/>
        </w:numPr>
        <w:spacing w:after="160" w:line="276" w:lineRule="auto"/>
        <w:rPr>
          <w:rFonts w:ascii="Arial" w:hAnsi="Arial" w:cs="Arial"/>
          <w:bCs/>
          <w:sz w:val="22"/>
          <w:szCs w:val="22"/>
        </w:rPr>
      </w:pPr>
      <w:r w:rsidRPr="00CC1CED">
        <w:rPr>
          <w:rFonts w:ascii="Arial" w:hAnsi="Arial" w:cs="Arial"/>
          <w:bCs/>
          <w:sz w:val="22"/>
          <w:szCs w:val="22"/>
        </w:rPr>
        <w:t xml:space="preserve">Review Standard Operating Guidelines for Medical Management team and Avighna to undertake periodic clinical audits. </w:t>
      </w:r>
    </w:p>
    <w:p w:rsidR="00CC1CED" w:rsidRPr="00CC1CED" w:rsidRDefault="00CC1CED" w:rsidP="00CC1CED">
      <w:pPr>
        <w:pStyle w:val="ListParagraph"/>
        <w:numPr>
          <w:ilvl w:val="0"/>
          <w:numId w:val="4"/>
        </w:numPr>
        <w:spacing w:after="160" w:line="276" w:lineRule="auto"/>
        <w:rPr>
          <w:rFonts w:ascii="Arial" w:hAnsi="Arial" w:cs="Arial"/>
          <w:bCs/>
          <w:sz w:val="22"/>
          <w:szCs w:val="22"/>
        </w:rPr>
      </w:pPr>
      <w:r w:rsidRPr="00CC1CED">
        <w:rPr>
          <w:rFonts w:ascii="Arial" w:hAnsi="Arial" w:cs="Arial"/>
          <w:bCs/>
          <w:sz w:val="22"/>
          <w:szCs w:val="22"/>
        </w:rPr>
        <w:t xml:space="preserve">Facilitate discussions with the National Health Authority and other national and international stakeholders to build consensus on the program and adoption. </w:t>
      </w:r>
    </w:p>
    <w:p w:rsidR="00CC1CED" w:rsidRPr="00CC1CED" w:rsidRDefault="00CC1CED" w:rsidP="00CC1CED">
      <w:pPr>
        <w:pStyle w:val="ListParagraph"/>
        <w:numPr>
          <w:ilvl w:val="0"/>
          <w:numId w:val="4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CC1CED">
        <w:rPr>
          <w:rFonts w:ascii="Arial" w:hAnsi="Arial" w:cs="Arial"/>
          <w:sz w:val="22"/>
          <w:szCs w:val="22"/>
        </w:rPr>
        <w:t>Participate in program meetings and travel and participate in discussions and consultations at state level.</w:t>
      </w:r>
    </w:p>
    <w:p w:rsidR="00CC1CED" w:rsidRPr="00CC1CED" w:rsidRDefault="00CC1CED" w:rsidP="00CC1CED">
      <w:pPr>
        <w:rPr>
          <w:rFonts w:ascii="Arial" w:hAnsi="Arial" w:cs="Arial"/>
          <w:b/>
          <w:bCs/>
        </w:rPr>
      </w:pPr>
      <w:r w:rsidRPr="00CC1CED">
        <w:rPr>
          <w:rFonts w:ascii="Arial" w:hAnsi="Arial" w:cs="Arial"/>
          <w:b/>
          <w:bCs/>
        </w:rPr>
        <w:t>Kerala</w:t>
      </w:r>
    </w:p>
    <w:p w:rsidR="00CC1CED" w:rsidRPr="00CC1CED" w:rsidRDefault="00CC1CED" w:rsidP="00CC1CED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CC1CED">
        <w:rPr>
          <w:rFonts w:ascii="Arial" w:hAnsi="Arial" w:cs="Arial"/>
          <w:sz w:val="22"/>
          <w:szCs w:val="22"/>
        </w:rPr>
        <w:t>Review the clinical indicators and the clinical audits of identified areas.</w:t>
      </w:r>
    </w:p>
    <w:p w:rsidR="00063873" w:rsidRPr="00CD5B52" w:rsidRDefault="00CC1CED" w:rsidP="00CD5B52">
      <w:pPr>
        <w:pStyle w:val="ListParagraph"/>
        <w:numPr>
          <w:ilvl w:val="0"/>
          <w:numId w:val="5"/>
        </w:numPr>
        <w:spacing w:after="160" w:line="276" w:lineRule="auto"/>
        <w:rPr>
          <w:rFonts w:ascii="Arial" w:hAnsi="Arial" w:cs="Arial"/>
          <w:b/>
          <w:sz w:val="22"/>
          <w:szCs w:val="22"/>
        </w:rPr>
      </w:pPr>
      <w:r w:rsidRPr="00CC1CED">
        <w:rPr>
          <w:rFonts w:ascii="Arial" w:hAnsi="Arial" w:cs="Arial"/>
          <w:sz w:val="22"/>
          <w:szCs w:val="22"/>
        </w:rPr>
        <w:t>Participate in program meetings and travel and participate in discussions and consultations at state level.</w:t>
      </w:r>
    </w:p>
    <w:p w:rsidR="00CD5B52" w:rsidRPr="00CD5B52" w:rsidRDefault="00CD5B52" w:rsidP="00CD5B52">
      <w:pPr>
        <w:pStyle w:val="ListParagraph"/>
        <w:spacing w:after="160" w:line="276" w:lineRule="auto"/>
        <w:ind w:left="360"/>
        <w:rPr>
          <w:rFonts w:ascii="Arial" w:hAnsi="Arial" w:cs="Arial"/>
          <w:b/>
          <w:sz w:val="22"/>
          <w:szCs w:val="22"/>
        </w:rPr>
      </w:pPr>
    </w:p>
    <w:p w:rsidR="00063873" w:rsidRDefault="00063873" w:rsidP="00063873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Compensation</w:t>
      </w:r>
    </w:p>
    <w:p w:rsidR="00063873" w:rsidRDefault="00063873" w:rsidP="00063873">
      <w:pPr>
        <w:pStyle w:val="NoSpacing"/>
        <w:jc w:val="both"/>
        <w:rPr>
          <w:rFonts w:ascii="Arial" w:hAnsi="Arial" w:cs="Arial"/>
        </w:rPr>
      </w:pPr>
      <w:r w:rsidRPr="00F62E46">
        <w:rPr>
          <w:rFonts w:ascii="Arial" w:hAnsi="Arial" w:cs="Arial"/>
        </w:rPr>
        <w:t>A fee of INR 32,000 per day</w:t>
      </w:r>
      <w:r>
        <w:rPr>
          <w:rFonts w:ascii="Arial" w:hAnsi="Arial" w:cs="Arial"/>
        </w:rPr>
        <w:t xml:space="preserve"> inclusive of taxes </w:t>
      </w:r>
      <w:r w:rsidRPr="00F62E46">
        <w:rPr>
          <w:rFonts w:ascii="Arial" w:hAnsi="Arial" w:cs="Arial"/>
        </w:rPr>
        <w:t xml:space="preserve">for maximum </w:t>
      </w:r>
      <w:r>
        <w:rPr>
          <w:rFonts w:ascii="Arial" w:hAnsi="Arial" w:cs="Arial"/>
        </w:rPr>
        <w:t>5</w:t>
      </w:r>
      <w:r w:rsidRPr="00F62E46">
        <w:rPr>
          <w:rFonts w:ascii="Arial" w:hAnsi="Arial" w:cs="Arial"/>
        </w:rPr>
        <w:t xml:space="preserve"> working days in a month</w:t>
      </w:r>
      <w:r>
        <w:rPr>
          <w:rFonts w:ascii="Arial" w:hAnsi="Arial" w:cs="Arial"/>
        </w:rPr>
        <w:t xml:space="preserve"> for </w:t>
      </w:r>
      <w:r w:rsidRPr="00F63FBD">
        <w:rPr>
          <w:rFonts w:ascii="Arial" w:hAnsi="Arial" w:cs="Arial"/>
        </w:rPr>
        <w:t>maximum of 45 days</w:t>
      </w:r>
      <w:r>
        <w:rPr>
          <w:rFonts w:ascii="Arial" w:hAnsi="Arial" w:cs="Arial"/>
        </w:rPr>
        <w:t xml:space="preserve"> during the duration.</w:t>
      </w:r>
      <w:r w:rsidRPr="00F62E46">
        <w:rPr>
          <w:rFonts w:ascii="Arial" w:hAnsi="Arial" w:cs="Arial"/>
        </w:rPr>
        <w:t xml:space="preserve"> </w:t>
      </w:r>
    </w:p>
    <w:p w:rsidR="00063873" w:rsidRDefault="00063873" w:rsidP="00063873">
      <w:pPr>
        <w:pStyle w:val="NoSpacing"/>
        <w:jc w:val="both"/>
        <w:rPr>
          <w:rFonts w:ascii="Arial" w:hAnsi="Arial" w:cs="Arial"/>
        </w:rPr>
      </w:pPr>
    </w:p>
    <w:p w:rsidR="00063873" w:rsidRDefault="00063873" w:rsidP="00063873">
      <w:pPr>
        <w:pStyle w:val="NoSpacing"/>
        <w:jc w:val="both"/>
        <w:rPr>
          <w:rFonts w:ascii="Arial" w:hAnsi="Arial" w:cs="Arial"/>
        </w:rPr>
      </w:pPr>
    </w:p>
    <w:p w:rsidR="00063873" w:rsidRDefault="00063873" w:rsidP="00063873">
      <w:pPr>
        <w:spacing w:line="360" w:lineRule="auto"/>
        <w:jc w:val="both"/>
        <w:rPr>
          <w:rFonts w:ascii="Arial" w:hAnsi="Arial" w:cs="Arial"/>
          <w:b/>
        </w:rPr>
      </w:pPr>
      <w:r w:rsidRPr="00E0472B">
        <w:rPr>
          <w:rFonts w:ascii="Arial" w:hAnsi="Arial" w:cs="Arial"/>
          <w:b/>
        </w:rPr>
        <w:t>Term</w:t>
      </w:r>
    </w:p>
    <w:p w:rsidR="00063873" w:rsidRPr="00595CAE" w:rsidRDefault="00063873" w:rsidP="00063873">
      <w:pPr>
        <w:pStyle w:val="NoSpacing"/>
        <w:jc w:val="both"/>
        <w:rPr>
          <w:rFonts w:ascii="Arial" w:hAnsi="Arial" w:cs="Arial"/>
        </w:rPr>
      </w:pPr>
      <w:r w:rsidRPr="00595CAE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FD5A4C">
        <w:rPr>
          <w:rFonts w:ascii="Arial" w:hAnsi="Arial" w:cs="Arial"/>
          <w:b/>
        </w:rPr>
        <w:t>March 01</w:t>
      </w:r>
      <w:r w:rsidRPr="00595CAE">
        <w:rPr>
          <w:rFonts w:ascii="Arial" w:hAnsi="Arial" w:cs="Arial"/>
          <w:b/>
        </w:rPr>
        <w:t>, 202</w:t>
      </w:r>
      <w:r w:rsidR="00FD5A4C">
        <w:rPr>
          <w:rFonts w:ascii="Arial" w:hAnsi="Arial" w:cs="Arial"/>
          <w:b/>
        </w:rPr>
        <w:t>4</w:t>
      </w:r>
      <w:r w:rsidRPr="00595CAE">
        <w:rPr>
          <w:rFonts w:ascii="Arial" w:hAnsi="Arial" w:cs="Arial"/>
        </w:rPr>
        <w:t xml:space="preserve"> to </w:t>
      </w:r>
      <w:r w:rsidRPr="00595CAE">
        <w:rPr>
          <w:rFonts w:ascii="Arial" w:hAnsi="Arial" w:cs="Arial"/>
          <w:b/>
        </w:rPr>
        <w:t>December 31, 202</w:t>
      </w:r>
      <w:r w:rsidR="00FD5A4C">
        <w:rPr>
          <w:rFonts w:ascii="Arial" w:hAnsi="Arial" w:cs="Arial"/>
          <w:b/>
        </w:rPr>
        <w:t>4</w:t>
      </w:r>
      <w:r w:rsidRPr="00595CAE">
        <w:rPr>
          <w:rFonts w:ascii="Arial" w:hAnsi="Arial" w:cs="Arial"/>
        </w:rPr>
        <w:t xml:space="preserve">. </w:t>
      </w:r>
    </w:p>
    <w:p w:rsidR="00063873" w:rsidRDefault="00063873" w:rsidP="00063873">
      <w:pPr>
        <w:rPr>
          <w:rFonts w:ascii="Arial" w:hAnsi="Arial" w:cs="Arial"/>
          <w:b/>
          <w:color w:val="333333"/>
        </w:rPr>
      </w:pPr>
    </w:p>
    <w:p w:rsidR="00063873" w:rsidRPr="00402862" w:rsidRDefault="00063873" w:rsidP="00063873">
      <w:pPr>
        <w:pStyle w:val="NoSpacing"/>
        <w:rPr>
          <w:rFonts w:ascii="Arial" w:hAnsi="Arial" w:cs="Arial"/>
        </w:rPr>
      </w:pPr>
    </w:p>
    <w:p w:rsidR="00E67ED2" w:rsidRDefault="00E67ED2"/>
    <w:sectPr w:rsidR="00E67ED2" w:rsidSect="00E8475D">
      <w:headerReference w:type="default" r:id="rId7"/>
      <w:footerReference w:type="default" r:id="rId8"/>
      <w:pgSz w:w="12240" w:h="15840"/>
      <w:pgMar w:top="1440" w:right="1620" w:bottom="1440" w:left="9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ED2" w:rsidRDefault="00E67ED2" w:rsidP="00063873">
      <w:pPr>
        <w:spacing w:after="0" w:line="240" w:lineRule="auto"/>
      </w:pPr>
      <w:r>
        <w:separator/>
      </w:r>
    </w:p>
  </w:endnote>
  <w:endnote w:type="continuationSeparator" w:id="1">
    <w:p w:rsidR="00E67ED2" w:rsidRDefault="00E67ED2" w:rsidP="0006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7EF" w:rsidRDefault="00E67ED2" w:rsidP="006F5827">
    <w:pPr>
      <w:pStyle w:val="Footer"/>
      <w:jc w:val="center"/>
      <w:rPr>
        <w:sz w:val="22"/>
        <w:szCs w:val="22"/>
      </w:rPr>
    </w:pPr>
  </w:p>
  <w:p w:rsidR="00335AEC" w:rsidRPr="00FD6694" w:rsidRDefault="00E67ED2" w:rsidP="00335AEC">
    <w:pPr>
      <w:pStyle w:val="Footer"/>
      <w:jc w:val="center"/>
      <w:rPr>
        <w:rFonts w:ascii="Century Gothic" w:hAnsi="Century Gothic" w:cs="Arial"/>
        <w:color w:val="999999"/>
        <w:sz w:val="18"/>
        <w:szCs w:val="18"/>
      </w:rPr>
    </w:pPr>
  </w:p>
  <w:p w:rsidR="003C2CE2" w:rsidRDefault="00E67ED2" w:rsidP="00640FE0">
    <w:pPr>
      <w:pStyle w:val="Footer"/>
      <w:jc w:val="center"/>
      <w:rPr>
        <w:rFonts w:ascii="Century Gothic" w:hAnsi="Century Gothic" w:cs="Arial"/>
        <w:color w:val="999999"/>
        <w:sz w:val="18"/>
        <w:szCs w:val="18"/>
      </w:rPr>
    </w:pPr>
  </w:p>
  <w:p w:rsidR="00FD6694" w:rsidRPr="00FD6694" w:rsidRDefault="00E67ED2" w:rsidP="00640FE0">
    <w:pPr>
      <w:pStyle w:val="Footer"/>
      <w:jc w:val="center"/>
      <w:rPr>
        <w:rFonts w:ascii="Century Gothic" w:hAnsi="Century Gothic" w:cs="Arial"/>
        <w:color w:val="999999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ED2" w:rsidRDefault="00E67ED2" w:rsidP="00063873">
      <w:pPr>
        <w:spacing w:after="0" w:line="240" w:lineRule="auto"/>
      </w:pPr>
      <w:r>
        <w:separator/>
      </w:r>
    </w:p>
  </w:footnote>
  <w:footnote w:type="continuationSeparator" w:id="1">
    <w:p w:rsidR="00E67ED2" w:rsidRDefault="00E67ED2" w:rsidP="0006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598" w:type="dxa"/>
      <w:tblInd w:w="405" w:type="dxa"/>
      <w:tblLook w:val="01E0"/>
    </w:tblPr>
    <w:tblGrid>
      <w:gridCol w:w="3722"/>
      <w:gridCol w:w="2821"/>
      <w:gridCol w:w="3105"/>
      <w:gridCol w:w="2950"/>
    </w:tblGrid>
    <w:tr w:rsidR="008F1D99" w:rsidRPr="001C1012" w:rsidTr="003D5EDB">
      <w:tc>
        <w:tcPr>
          <w:tcW w:w="3722" w:type="dxa"/>
        </w:tcPr>
        <w:p w:rsidR="008F1D99" w:rsidRPr="00D219FD" w:rsidRDefault="00E67ED2" w:rsidP="00C5397B">
          <w:pPr>
            <w:pStyle w:val="Header"/>
            <w:rPr>
              <w:rFonts w:ascii="Book Antiqua" w:eastAsia="SimSun" w:hAnsi="Book Antiqua"/>
              <w:sz w:val="22"/>
              <w:szCs w:val="22"/>
              <w:lang w:eastAsia="zh-CN"/>
            </w:rPr>
          </w:pPr>
        </w:p>
      </w:tc>
      <w:tc>
        <w:tcPr>
          <w:tcW w:w="2821" w:type="dxa"/>
          <w:shd w:val="clear" w:color="auto" w:fill="auto"/>
        </w:tcPr>
        <w:p w:rsidR="008F1D99" w:rsidRPr="00D219FD" w:rsidRDefault="00E67ED2" w:rsidP="00C5397B">
          <w:pPr>
            <w:pStyle w:val="Header"/>
            <w:rPr>
              <w:rFonts w:ascii="Century Gothic" w:eastAsia="SimSun" w:hAnsi="Century Gothic"/>
              <w:color w:val="808080"/>
              <w:sz w:val="18"/>
              <w:szCs w:val="18"/>
              <w:lang w:eastAsia="zh-CN"/>
            </w:rPr>
          </w:pPr>
        </w:p>
      </w:tc>
      <w:tc>
        <w:tcPr>
          <w:tcW w:w="3105" w:type="dxa"/>
        </w:tcPr>
        <w:p w:rsidR="008F1D99" w:rsidRPr="00222A1D" w:rsidRDefault="00E67ED2" w:rsidP="00741A66">
          <w:pPr>
            <w:rPr>
              <w:rFonts w:ascii="Century Gothic" w:hAnsi="Century Gothic"/>
              <w:color w:val="808080"/>
              <w:sz w:val="18"/>
              <w:szCs w:val="18"/>
            </w:rPr>
          </w:pPr>
        </w:p>
      </w:tc>
      <w:tc>
        <w:tcPr>
          <w:tcW w:w="2950" w:type="dxa"/>
        </w:tcPr>
        <w:p w:rsidR="008F1D99" w:rsidRPr="001C1012" w:rsidRDefault="00E67ED2" w:rsidP="009C543B">
          <w:pPr>
            <w:rPr>
              <w:rFonts w:ascii="Century Gothic" w:hAnsi="Century Gothic"/>
              <w:color w:val="808080"/>
              <w:sz w:val="18"/>
              <w:szCs w:val="18"/>
            </w:rPr>
          </w:pPr>
        </w:p>
      </w:tc>
    </w:tr>
  </w:tbl>
  <w:p w:rsidR="00941F71" w:rsidRDefault="00E67ED2" w:rsidP="00640F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9104B"/>
    <w:multiLevelType w:val="hybridMultilevel"/>
    <w:tmpl w:val="6940400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08391B"/>
    <w:multiLevelType w:val="hybridMultilevel"/>
    <w:tmpl w:val="DD00D0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A52977"/>
    <w:multiLevelType w:val="hybridMultilevel"/>
    <w:tmpl w:val="AADC372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4E467AE"/>
    <w:multiLevelType w:val="hybridMultilevel"/>
    <w:tmpl w:val="9454EA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D0419"/>
    <w:multiLevelType w:val="hybridMultilevel"/>
    <w:tmpl w:val="E86286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3873"/>
    <w:rsid w:val="00063873"/>
    <w:rsid w:val="00CC1CED"/>
    <w:rsid w:val="00CD5B52"/>
    <w:rsid w:val="00E67ED2"/>
    <w:rsid w:val="00FD5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3873"/>
    <w:rPr>
      <w:rFonts w:ascii="Verdana" w:hAnsi="Verdana" w:hint="default"/>
      <w:b/>
      <w:bCs/>
      <w:strike w:val="0"/>
      <w:dstrike w:val="0"/>
      <w:color w:val="000080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rsid w:val="0006387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638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6387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387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3873"/>
    <w:pPr>
      <w:spacing w:after="0" w:line="240" w:lineRule="auto"/>
    </w:pPr>
    <w:rPr>
      <w:rFonts w:ascii="Book Antiqua" w:eastAsia="SimSun" w:hAnsi="Book Antiqua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73"/>
    <w:rPr>
      <w:rFonts w:ascii="Tahoma" w:hAnsi="Tahoma" w:cs="Tahoma"/>
      <w:sz w:val="16"/>
      <w:szCs w:val="16"/>
    </w:rPr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CC1CED"/>
    <w:pPr>
      <w:spacing w:after="0" w:line="240" w:lineRule="auto"/>
      <w:ind w:left="720"/>
      <w:contextualSpacing/>
    </w:pPr>
    <w:rPr>
      <w:rFonts w:eastAsiaTheme="minorHAnsi"/>
      <w:sz w:val="24"/>
      <w:szCs w:val="24"/>
      <w:lang w:val="en-IN"/>
    </w:rPr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link w:val="ListParagraph"/>
    <w:uiPriority w:val="34"/>
    <w:qFormat/>
    <w:rsid w:val="00CC1CED"/>
    <w:rPr>
      <w:rFonts w:eastAsiaTheme="minorHAnsi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1058</Characters>
  <Application>Microsoft Office Word</Application>
  <DocSecurity>0</DocSecurity>
  <Lines>8</Lines>
  <Paragraphs>2</Paragraphs>
  <ScaleCrop>false</ScaleCrop>
  <Company>Grizli777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2024-02-27T10:17:00Z</dcterms:created>
  <dcterms:modified xsi:type="dcterms:W3CDTF">2024-02-27T10:20:00Z</dcterms:modified>
</cp:coreProperties>
</file>