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BBF" w:rsidRPr="00400BBF" w:rsidRDefault="00400BBF" w:rsidP="00400BBF">
      <w:pPr>
        <w:spacing w:after="0" w:line="240" w:lineRule="auto"/>
        <w:ind w:firstLine="426"/>
        <w:jc w:val="both"/>
        <w:rPr>
          <w:rFonts w:asciiTheme="majorHAnsi" w:hAnsiTheme="majorHAnsi" w:cs="Arial"/>
          <w:b/>
        </w:rPr>
      </w:pPr>
      <w:r w:rsidRPr="00400BBF">
        <w:rPr>
          <w:rFonts w:asciiTheme="majorHAnsi" w:hAnsiTheme="majorHAnsi" w:cs="Arial"/>
          <w:b/>
        </w:rPr>
        <w:t>Scope of Work</w:t>
      </w:r>
    </w:p>
    <w:p w:rsidR="00400BBF" w:rsidRPr="00400BBF" w:rsidRDefault="00400BBF" w:rsidP="00400BBF">
      <w:pPr>
        <w:spacing w:after="0" w:line="240" w:lineRule="auto"/>
        <w:ind w:firstLine="426"/>
        <w:jc w:val="both"/>
        <w:rPr>
          <w:rFonts w:asciiTheme="majorHAnsi" w:hAnsiTheme="majorHAnsi" w:cs="Arial"/>
        </w:rPr>
      </w:pPr>
    </w:p>
    <w:p w:rsidR="00400BBF" w:rsidRDefault="00400BBF" w:rsidP="00400BBF">
      <w:pPr>
        <w:spacing w:after="0" w:line="240" w:lineRule="auto"/>
        <w:ind w:firstLine="426"/>
        <w:jc w:val="both"/>
        <w:rPr>
          <w:rFonts w:asciiTheme="majorHAnsi" w:hAnsiTheme="majorHAnsi" w:cs="Arial"/>
        </w:rPr>
      </w:pPr>
      <w:r w:rsidRPr="00400BBF">
        <w:rPr>
          <w:rFonts w:asciiTheme="majorHAnsi" w:hAnsiTheme="majorHAnsi" w:cs="Arial"/>
        </w:rPr>
        <w:t xml:space="preserve">The </w:t>
      </w:r>
      <w:proofErr w:type="gramStart"/>
      <w:r w:rsidRPr="00400BBF">
        <w:rPr>
          <w:rFonts w:asciiTheme="majorHAnsi" w:hAnsiTheme="majorHAnsi" w:cs="Arial"/>
        </w:rPr>
        <w:t>CONSULTANT</w:t>
      </w:r>
      <w:r w:rsidR="00B95B79" w:rsidRPr="005F5455">
        <w:rPr>
          <w:rFonts w:ascii="Arial" w:hAnsi="Arial" w:cs="Arial"/>
        </w:rPr>
        <w:t>,</w:t>
      </w:r>
      <w:proofErr w:type="gramEnd"/>
      <w:r w:rsidR="00B95B79" w:rsidRPr="005F5455">
        <w:rPr>
          <w:rFonts w:ascii="Arial" w:hAnsi="Arial" w:cs="Arial"/>
        </w:rPr>
        <w:t xml:space="preserve"> </w:t>
      </w:r>
      <w:r w:rsidRPr="00400BBF">
        <w:rPr>
          <w:rFonts w:asciiTheme="majorHAnsi" w:hAnsiTheme="majorHAnsi" w:cs="Arial"/>
        </w:rPr>
        <w:t xml:space="preserve">shall perform the following scope of work: </w:t>
      </w:r>
    </w:p>
    <w:p w:rsidR="00B95B79" w:rsidRDefault="00B95B79" w:rsidP="00400BBF">
      <w:pPr>
        <w:spacing w:after="0" w:line="240" w:lineRule="auto"/>
        <w:ind w:firstLine="426"/>
        <w:jc w:val="both"/>
        <w:rPr>
          <w:rFonts w:ascii="Arial" w:hAnsi="Arial" w:cs="Arial"/>
          <w:b/>
        </w:rPr>
      </w:pPr>
    </w:p>
    <w:p w:rsidR="00B95B79" w:rsidRPr="00400BBF" w:rsidRDefault="00B95B79" w:rsidP="00400BBF">
      <w:pPr>
        <w:spacing w:after="0" w:line="240" w:lineRule="auto"/>
        <w:ind w:firstLine="426"/>
        <w:jc w:val="both"/>
        <w:rPr>
          <w:rFonts w:asciiTheme="majorHAnsi" w:hAnsiTheme="majorHAnsi" w:cs="Arial"/>
        </w:rPr>
      </w:pPr>
      <w:r w:rsidRPr="005F5455">
        <w:rPr>
          <w:rFonts w:ascii="Arial" w:hAnsi="Arial" w:cs="Arial"/>
          <w:b/>
        </w:rPr>
        <w:t>“Exploring Philippine Use of Evidence-Based Research to Influence Public Health Policy”</w:t>
      </w:r>
    </w:p>
    <w:p w:rsidR="00400BBF" w:rsidRPr="00400BBF" w:rsidRDefault="00400BBF" w:rsidP="00400BBF">
      <w:pPr>
        <w:spacing w:after="0" w:line="240" w:lineRule="auto"/>
        <w:jc w:val="both"/>
        <w:rPr>
          <w:rFonts w:asciiTheme="majorHAnsi" w:hAnsiTheme="majorHAnsi" w:cs="Arial"/>
          <w:b/>
          <w:bCs/>
        </w:rPr>
      </w:pPr>
    </w:p>
    <w:p w:rsidR="00400BBF" w:rsidRPr="00400BBF" w:rsidRDefault="00400BBF" w:rsidP="00400BBF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00BBF">
        <w:rPr>
          <w:rFonts w:asciiTheme="majorHAnsi" w:hAnsiTheme="majorHAnsi" w:cs="Arial"/>
          <w:b/>
          <w:bCs/>
          <w:sz w:val="22"/>
          <w:szCs w:val="22"/>
        </w:rPr>
        <w:t>Technical Functions</w:t>
      </w:r>
    </w:p>
    <w:p w:rsidR="00400BBF" w:rsidRPr="00400BBF" w:rsidRDefault="00400BBF" w:rsidP="00400BBF">
      <w:pPr>
        <w:pStyle w:val="ListParagraph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Ensures completion of necessary data gathering from legislative proceedings and key informant interviews.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Together with the Principal Investigator, performs processing, analysis, and synthesis of data gathered from legislative proceedings and key informant interviews.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Supports the Principal Investigator in the development, finalization, and submission of technical reports as required by the projects, and other project-related dissemination reports such as publications and policy briefs.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Performs coordination with concerned individuals and offices in relation to the final phases of the study (</w:t>
      </w:r>
      <w:r w:rsidR="0040369C" w:rsidRPr="00400BBF">
        <w:rPr>
          <w:rFonts w:asciiTheme="majorHAnsi" w:hAnsiTheme="majorHAnsi" w:cs="Arial"/>
          <w:sz w:val="22"/>
          <w:szCs w:val="22"/>
        </w:rPr>
        <w:t>i.e. key</w:t>
      </w:r>
      <w:r w:rsidRPr="00400BBF">
        <w:rPr>
          <w:rFonts w:asciiTheme="majorHAnsi" w:hAnsiTheme="majorHAnsi" w:cs="Arial"/>
          <w:sz w:val="22"/>
          <w:szCs w:val="22"/>
        </w:rPr>
        <w:t xml:space="preserve"> informant interview, Validation Workshop, etc.)</w:t>
      </w:r>
    </w:p>
    <w:p w:rsidR="00400BBF" w:rsidRPr="00400BBF" w:rsidRDefault="00400BBF" w:rsidP="00400BBF">
      <w:pPr>
        <w:pStyle w:val="ListParagraph"/>
        <w:numPr>
          <w:ilvl w:val="0"/>
          <w:numId w:val="1"/>
        </w:numPr>
        <w:ind w:left="851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Supports the Principal Investigator in holding the Validation Workshop.</w:t>
      </w:r>
    </w:p>
    <w:p w:rsidR="00400BBF" w:rsidRPr="00400BBF" w:rsidRDefault="00400BBF" w:rsidP="00400BBF">
      <w:pPr>
        <w:tabs>
          <w:tab w:val="left" w:pos="1171"/>
        </w:tabs>
        <w:spacing w:after="0" w:line="240" w:lineRule="auto"/>
        <w:jc w:val="both"/>
        <w:rPr>
          <w:rFonts w:asciiTheme="majorHAnsi" w:hAnsiTheme="majorHAnsi" w:cs="Arial"/>
        </w:rPr>
      </w:pPr>
      <w:r w:rsidRPr="00400BBF">
        <w:rPr>
          <w:rFonts w:asciiTheme="majorHAnsi" w:hAnsiTheme="majorHAnsi" w:cs="Arial"/>
        </w:rPr>
        <w:tab/>
      </w:r>
    </w:p>
    <w:p w:rsidR="00400BBF" w:rsidRPr="00400BBF" w:rsidRDefault="00400BBF" w:rsidP="00400BBF">
      <w:pPr>
        <w:tabs>
          <w:tab w:val="left" w:pos="1171"/>
        </w:tabs>
        <w:spacing w:after="0" w:line="240" w:lineRule="auto"/>
        <w:jc w:val="both"/>
        <w:rPr>
          <w:rFonts w:asciiTheme="majorHAnsi" w:hAnsiTheme="majorHAnsi" w:cs="Arial"/>
        </w:rPr>
      </w:pPr>
    </w:p>
    <w:p w:rsidR="00400BBF" w:rsidRPr="00400BBF" w:rsidRDefault="00400BBF" w:rsidP="00400BBF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400BBF">
        <w:rPr>
          <w:rFonts w:asciiTheme="majorHAnsi" w:hAnsiTheme="majorHAnsi" w:cs="Arial"/>
          <w:b/>
          <w:bCs/>
          <w:sz w:val="22"/>
          <w:szCs w:val="22"/>
        </w:rPr>
        <w:t>Administrative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Pr="00400BBF">
        <w:rPr>
          <w:rFonts w:asciiTheme="majorHAnsi" w:hAnsiTheme="majorHAnsi" w:cs="Arial"/>
          <w:b/>
          <w:bCs/>
          <w:sz w:val="22"/>
          <w:szCs w:val="22"/>
        </w:rPr>
        <w:t>Functions</w:t>
      </w:r>
    </w:p>
    <w:p w:rsidR="00400BBF" w:rsidRPr="00400BBF" w:rsidRDefault="00400BBF" w:rsidP="00400BBF">
      <w:pPr>
        <w:pStyle w:val="ListParagraph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400BBF" w:rsidRPr="00400BBF" w:rsidRDefault="00400BBF" w:rsidP="00400BBF">
      <w:pPr>
        <w:pStyle w:val="ListParagraph"/>
        <w:numPr>
          <w:ilvl w:val="1"/>
          <w:numId w:val="2"/>
        </w:numPr>
        <w:ind w:left="993"/>
        <w:jc w:val="both"/>
        <w:rPr>
          <w:rFonts w:asciiTheme="majorHAnsi" w:hAnsiTheme="majorHAnsi" w:cs="Arial"/>
        </w:rPr>
      </w:pPr>
      <w:r w:rsidRPr="00400BBF">
        <w:rPr>
          <w:rFonts w:asciiTheme="majorHAnsi" w:hAnsiTheme="majorHAnsi" w:cs="Arial"/>
          <w:b/>
          <w:bCs/>
          <w:sz w:val="22"/>
          <w:szCs w:val="22"/>
        </w:rPr>
        <w:t>Human Resource</w:t>
      </w:r>
    </w:p>
    <w:p w:rsidR="00400BBF" w:rsidRPr="00400BBF" w:rsidRDefault="00400BBF" w:rsidP="00400BB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Supports the Project and Operations Manager in preparation of necessary documents for recruitment of other project-related individual service contractors.</w:t>
      </w:r>
    </w:p>
    <w:p w:rsidR="00400BBF" w:rsidRPr="00400BBF" w:rsidRDefault="00400BBF" w:rsidP="00400BB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 xml:space="preserve">Together with the Project and Operations Manager, executes the </w:t>
      </w:r>
      <w:r w:rsidR="000C2C9F" w:rsidRPr="00400BBF">
        <w:rPr>
          <w:rFonts w:asciiTheme="majorHAnsi" w:hAnsiTheme="majorHAnsi" w:cs="Arial"/>
          <w:sz w:val="22"/>
          <w:szCs w:val="22"/>
        </w:rPr>
        <w:t>on boarding</w:t>
      </w:r>
      <w:r w:rsidRPr="00400BBF">
        <w:rPr>
          <w:rFonts w:asciiTheme="majorHAnsi" w:hAnsiTheme="majorHAnsi" w:cs="Arial"/>
          <w:sz w:val="22"/>
          <w:szCs w:val="22"/>
        </w:rPr>
        <w:t xml:space="preserve"> of other project-related individual service contractors.</w:t>
      </w:r>
    </w:p>
    <w:p w:rsidR="00400BBF" w:rsidRPr="00400BBF" w:rsidRDefault="00400BBF" w:rsidP="00400BB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sz w:val="22"/>
          <w:szCs w:val="22"/>
        </w:rPr>
      </w:pPr>
      <w:r w:rsidRPr="00400BBF">
        <w:rPr>
          <w:rFonts w:asciiTheme="majorHAnsi" w:hAnsiTheme="majorHAnsi" w:cs="Arial"/>
          <w:sz w:val="22"/>
          <w:szCs w:val="22"/>
        </w:rPr>
        <w:t>Supervises and monitors performance of other project-related individual service contractors (i.e. transcribers) to ensure timeliness, quality, and integrity of their delivery of project outputs.</w:t>
      </w:r>
    </w:p>
    <w:p w:rsidR="000C2C9F" w:rsidRPr="000C2C9F" w:rsidRDefault="000C2C9F" w:rsidP="000C2C9F">
      <w:pPr>
        <w:pStyle w:val="ListParagraph"/>
        <w:numPr>
          <w:ilvl w:val="0"/>
          <w:numId w:val="3"/>
        </w:numPr>
        <w:ind w:left="1276" w:hanging="284"/>
        <w:jc w:val="both"/>
        <w:rPr>
          <w:rFonts w:asciiTheme="majorHAnsi" w:hAnsiTheme="majorHAnsi" w:cs="Arial"/>
          <w:b/>
          <w:bCs/>
        </w:rPr>
      </w:pPr>
      <w:r w:rsidRPr="000C2C9F">
        <w:rPr>
          <w:rFonts w:asciiTheme="majorHAnsi" w:hAnsiTheme="majorHAnsi" w:cs="Arial"/>
          <w:sz w:val="22"/>
          <w:szCs w:val="22"/>
        </w:rPr>
        <w:t>Directly reports to the Project and Operations Manager for any human resource related concerns.</w:t>
      </w:r>
    </w:p>
    <w:p w:rsidR="000C2C9F" w:rsidRPr="000C2C9F" w:rsidRDefault="000C2C9F" w:rsidP="000C2C9F">
      <w:pPr>
        <w:pStyle w:val="ListParagraph"/>
        <w:ind w:left="1440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0C2C9F" w:rsidRPr="000C2C9F" w:rsidRDefault="000C2C9F" w:rsidP="000C2C9F">
      <w:pPr>
        <w:pStyle w:val="ListParagraph"/>
        <w:numPr>
          <w:ilvl w:val="1"/>
          <w:numId w:val="2"/>
        </w:numPr>
        <w:ind w:left="993"/>
        <w:jc w:val="both"/>
        <w:rPr>
          <w:rFonts w:asciiTheme="majorHAnsi" w:hAnsiTheme="majorHAnsi" w:cs="Arial"/>
          <w:b/>
          <w:sz w:val="22"/>
          <w:szCs w:val="22"/>
        </w:rPr>
      </w:pPr>
      <w:r w:rsidRPr="000C2C9F">
        <w:rPr>
          <w:rFonts w:asciiTheme="majorHAnsi" w:hAnsiTheme="majorHAnsi" w:cs="Arial"/>
          <w:b/>
          <w:sz w:val="22"/>
          <w:szCs w:val="22"/>
        </w:rPr>
        <w:t>Finance</w:t>
      </w:r>
    </w:p>
    <w:p w:rsidR="000C2C9F" w:rsidRPr="000C2C9F" w:rsidRDefault="000C2C9F" w:rsidP="000C2C9F">
      <w:pPr>
        <w:pStyle w:val="NoSpacing"/>
        <w:numPr>
          <w:ilvl w:val="0"/>
          <w:numId w:val="4"/>
        </w:numPr>
        <w:ind w:left="1276" w:hanging="283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Mainly responsible in the regular compliance of liquidation, expenses tracking, and submission of financial reports.</w:t>
      </w:r>
    </w:p>
    <w:p w:rsidR="000C2C9F" w:rsidRPr="000C2C9F" w:rsidRDefault="000C2C9F" w:rsidP="000C2C9F">
      <w:pPr>
        <w:pStyle w:val="NoSpacing"/>
        <w:numPr>
          <w:ilvl w:val="0"/>
          <w:numId w:val="4"/>
        </w:numPr>
        <w:ind w:left="1276" w:hanging="283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Performs filing of receipts and documentation of expenses incurred in concerned projects.</w:t>
      </w:r>
    </w:p>
    <w:p w:rsidR="000C2C9F" w:rsidRPr="000C2C9F" w:rsidRDefault="000C2C9F" w:rsidP="000C2C9F">
      <w:pPr>
        <w:pStyle w:val="NoSpacing"/>
        <w:numPr>
          <w:ilvl w:val="0"/>
          <w:numId w:val="4"/>
        </w:numPr>
        <w:ind w:left="1276" w:hanging="283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Directly coordinates with the external auditor, the Project &amp; Operations Manager and the Principal Investigator in terms of monitoring of regular compliance on bookkeeping, payment disbursements, and financial reporting in the projects deemed relevant by the organization.</w:t>
      </w:r>
    </w:p>
    <w:p w:rsidR="000C2C9F" w:rsidRPr="000C2C9F" w:rsidRDefault="000C2C9F" w:rsidP="000C2C9F">
      <w:pPr>
        <w:pStyle w:val="NoSpacing"/>
        <w:ind w:left="1146"/>
        <w:jc w:val="both"/>
        <w:rPr>
          <w:rFonts w:asciiTheme="majorHAnsi" w:eastAsiaTheme="minorEastAsia" w:hAnsiTheme="majorHAnsi" w:cs="Arial"/>
          <w:lang w:val="en-US"/>
        </w:rPr>
      </w:pPr>
    </w:p>
    <w:p w:rsidR="000C2C9F" w:rsidRPr="000C2C9F" w:rsidRDefault="000C2C9F" w:rsidP="000C2C9F">
      <w:pPr>
        <w:pStyle w:val="NoSpacing"/>
        <w:ind w:left="1146"/>
        <w:jc w:val="both"/>
        <w:rPr>
          <w:rFonts w:asciiTheme="majorHAnsi" w:eastAsiaTheme="minorEastAsia" w:hAnsiTheme="majorHAnsi" w:cs="Arial"/>
          <w:lang w:val="en-US"/>
        </w:rPr>
      </w:pPr>
    </w:p>
    <w:p w:rsidR="000C2C9F" w:rsidRPr="000C2C9F" w:rsidRDefault="000C2C9F" w:rsidP="000C2C9F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b/>
          <w:sz w:val="22"/>
          <w:szCs w:val="22"/>
        </w:rPr>
      </w:pPr>
      <w:r w:rsidRPr="000C2C9F">
        <w:rPr>
          <w:rFonts w:asciiTheme="majorHAnsi" w:hAnsiTheme="majorHAnsi" w:cs="Arial"/>
          <w:b/>
          <w:sz w:val="22"/>
          <w:szCs w:val="22"/>
        </w:rPr>
        <w:t>Secretariat Functions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Performs collection and archiving project-related documents including communication letters, endorsement letters, memoranda of understanding, official receipts, etc.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lastRenderedPageBreak/>
        <w:t>Responsible in drafting receipts and other proofs of payment, for both technical and administrative activities.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Performs logistical functions – including procurement, inventory, and management of supplies and equipment – for field work, workshops, and meetings.</w:t>
      </w:r>
    </w:p>
    <w:p w:rsidR="000C2C9F" w:rsidRPr="000C2C9F" w:rsidRDefault="000C2C9F" w:rsidP="000C2C9F">
      <w:pPr>
        <w:pStyle w:val="NoSpacing"/>
        <w:numPr>
          <w:ilvl w:val="0"/>
          <w:numId w:val="5"/>
        </w:numPr>
        <w:tabs>
          <w:tab w:val="left" w:pos="851"/>
        </w:tabs>
        <w:ind w:left="1134"/>
        <w:jc w:val="both"/>
        <w:rPr>
          <w:rFonts w:asciiTheme="majorHAnsi" w:eastAsiaTheme="minorEastAsia" w:hAnsiTheme="majorHAnsi" w:cs="Arial"/>
          <w:lang w:val="en-US"/>
        </w:rPr>
      </w:pPr>
      <w:r w:rsidRPr="000C2C9F">
        <w:rPr>
          <w:rFonts w:asciiTheme="majorHAnsi" w:eastAsiaTheme="minorEastAsia" w:hAnsiTheme="majorHAnsi" w:cs="Arial"/>
          <w:lang w:val="en-US"/>
        </w:rPr>
        <w:t>Attends team meetings. Ensures documentation of proceedings from the interviews, workshops, and meetings.</w:t>
      </w:r>
    </w:p>
    <w:p w:rsidR="000C2C9F" w:rsidRDefault="000C2C9F" w:rsidP="000C2C9F">
      <w:pPr>
        <w:pStyle w:val="NoSpacing"/>
        <w:tabs>
          <w:tab w:val="left" w:pos="851"/>
        </w:tabs>
        <w:ind w:left="1134"/>
        <w:jc w:val="both"/>
        <w:rPr>
          <w:rFonts w:ascii="Arial" w:hAnsi="Arial" w:cs="Arial"/>
          <w:b/>
          <w:bCs/>
        </w:rPr>
      </w:pPr>
    </w:p>
    <w:p w:rsidR="000C2C9F" w:rsidRPr="00C66BE5" w:rsidRDefault="000C2C9F" w:rsidP="000C2C9F">
      <w:pPr>
        <w:pStyle w:val="NoSpacing"/>
        <w:tabs>
          <w:tab w:val="left" w:pos="851"/>
        </w:tabs>
        <w:ind w:left="1134"/>
        <w:jc w:val="both"/>
        <w:rPr>
          <w:rFonts w:ascii="Arial" w:hAnsi="Arial" w:cs="Arial"/>
          <w:b/>
          <w:bCs/>
        </w:rPr>
      </w:pPr>
    </w:p>
    <w:p w:rsidR="000C2C9F" w:rsidRPr="00A9301C" w:rsidRDefault="000C2C9F" w:rsidP="000C2C9F">
      <w:pPr>
        <w:pStyle w:val="NoSpacing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A9301C">
        <w:rPr>
          <w:rFonts w:ascii="Arial" w:hAnsi="Arial" w:cs="Arial"/>
          <w:b/>
          <w:bCs/>
        </w:rPr>
        <w:t xml:space="preserve">Other tasks as deemed relevant by the Project &amp; Operations Manager, the Principal Investigator, or the </w:t>
      </w:r>
      <w:r>
        <w:rPr>
          <w:rFonts w:ascii="Arial" w:hAnsi="Arial" w:cs="Arial"/>
          <w:b/>
          <w:bCs/>
        </w:rPr>
        <w:t xml:space="preserve">Regional </w:t>
      </w:r>
      <w:r w:rsidRPr="00A9301C">
        <w:rPr>
          <w:rFonts w:ascii="Arial" w:hAnsi="Arial" w:cs="Arial"/>
          <w:b/>
          <w:bCs/>
        </w:rPr>
        <w:t>Director.</w:t>
      </w:r>
    </w:p>
    <w:p w:rsidR="000C2C9F" w:rsidRPr="00D723F1" w:rsidRDefault="000C2C9F" w:rsidP="000C2C9F">
      <w:pPr>
        <w:pStyle w:val="Heading1"/>
        <w:jc w:val="both"/>
        <w:rPr>
          <w:rFonts w:ascii="Cambria" w:hAnsi="Cambria"/>
          <w:sz w:val="22"/>
          <w:szCs w:val="22"/>
        </w:rPr>
      </w:pPr>
      <w:r w:rsidRPr="00D723F1">
        <w:rPr>
          <w:rFonts w:ascii="Cambria" w:hAnsi="Cambria"/>
          <w:sz w:val="22"/>
          <w:szCs w:val="22"/>
        </w:rPr>
        <w:t>Compensation</w:t>
      </w:r>
    </w:p>
    <w:p w:rsidR="00FF206B" w:rsidRDefault="00FF206B" w:rsidP="000C2C9F">
      <w:pPr>
        <w:spacing w:after="0" w:line="240" w:lineRule="auto"/>
        <w:ind w:left="450"/>
        <w:jc w:val="both"/>
        <w:rPr>
          <w:rFonts w:asciiTheme="majorHAnsi" w:hAnsiTheme="majorHAnsi" w:cs="Arial"/>
        </w:rPr>
      </w:pPr>
    </w:p>
    <w:p w:rsidR="000C2C9F" w:rsidRPr="000C2C9F" w:rsidRDefault="000C2C9F" w:rsidP="000C2C9F">
      <w:pPr>
        <w:spacing w:after="0" w:line="240" w:lineRule="auto"/>
        <w:ind w:left="450"/>
        <w:jc w:val="both"/>
        <w:rPr>
          <w:rFonts w:asciiTheme="majorHAnsi" w:hAnsiTheme="majorHAnsi" w:cs="Arial"/>
        </w:rPr>
      </w:pPr>
      <w:r w:rsidRPr="000C2C9F">
        <w:rPr>
          <w:rFonts w:asciiTheme="majorHAnsi" w:hAnsiTheme="majorHAnsi" w:cs="Arial"/>
        </w:rPr>
        <w:t>ACCESS Health will pay the CONSULTANT</w:t>
      </w:r>
      <w:r>
        <w:rPr>
          <w:rFonts w:asciiTheme="majorHAnsi" w:hAnsiTheme="majorHAnsi" w:cs="Arial"/>
        </w:rPr>
        <w:t xml:space="preserve"> </w:t>
      </w:r>
      <w:r w:rsidRPr="000C2C9F">
        <w:rPr>
          <w:rFonts w:asciiTheme="majorHAnsi" w:hAnsiTheme="majorHAnsi" w:cs="Arial"/>
        </w:rPr>
        <w:t xml:space="preserve">a fee in the amount of </w:t>
      </w:r>
      <w:r w:rsidRPr="000C2C9F">
        <w:rPr>
          <w:rFonts w:asciiTheme="majorHAnsi" w:hAnsiTheme="majorHAnsi" w:cs="Arial"/>
          <w:b/>
          <w:bCs/>
        </w:rPr>
        <w:t xml:space="preserve">PHP 88,000.00 for 3.5 months, </w:t>
      </w:r>
      <w:r w:rsidRPr="000C2C9F">
        <w:rPr>
          <w:rFonts w:asciiTheme="majorHAnsi" w:hAnsiTheme="majorHAnsi" w:cs="Arial"/>
        </w:rPr>
        <w:t>subject to corresponding withholding taxes of 5%. Schedule of payments is presented in the table below:</w:t>
      </w:r>
    </w:p>
    <w:p w:rsidR="00FF206B" w:rsidRDefault="00FF206B" w:rsidP="000C2C9F">
      <w:pPr>
        <w:spacing w:after="160" w:line="259" w:lineRule="auto"/>
        <w:rPr>
          <w:rFonts w:asciiTheme="majorHAnsi" w:hAnsiTheme="majorHAnsi" w:cs="Arial"/>
          <w:b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716"/>
        <w:gridCol w:w="5811"/>
        <w:gridCol w:w="2049"/>
      </w:tblGrid>
      <w:tr w:rsidR="00FF206B" w:rsidRPr="00FF206B" w:rsidTr="000D64B3">
        <w:trPr>
          <w:trHeight w:val="88"/>
        </w:trPr>
        <w:tc>
          <w:tcPr>
            <w:tcW w:w="896" w:type="pct"/>
            <w:shd w:val="clear" w:color="auto" w:fill="auto"/>
            <w:vAlign w:val="center"/>
          </w:tcPr>
          <w:p w:rsidR="00FF206B" w:rsidRPr="00FF206B" w:rsidRDefault="00FF206B" w:rsidP="000D64B3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Tranche</w:t>
            </w:r>
          </w:p>
        </w:tc>
        <w:tc>
          <w:tcPr>
            <w:tcW w:w="3034" w:type="pct"/>
            <w:shd w:val="clear" w:color="auto" w:fill="auto"/>
            <w:vAlign w:val="center"/>
          </w:tcPr>
          <w:p w:rsidR="00FF206B" w:rsidRPr="00FF206B" w:rsidRDefault="00FF206B" w:rsidP="000D64B3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Deliverables</w:t>
            </w:r>
            <w:r w:rsidRPr="00FF206B">
              <w:rPr>
                <w:rFonts w:asciiTheme="majorHAnsi" w:hAnsiTheme="majorHAnsi" w:cs="Arial"/>
                <w:b/>
                <w:bCs/>
                <w:vertAlign w:val="superscript"/>
              </w:rPr>
              <w:t>1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FF206B" w:rsidRPr="00FF206B" w:rsidRDefault="00FF206B" w:rsidP="000D64B3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Amount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First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(~14.8 %)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 xml:space="preserve">Initial coding of data from RH Act and </w:t>
            </w:r>
            <w:proofErr w:type="spellStart"/>
            <w:r w:rsidRPr="00FF206B">
              <w:rPr>
                <w:rFonts w:asciiTheme="majorHAnsi" w:hAnsiTheme="majorHAnsi" w:cs="Arial"/>
              </w:rPr>
              <w:t>Dengvaxia</w:t>
            </w:r>
            <w:proofErr w:type="spellEnd"/>
            <w:r w:rsidRPr="00FF206B">
              <w:rPr>
                <w:rFonts w:asciiTheme="majorHAnsi" w:hAnsiTheme="majorHAnsi" w:cs="Arial"/>
              </w:rPr>
              <w:t xml:space="preserve"> legislative proceedings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Final coding of data from HB 8858 and UHC Act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Updated financial report with other supporting documents (i.e. filed receipts, proof of payments, etc.)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Supervision of project-related individual service contractors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PHP 13,000.00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Second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(~28.4 %)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Results of analysis and synthesis of data from legislative proceedings of the 4 selected policies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Results of analysis of data from researcher interviews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Updated financial report with other supporting documents (i.e. filed receipts, proof of payments, etc.)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PHP 25,000.00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Third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(~28.4 %)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Synthesized results from legislative proceedings and researcher interviews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Draft report and presentation slides for dissemination activities (i.e. Validation Workshop)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Documentation of coordination with key stakeholders of the Validation Workshop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 xml:space="preserve">Logistical and secretariat preparation of Validation </w:t>
            </w:r>
            <w:r w:rsidRPr="00FF206B">
              <w:rPr>
                <w:rFonts w:asciiTheme="majorHAnsi" w:eastAsia="Times New Roman" w:hAnsiTheme="majorHAnsi" w:cs="Arial"/>
                <w:color w:val="000000"/>
              </w:rPr>
              <w:lastRenderedPageBreak/>
              <w:t>Workshop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Updated financial report with other supporting documents (i.e. filed receipts, proof of payments, etc.)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lastRenderedPageBreak/>
              <w:t>PHP 25,000.00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lastRenderedPageBreak/>
              <w:t xml:space="preserve">Fourth tranche </w:t>
            </w:r>
          </w:p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(~28.4 %)</w:t>
            </w: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Terminal deliverables (technical and audited financial report) for submission to GDN committee</w:t>
            </w:r>
          </w:p>
          <w:p w:rsidR="00FF206B" w:rsidRPr="00FF206B" w:rsidRDefault="00FF206B" w:rsidP="000D64B3">
            <w:pPr>
              <w:rPr>
                <w:rFonts w:asciiTheme="majorHAnsi" w:eastAsia="Times New Roman" w:hAnsiTheme="majorHAnsi" w:cs="Arial"/>
                <w:color w:val="000000"/>
              </w:rPr>
            </w:pPr>
            <w:r w:rsidRPr="00FF206B">
              <w:rPr>
                <w:rFonts w:asciiTheme="majorHAnsi" w:eastAsia="Times New Roman" w:hAnsiTheme="majorHAnsi" w:cs="Arial"/>
                <w:color w:val="000000"/>
              </w:rPr>
              <w:t>Draft manuscript for publication and other dissemination reports as needed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  <w:r w:rsidRPr="00FF206B">
              <w:rPr>
                <w:rFonts w:asciiTheme="majorHAnsi" w:hAnsiTheme="majorHAnsi" w:cs="Arial"/>
              </w:rPr>
              <w:t>PHP 25,000.00</w:t>
            </w:r>
          </w:p>
        </w:tc>
      </w:tr>
      <w:tr w:rsidR="00FF206B" w:rsidRPr="00FF206B" w:rsidTr="000D64B3">
        <w:tc>
          <w:tcPr>
            <w:tcW w:w="896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</w:rPr>
            </w:pPr>
          </w:p>
        </w:tc>
        <w:tc>
          <w:tcPr>
            <w:tcW w:w="3034" w:type="pct"/>
            <w:shd w:val="clear" w:color="auto" w:fill="auto"/>
          </w:tcPr>
          <w:p w:rsidR="00FF206B" w:rsidRPr="00FF206B" w:rsidRDefault="00FF206B" w:rsidP="000D64B3">
            <w:pPr>
              <w:jc w:val="right"/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TOTAL</w:t>
            </w:r>
          </w:p>
        </w:tc>
        <w:tc>
          <w:tcPr>
            <w:tcW w:w="1070" w:type="pct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>PHP 88,000.00</w:t>
            </w:r>
          </w:p>
        </w:tc>
      </w:tr>
      <w:tr w:rsidR="00FF206B" w:rsidRPr="00FF206B" w:rsidTr="000D64B3">
        <w:tc>
          <w:tcPr>
            <w:tcW w:w="5000" w:type="pct"/>
            <w:gridSpan w:val="3"/>
            <w:shd w:val="clear" w:color="auto" w:fill="auto"/>
          </w:tcPr>
          <w:p w:rsidR="00FF206B" w:rsidRPr="00FF206B" w:rsidRDefault="00FF206B" w:rsidP="000D64B3">
            <w:pPr>
              <w:rPr>
                <w:rFonts w:asciiTheme="majorHAnsi" w:hAnsiTheme="majorHAnsi" w:cs="Arial"/>
                <w:b/>
                <w:bCs/>
              </w:rPr>
            </w:pPr>
            <w:r w:rsidRPr="00FF206B">
              <w:rPr>
                <w:rFonts w:asciiTheme="majorHAnsi" w:hAnsiTheme="majorHAnsi" w:cs="Arial"/>
                <w:b/>
                <w:bCs/>
              </w:rPr>
              <w:t xml:space="preserve">1 </w:t>
            </w:r>
            <w:r w:rsidRPr="00FF206B">
              <w:rPr>
                <w:rFonts w:asciiTheme="majorHAnsi" w:hAnsiTheme="majorHAnsi" w:cs="Arial"/>
              </w:rPr>
              <w:t xml:space="preserve">Some deliverables will require input/contribution from the Principal Investigator. A more detailed description of delineation of deliverables between the </w:t>
            </w:r>
            <w:r w:rsidRPr="00FF206B">
              <w:rPr>
                <w:rFonts w:asciiTheme="majorHAnsi" w:hAnsiTheme="majorHAnsi" w:cs="Arial"/>
              </w:rPr>
              <w:t>Contractor, the</w:t>
            </w:r>
            <w:r w:rsidRPr="00FF206B">
              <w:rPr>
                <w:rFonts w:asciiTheme="majorHAnsi" w:hAnsiTheme="majorHAnsi" w:cs="Arial"/>
              </w:rPr>
              <w:t xml:space="preserve"> Principal Investigator and the Consultant can be found in Appendix A.</w:t>
            </w:r>
          </w:p>
        </w:tc>
      </w:tr>
    </w:tbl>
    <w:p w:rsidR="00FF206B" w:rsidRDefault="00FF206B" w:rsidP="000C2C9F">
      <w:pPr>
        <w:spacing w:after="160" w:line="259" w:lineRule="auto"/>
        <w:rPr>
          <w:rFonts w:asciiTheme="majorHAnsi" w:hAnsiTheme="majorHAnsi" w:cs="Arial"/>
          <w:b/>
        </w:rPr>
      </w:pPr>
    </w:p>
    <w:p w:rsidR="00FF206B" w:rsidRDefault="00FF206B" w:rsidP="000C2C9F">
      <w:pPr>
        <w:spacing w:after="160" w:line="259" w:lineRule="auto"/>
        <w:rPr>
          <w:rFonts w:asciiTheme="majorHAnsi" w:hAnsiTheme="majorHAnsi" w:cs="Arial"/>
          <w:b/>
        </w:rPr>
      </w:pPr>
      <w:r w:rsidRPr="00FF206B">
        <w:rPr>
          <w:rFonts w:asciiTheme="majorHAnsi" w:hAnsiTheme="majorHAnsi" w:cs="Arial"/>
          <w:b/>
        </w:rPr>
        <w:t>Term</w:t>
      </w:r>
    </w:p>
    <w:p w:rsidR="00B95B79" w:rsidRDefault="00B95B79" w:rsidP="00B95B79">
      <w:pPr>
        <w:jc w:val="both"/>
        <w:rPr>
          <w:rFonts w:asciiTheme="majorHAnsi" w:hAnsiTheme="majorHAnsi" w:cs="Arial"/>
        </w:rPr>
      </w:pPr>
      <w:r w:rsidRPr="00B95B79">
        <w:rPr>
          <w:rFonts w:asciiTheme="majorHAnsi" w:hAnsiTheme="majorHAnsi" w:cs="Arial"/>
        </w:rPr>
        <w:t xml:space="preserve">This engagement shall commence upon execution of this Contract. The contract shall continue in full force and is effect from </w:t>
      </w:r>
      <w:r w:rsidRPr="00B95B79">
        <w:rPr>
          <w:rFonts w:asciiTheme="majorHAnsi" w:hAnsiTheme="majorHAnsi" w:cs="Arial"/>
          <w:b/>
        </w:rPr>
        <w:t>January 25, 2021 to April 30, 2021</w:t>
      </w:r>
      <w:r w:rsidRPr="00B95B79">
        <w:rPr>
          <w:rFonts w:asciiTheme="majorHAnsi" w:hAnsiTheme="majorHAnsi" w:cs="Arial"/>
        </w:rPr>
        <w:t xml:space="preserve"> </w:t>
      </w:r>
    </w:p>
    <w:p w:rsidR="00B95B79" w:rsidRDefault="00B95B79" w:rsidP="00B95B79">
      <w:pPr>
        <w:jc w:val="both"/>
        <w:rPr>
          <w:rFonts w:asciiTheme="majorHAnsi" w:hAnsiTheme="majorHAnsi" w:cs="Arial"/>
        </w:rPr>
      </w:pPr>
    </w:p>
    <w:p w:rsidR="00B95B79" w:rsidRDefault="00B95B79" w:rsidP="00B95B79">
      <w:pPr>
        <w:jc w:val="both"/>
        <w:rPr>
          <w:rFonts w:asciiTheme="majorHAnsi" w:hAnsiTheme="majorHAnsi" w:cs="Arial"/>
        </w:rPr>
      </w:pPr>
    </w:p>
    <w:p w:rsidR="00B95B79" w:rsidRPr="00D723F1" w:rsidRDefault="00B95B79" w:rsidP="00B95B79">
      <w:pPr>
        <w:jc w:val="both"/>
        <w:rPr>
          <w:rFonts w:ascii="Cambria" w:hAnsi="Cambria" w:cs="Arial"/>
          <w:bCs/>
        </w:rPr>
      </w:pPr>
      <w:r w:rsidRPr="00D723F1">
        <w:rPr>
          <w:rFonts w:ascii="Cambria" w:hAnsi="Cambria" w:cs="Arial"/>
          <w:bCs/>
        </w:rPr>
        <w:t>With Conformity:</w:t>
      </w:r>
    </w:p>
    <w:tbl>
      <w:tblPr>
        <w:tblW w:w="5799" w:type="pct"/>
        <w:tblInd w:w="-72" w:type="dxa"/>
        <w:tblLayout w:type="fixed"/>
        <w:tblLook w:val="0000"/>
      </w:tblPr>
      <w:tblGrid>
        <w:gridCol w:w="2257"/>
        <w:gridCol w:w="8849"/>
      </w:tblGrid>
      <w:tr w:rsidR="00B95B79" w:rsidRPr="00D723F1" w:rsidTr="000D64B3">
        <w:trPr>
          <w:trHeight w:val="249"/>
        </w:trPr>
        <w:tc>
          <w:tcPr>
            <w:tcW w:w="509" w:type="pct"/>
          </w:tcPr>
          <w:p w:rsidR="00B95B79" w:rsidRPr="00D723F1" w:rsidRDefault="00B95B79" w:rsidP="000D64B3">
            <w:pPr>
              <w:keepNext/>
              <w:keepLines/>
              <w:jc w:val="both"/>
              <w:rPr>
                <w:rFonts w:ascii="Cambria" w:hAnsi="Cambria" w:cs="Arial"/>
                <w:b/>
                <w:u w:val="single"/>
              </w:rPr>
            </w:pPr>
            <w:r w:rsidRPr="00D723F1">
              <w:rPr>
                <w:rFonts w:ascii="Cambria" w:hAnsi="Cambria" w:cs="Arial"/>
                <w:b/>
              </w:rPr>
              <w:t>Name:</w:t>
            </w:r>
          </w:p>
        </w:tc>
        <w:tc>
          <w:tcPr>
            <w:tcW w:w="1996" w:type="pct"/>
          </w:tcPr>
          <w:p w:rsidR="00B95B79" w:rsidRDefault="00B95B79" w:rsidP="000D64B3">
            <w:pPr>
              <w:jc w:val="both"/>
              <w:rPr>
                <w:rFonts w:asciiTheme="majorHAnsi" w:hAnsiTheme="majorHAnsi" w:cs="Arial"/>
                <w:b/>
                <w:strike/>
              </w:rPr>
            </w:pPr>
            <w:proofErr w:type="spellStart"/>
            <w:r w:rsidRPr="00B95B79">
              <w:rPr>
                <w:rFonts w:asciiTheme="majorHAnsi" w:hAnsiTheme="majorHAnsi" w:cs="Arial"/>
                <w:b/>
                <w:bCs/>
              </w:rPr>
              <w:t>Danika</w:t>
            </w:r>
            <w:proofErr w:type="spellEnd"/>
            <w:r w:rsidRPr="00B95B79">
              <w:rPr>
                <w:rFonts w:asciiTheme="majorHAnsi" w:hAnsiTheme="majorHAnsi" w:cs="Arial"/>
                <w:b/>
                <w:bCs/>
              </w:rPr>
              <w:t xml:space="preserve"> Joy D. </w:t>
            </w:r>
            <w:proofErr w:type="spellStart"/>
            <w:r w:rsidRPr="00B95B79">
              <w:rPr>
                <w:rFonts w:asciiTheme="majorHAnsi" w:hAnsiTheme="majorHAnsi" w:cs="Arial"/>
                <w:b/>
                <w:bCs/>
              </w:rPr>
              <w:t>Bardelosa</w:t>
            </w:r>
            <w:proofErr w:type="spellEnd"/>
            <w:r w:rsidRPr="00B95B79">
              <w:rPr>
                <w:rFonts w:asciiTheme="majorHAnsi" w:hAnsiTheme="majorHAnsi" w:cs="Arial"/>
                <w:b/>
                <w:strike/>
              </w:rPr>
              <w:t xml:space="preserve"> </w:t>
            </w:r>
          </w:p>
          <w:p w:rsidR="00B95B79" w:rsidRPr="00B95B79" w:rsidRDefault="00B95B79" w:rsidP="000D64B3">
            <w:pPr>
              <w:jc w:val="both"/>
              <w:rPr>
                <w:rFonts w:asciiTheme="majorHAnsi" w:hAnsiTheme="majorHAnsi" w:cs="Arial"/>
                <w:b/>
                <w:strike/>
              </w:rPr>
            </w:pPr>
          </w:p>
        </w:tc>
      </w:tr>
      <w:tr w:rsidR="00B95B79" w:rsidRPr="00D723F1" w:rsidTr="000D64B3">
        <w:trPr>
          <w:trHeight w:val="1249"/>
        </w:trPr>
        <w:tc>
          <w:tcPr>
            <w:tcW w:w="509" w:type="pct"/>
          </w:tcPr>
          <w:p w:rsidR="00B95B79" w:rsidRPr="00D723F1" w:rsidRDefault="00B95B79" w:rsidP="000D64B3">
            <w:pPr>
              <w:keepNext/>
              <w:keepLines/>
              <w:jc w:val="both"/>
              <w:rPr>
                <w:rFonts w:ascii="Cambria" w:hAnsi="Cambria" w:cs="Arial"/>
                <w:b/>
                <w:u w:val="single"/>
              </w:rPr>
            </w:pPr>
            <w:r w:rsidRPr="00D723F1">
              <w:rPr>
                <w:rFonts w:ascii="Cambria" w:hAnsi="Cambria" w:cs="Arial"/>
                <w:b/>
              </w:rPr>
              <w:t>Title:</w:t>
            </w:r>
          </w:p>
        </w:tc>
        <w:tc>
          <w:tcPr>
            <w:tcW w:w="1996" w:type="pct"/>
          </w:tcPr>
          <w:p w:rsidR="00B95B79" w:rsidRPr="00B95B79" w:rsidRDefault="00B95B79" w:rsidP="00B95B79">
            <w:pPr>
              <w:keepNext/>
              <w:keepLines/>
              <w:jc w:val="both"/>
              <w:rPr>
                <w:rFonts w:ascii="Cambria" w:hAnsi="Cambria" w:cs="Arial"/>
                <w:b/>
                <w:strike/>
              </w:rPr>
            </w:pPr>
            <w:r>
              <w:rPr>
                <w:rFonts w:ascii="Cambria" w:hAnsi="Cambria" w:cs="Arial"/>
                <w:b/>
              </w:rPr>
              <w:t>Independent Consultant</w:t>
            </w:r>
          </w:p>
        </w:tc>
      </w:tr>
      <w:tr w:rsidR="00B95B79" w:rsidRPr="00D723F1" w:rsidTr="000D64B3">
        <w:trPr>
          <w:trHeight w:val="251"/>
        </w:trPr>
        <w:tc>
          <w:tcPr>
            <w:tcW w:w="509" w:type="pct"/>
          </w:tcPr>
          <w:p w:rsidR="00B95B79" w:rsidRPr="00D723F1" w:rsidRDefault="00B95B79" w:rsidP="000D64B3">
            <w:pPr>
              <w:keepNext/>
              <w:keepLines/>
              <w:jc w:val="both"/>
              <w:rPr>
                <w:rFonts w:ascii="Cambria" w:hAnsi="Cambria" w:cs="Arial"/>
                <w:b/>
              </w:rPr>
            </w:pPr>
            <w:r w:rsidRPr="00D723F1">
              <w:rPr>
                <w:rFonts w:ascii="Cambria" w:hAnsi="Cambria" w:cs="Arial"/>
                <w:b/>
              </w:rPr>
              <w:t>Date:</w:t>
            </w:r>
          </w:p>
        </w:tc>
        <w:tc>
          <w:tcPr>
            <w:tcW w:w="1996" w:type="pct"/>
          </w:tcPr>
          <w:p w:rsidR="00B95B79" w:rsidRPr="00D723F1" w:rsidRDefault="00B95B79" w:rsidP="00B95B79">
            <w:pPr>
              <w:keepNext/>
              <w:keepLines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25</w:t>
            </w:r>
            <w:r w:rsidRPr="00B95B79">
              <w:rPr>
                <w:rFonts w:ascii="Cambria" w:hAnsi="Cambria" w:cs="Arial"/>
                <w:b/>
                <w:vertAlign w:val="superscript"/>
              </w:rPr>
              <w:t>th</w:t>
            </w:r>
            <w:r>
              <w:rPr>
                <w:rFonts w:ascii="Cambria" w:hAnsi="Cambria" w:cs="Arial"/>
                <w:b/>
              </w:rPr>
              <w:t xml:space="preserve"> </w:t>
            </w:r>
            <w:r>
              <w:rPr>
                <w:rFonts w:ascii="Cambria" w:hAnsi="Cambria" w:cs="Arial"/>
                <w:b/>
              </w:rPr>
              <w:t xml:space="preserve"> January 202</w:t>
            </w:r>
            <w:r>
              <w:rPr>
                <w:rFonts w:ascii="Cambria" w:hAnsi="Cambria" w:cs="Arial"/>
                <w:b/>
              </w:rPr>
              <w:t>1</w:t>
            </w:r>
          </w:p>
        </w:tc>
      </w:tr>
    </w:tbl>
    <w:p w:rsidR="00126DF2" w:rsidRPr="00B95B79" w:rsidRDefault="00126DF2" w:rsidP="00B95B79">
      <w:pPr>
        <w:jc w:val="both"/>
        <w:rPr>
          <w:rFonts w:asciiTheme="majorHAnsi" w:hAnsiTheme="majorHAnsi" w:cs="Arial"/>
          <w:b/>
        </w:rPr>
      </w:pPr>
    </w:p>
    <w:sectPr w:rsidR="00126DF2" w:rsidRPr="00B9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7965"/>
    <w:multiLevelType w:val="hybridMultilevel"/>
    <w:tmpl w:val="4022B2C0"/>
    <w:lvl w:ilvl="0" w:tplc="1C00AD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9039E"/>
    <w:multiLevelType w:val="hybridMultilevel"/>
    <w:tmpl w:val="0392627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6E3306F"/>
    <w:multiLevelType w:val="hybridMultilevel"/>
    <w:tmpl w:val="19567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D013A"/>
    <w:multiLevelType w:val="hybridMultilevel"/>
    <w:tmpl w:val="544A0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DC1BA2"/>
    <w:multiLevelType w:val="hybridMultilevel"/>
    <w:tmpl w:val="7E12F0CE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400BBF"/>
    <w:rsid w:val="000C2C9F"/>
    <w:rsid w:val="00126DF2"/>
    <w:rsid w:val="00400BBF"/>
    <w:rsid w:val="0040369C"/>
    <w:rsid w:val="00B95B79"/>
    <w:rsid w:val="00FF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2C9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BF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0C2C9F"/>
    <w:pPr>
      <w:spacing w:after="0" w:line="240" w:lineRule="auto"/>
    </w:pPr>
    <w:rPr>
      <w:rFonts w:eastAsiaTheme="minorHAnsi"/>
      <w:lang w:val="en-PH"/>
    </w:rPr>
  </w:style>
  <w:style w:type="character" w:customStyle="1" w:styleId="Heading1Char">
    <w:name w:val="Heading 1 Char"/>
    <w:basedOn w:val="DefaultParagraphFont"/>
    <w:link w:val="Heading1"/>
    <w:rsid w:val="000C2C9F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712</Words>
  <Characters>4065</Characters>
  <Application>Microsoft Office Word</Application>
  <DocSecurity>0</DocSecurity>
  <Lines>33</Lines>
  <Paragraphs>9</Paragraphs>
  <ScaleCrop>false</ScaleCrop>
  <Company>Grizli777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2021-01-27T11:39:00Z</dcterms:created>
  <dcterms:modified xsi:type="dcterms:W3CDTF">2021-01-27T11:56:00Z</dcterms:modified>
</cp:coreProperties>
</file>