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E68" w:rsidRPr="00CE17FD" w:rsidRDefault="00911E68" w:rsidP="00911E68">
      <w:pPr>
        <w:shd w:val="clear" w:color="auto" w:fill="FFFFFF"/>
        <w:spacing w:after="0" w:line="240" w:lineRule="auto"/>
        <w:rPr>
          <w:rFonts w:ascii="Cambria" w:eastAsia="Times New Roman" w:hAnsi="Cambria" w:cs="Times New Roman"/>
        </w:rPr>
      </w:pPr>
      <w:r w:rsidRPr="006A211E">
        <w:rPr>
          <w:rFonts w:ascii="Cambria" w:eastAsia="Times New Roman" w:hAnsi="Cambria" w:cs="Times New Roman"/>
          <w:b/>
        </w:rPr>
        <w:t>Title:</w:t>
      </w:r>
      <w:r w:rsidRPr="00CE17FD">
        <w:rPr>
          <w:rFonts w:ascii="Cambria" w:eastAsia="Times New Roman" w:hAnsi="Cambria" w:cs="Times New Roman"/>
        </w:rPr>
        <w:t xml:space="preserve"> Communications and Relations Associate</w:t>
      </w:r>
    </w:p>
    <w:p w:rsidR="003E1E3A" w:rsidRPr="00CE17FD" w:rsidRDefault="003E1E3A" w:rsidP="00911E68">
      <w:pPr>
        <w:shd w:val="clear" w:color="auto" w:fill="FFFFFF"/>
        <w:spacing w:after="0" w:line="240" w:lineRule="auto"/>
        <w:rPr>
          <w:rFonts w:ascii="Cambria" w:eastAsia="Times New Roman" w:hAnsi="Cambria" w:cs="Times New Roman"/>
        </w:rPr>
      </w:pPr>
    </w:p>
    <w:p w:rsidR="003E1E3A" w:rsidRPr="00CE17FD" w:rsidRDefault="003E1E3A" w:rsidP="00911E68">
      <w:pPr>
        <w:shd w:val="clear" w:color="auto" w:fill="FFFFFF"/>
        <w:spacing w:after="0" w:line="240" w:lineRule="auto"/>
        <w:rPr>
          <w:rFonts w:ascii="Cambria" w:eastAsia="Times New Roman" w:hAnsi="Cambria" w:cs="Times New Roman"/>
        </w:rPr>
      </w:pPr>
      <w:r w:rsidRPr="00CE17FD">
        <w:rPr>
          <w:rFonts w:ascii="Cambria" w:eastAsia="Times New Roman" w:hAnsi="Cambria" w:cs="Times New Roman"/>
          <w:b/>
          <w:bCs/>
        </w:rPr>
        <w:t>Location:</w:t>
      </w:r>
      <w:r w:rsidRPr="00CE17FD">
        <w:rPr>
          <w:rFonts w:ascii="Cambria" w:eastAsia="Times New Roman" w:hAnsi="Cambria" w:cs="Times New Roman"/>
          <w:bCs/>
        </w:rPr>
        <w:t xml:space="preserve"> Delhi</w:t>
      </w:r>
    </w:p>
    <w:p w:rsidR="00911E68" w:rsidRPr="00CE17FD" w:rsidRDefault="00911E68" w:rsidP="00911E68">
      <w:pPr>
        <w:shd w:val="clear" w:color="auto" w:fill="FFFFFF"/>
        <w:spacing w:after="0" w:line="240" w:lineRule="auto"/>
        <w:rPr>
          <w:rFonts w:ascii="Cambria" w:eastAsia="Times New Roman" w:hAnsi="Cambria" w:cs="Times New Roman"/>
        </w:rPr>
      </w:pPr>
    </w:p>
    <w:p w:rsidR="00C9747A" w:rsidRPr="00DD7211" w:rsidRDefault="00C9747A" w:rsidP="00911E68">
      <w:pPr>
        <w:shd w:val="clear" w:color="auto" w:fill="FFFFFF"/>
        <w:spacing w:after="0" w:line="240" w:lineRule="auto"/>
        <w:rPr>
          <w:rFonts w:ascii="Cambria" w:eastAsia="Times New Roman" w:hAnsi="Cambria" w:cs="Times New Roman"/>
          <w:b/>
        </w:rPr>
      </w:pPr>
      <w:r w:rsidRPr="00DD7211">
        <w:rPr>
          <w:rFonts w:ascii="Cambria" w:eastAsia="Times New Roman" w:hAnsi="Cambria" w:cs="Times New Roman"/>
          <w:b/>
        </w:rPr>
        <w:t>Scope of Work</w:t>
      </w:r>
    </w:p>
    <w:p w:rsidR="00C9747A" w:rsidRPr="00DD7211" w:rsidRDefault="00C9747A" w:rsidP="00911E68">
      <w:pPr>
        <w:shd w:val="clear" w:color="auto" w:fill="FFFFFF"/>
        <w:spacing w:after="0" w:line="240" w:lineRule="auto"/>
        <w:rPr>
          <w:rFonts w:ascii="Cambria" w:eastAsia="Times New Roman" w:hAnsi="Cambria" w:cs="Times New Roman"/>
          <w:b/>
        </w:rPr>
      </w:pPr>
    </w:p>
    <w:p w:rsidR="00911E68" w:rsidRPr="00CE17FD" w:rsidRDefault="00911E68" w:rsidP="00911E68">
      <w:pPr>
        <w:shd w:val="clear" w:color="auto" w:fill="FFFFFF"/>
        <w:spacing w:after="0" w:line="240" w:lineRule="auto"/>
        <w:rPr>
          <w:rFonts w:ascii="Cambria" w:eastAsia="Times New Roman" w:hAnsi="Cambria" w:cs="Times New Roman"/>
        </w:rPr>
      </w:pPr>
      <w:r w:rsidRPr="00CE17FD">
        <w:rPr>
          <w:rFonts w:ascii="Cambria" w:eastAsia="Times New Roman" w:hAnsi="Cambria" w:cs="Times New Roman"/>
        </w:rPr>
        <w:t xml:space="preserve">The Communications, Relations, and Events Department of AHI is responsible for the entire gamut of strategic internal and external communications and relationship building of the organization, its subsidiary Quality Health Access Private Limited, and its associate partner Affordable Quality Health </w:t>
      </w:r>
    </w:p>
    <w:p w:rsidR="00911E68" w:rsidRPr="00CE17FD" w:rsidRDefault="00911E68" w:rsidP="00911E68">
      <w:pPr>
        <w:shd w:val="clear" w:color="auto" w:fill="FFFFFF"/>
        <w:spacing w:after="0" w:line="240" w:lineRule="auto"/>
        <w:rPr>
          <w:rFonts w:ascii="Cambria" w:eastAsia="Times New Roman" w:hAnsi="Cambria" w:cs="Times New Roman"/>
        </w:rPr>
      </w:pPr>
    </w:p>
    <w:p w:rsidR="00911E68" w:rsidRPr="00CE17FD" w:rsidRDefault="004E439C" w:rsidP="00911E68">
      <w:pPr>
        <w:shd w:val="clear" w:color="auto" w:fill="FFFFFF"/>
        <w:spacing w:after="0" w:line="240" w:lineRule="auto"/>
        <w:rPr>
          <w:rFonts w:ascii="Cambria" w:eastAsia="Times New Roman" w:hAnsi="Cambria" w:cs="Times New Roman"/>
        </w:rPr>
      </w:pPr>
      <w:r>
        <w:rPr>
          <w:rFonts w:ascii="Cambria" w:eastAsia="Times New Roman" w:hAnsi="Cambria" w:cs="Times New Roman"/>
        </w:rPr>
        <w:t xml:space="preserve">The </w:t>
      </w:r>
      <w:r w:rsidRPr="00CE17FD">
        <w:rPr>
          <w:rFonts w:ascii="Cambria" w:eastAsia="Times New Roman" w:hAnsi="Cambria" w:cs="Times New Roman"/>
        </w:rPr>
        <w:t xml:space="preserve">Communications and Relations Associate </w:t>
      </w:r>
      <w:r w:rsidR="00911E68" w:rsidRPr="00CE17FD">
        <w:rPr>
          <w:rFonts w:ascii="Cambria" w:eastAsia="Times New Roman" w:hAnsi="Cambria" w:cs="Times New Roman"/>
        </w:rPr>
        <w:t xml:space="preserve">is expected to work with this team and contribute to its various communications, outreach, relationship building and networking activities for the organization. The </w:t>
      </w:r>
      <w:r w:rsidRPr="00CE17FD">
        <w:rPr>
          <w:rFonts w:ascii="Cambria" w:eastAsia="Times New Roman" w:hAnsi="Cambria" w:cs="Times New Roman"/>
        </w:rPr>
        <w:t>Communications and Relations Associate</w:t>
      </w:r>
      <w:r w:rsidR="00911E68" w:rsidRPr="00CE17FD">
        <w:rPr>
          <w:rFonts w:ascii="Cambria" w:eastAsia="Times New Roman" w:hAnsi="Cambria" w:cs="Times New Roman"/>
        </w:rPr>
        <w:t xml:space="preserve"> is entrusted with organizing multiple events such as learning exchanges, </w:t>
      </w:r>
      <w:proofErr w:type="spellStart"/>
      <w:r w:rsidR="00911E68" w:rsidRPr="00CE17FD">
        <w:rPr>
          <w:rFonts w:ascii="Cambria" w:eastAsia="Times New Roman" w:hAnsi="Cambria" w:cs="Times New Roman"/>
        </w:rPr>
        <w:t>focussed</w:t>
      </w:r>
      <w:proofErr w:type="spellEnd"/>
      <w:r w:rsidR="00911E68" w:rsidRPr="00CE17FD">
        <w:rPr>
          <w:rFonts w:ascii="Cambria" w:eastAsia="Times New Roman" w:hAnsi="Cambria" w:cs="Times New Roman"/>
        </w:rPr>
        <w:t xml:space="preserve"> group discussion, webinars, and larger conferences. The events can be either virtual or in person.</w:t>
      </w:r>
    </w:p>
    <w:p w:rsidR="00911E68" w:rsidRPr="00CE17FD" w:rsidRDefault="00911E68" w:rsidP="00911E68">
      <w:pPr>
        <w:shd w:val="clear" w:color="auto" w:fill="FFFFFF"/>
        <w:spacing w:after="0" w:line="240" w:lineRule="auto"/>
        <w:rPr>
          <w:rFonts w:ascii="Cambria" w:eastAsia="Times New Roman" w:hAnsi="Cambria" w:cs="Times New Roman"/>
          <w:b/>
          <w:bCs/>
        </w:rPr>
      </w:pPr>
    </w:p>
    <w:p w:rsidR="0048788E" w:rsidRPr="00CE17FD" w:rsidRDefault="00911E68" w:rsidP="00911E68">
      <w:pPr>
        <w:rPr>
          <w:rFonts w:ascii="Cambria" w:eastAsia="Times New Roman" w:hAnsi="Cambria" w:cs="Times New Roman"/>
        </w:rPr>
      </w:pPr>
      <w:r w:rsidRPr="00CE17FD">
        <w:rPr>
          <w:rFonts w:ascii="Cambria" w:eastAsia="Times New Roman" w:hAnsi="Cambria" w:cs="Times New Roman"/>
        </w:rPr>
        <w:t xml:space="preserve">Reporting to the Communications Manager, the Communications Associate, shall be required to </w:t>
      </w:r>
      <w:proofErr w:type="spellStart"/>
      <w:r w:rsidRPr="00CE17FD">
        <w:rPr>
          <w:rFonts w:ascii="Cambria" w:eastAsia="Times New Roman" w:hAnsi="Cambria" w:cs="Times New Roman"/>
        </w:rPr>
        <w:t>fulfil</w:t>
      </w:r>
      <w:proofErr w:type="spellEnd"/>
      <w:r w:rsidRPr="00CE17FD">
        <w:rPr>
          <w:rFonts w:ascii="Cambria" w:eastAsia="Times New Roman" w:hAnsi="Cambria" w:cs="Times New Roman"/>
        </w:rPr>
        <w:t xml:space="preserve"> all administrative, content generation, and outreach responsibilities that arise as a part of the team’s mandate</w:t>
      </w:r>
    </w:p>
    <w:p w:rsidR="0071470B" w:rsidRPr="00CE17FD" w:rsidRDefault="0071470B" w:rsidP="0071470B">
      <w:pPr>
        <w:spacing w:after="0" w:line="240" w:lineRule="auto"/>
        <w:rPr>
          <w:rFonts w:ascii="Cambria" w:eastAsia="Times New Roman" w:hAnsi="Cambria" w:cs="Times New Roman"/>
          <w:b/>
          <w:bCs/>
        </w:rPr>
      </w:pPr>
      <w:r w:rsidRPr="00CE17FD">
        <w:rPr>
          <w:rFonts w:ascii="Cambria" w:eastAsia="Times New Roman" w:hAnsi="Cambria" w:cs="Times New Roman"/>
          <w:b/>
          <w:bCs/>
        </w:rPr>
        <w:t>Key Job Responsibilities:</w:t>
      </w:r>
    </w:p>
    <w:p w:rsidR="0071470B" w:rsidRPr="00CE17FD" w:rsidRDefault="0071470B" w:rsidP="0071470B">
      <w:pPr>
        <w:spacing w:after="0" w:line="240" w:lineRule="auto"/>
        <w:rPr>
          <w:rFonts w:ascii="Cambria" w:eastAsia="Times New Roman" w:hAnsi="Cambria" w:cs="Times New Roman"/>
        </w:rPr>
      </w:pPr>
    </w:p>
    <w:p w:rsidR="0071470B" w:rsidRPr="00CE17FD" w:rsidRDefault="0071470B" w:rsidP="0071470B">
      <w:pPr>
        <w:pStyle w:val="ListParagraph"/>
        <w:numPr>
          <w:ilvl w:val="0"/>
          <w:numId w:val="1"/>
        </w:numPr>
        <w:rPr>
          <w:rFonts w:ascii="Cambria" w:hAnsi="Cambria"/>
        </w:rPr>
      </w:pPr>
      <w:r w:rsidRPr="00CE17FD">
        <w:rPr>
          <w:rFonts w:ascii="Cambria" w:hAnsi="Cambria"/>
          <w:bCs/>
        </w:rPr>
        <w:t xml:space="preserve">Initiate and take responsibility for drafting of letters, follow-up letters, responses, and any other written stakeholder communication material. </w:t>
      </w:r>
    </w:p>
    <w:p w:rsidR="0071470B" w:rsidRPr="00CE17FD" w:rsidRDefault="0071470B" w:rsidP="0071470B">
      <w:pPr>
        <w:pStyle w:val="ListParagraph"/>
        <w:rPr>
          <w:rFonts w:ascii="Cambria" w:hAnsi="Cambria"/>
        </w:rPr>
      </w:pPr>
    </w:p>
    <w:p w:rsidR="0071470B" w:rsidRPr="00CE17FD" w:rsidRDefault="0071470B" w:rsidP="0071470B">
      <w:pPr>
        <w:pStyle w:val="ListParagraph"/>
        <w:numPr>
          <w:ilvl w:val="0"/>
          <w:numId w:val="1"/>
        </w:numPr>
        <w:rPr>
          <w:rFonts w:ascii="Cambria" w:hAnsi="Cambria"/>
        </w:rPr>
      </w:pPr>
      <w:r w:rsidRPr="00CE17FD">
        <w:rPr>
          <w:rFonts w:ascii="Cambria" w:hAnsi="Cambria"/>
          <w:bCs/>
        </w:rPr>
        <w:t>Create, manage, and regularly update organizational master database of contacts</w:t>
      </w:r>
    </w:p>
    <w:p w:rsidR="0071470B" w:rsidRPr="00CE17FD" w:rsidRDefault="0071470B" w:rsidP="0071470B">
      <w:pPr>
        <w:spacing w:after="0" w:line="240" w:lineRule="auto"/>
        <w:rPr>
          <w:rFonts w:ascii="Cambria" w:eastAsia="Times New Roman" w:hAnsi="Cambria" w:cs="Times New Roman"/>
        </w:rPr>
      </w:pPr>
    </w:p>
    <w:p w:rsidR="0071470B" w:rsidRPr="00CE17FD" w:rsidRDefault="0071470B" w:rsidP="0071470B">
      <w:pPr>
        <w:pStyle w:val="ListParagraph"/>
        <w:numPr>
          <w:ilvl w:val="0"/>
          <w:numId w:val="1"/>
        </w:numPr>
        <w:rPr>
          <w:rFonts w:ascii="Cambria" w:hAnsi="Cambria"/>
        </w:rPr>
      </w:pPr>
      <w:r w:rsidRPr="00CE17FD">
        <w:rPr>
          <w:rFonts w:ascii="Cambria" w:hAnsi="Cambria"/>
          <w:bCs/>
        </w:rPr>
        <w:t>Send out the stakeholder communication in a timely manner, under the guidance of the Communications Manager</w:t>
      </w:r>
    </w:p>
    <w:p w:rsidR="0071470B" w:rsidRPr="00CE17FD" w:rsidRDefault="0071470B" w:rsidP="0071470B">
      <w:pPr>
        <w:pStyle w:val="ListParagraph"/>
        <w:rPr>
          <w:rFonts w:ascii="Cambria" w:hAnsi="Cambria"/>
        </w:rPr>
      </w:pPr>
    </w:p>
    <w:p w:rsidR="0071470B" w:rsidRPr="00CE17FD" w:rsidRDefault="0071470B" w:rsidP="0071470B">
      <w:pPr>
        <w:pStyle w:val="ListParagraph"/>
        <w:numPr>
          <w:ilvl w:val="0"/>
          <w:numId w:val="1"/>
        </w:numPr>
        <w:rPr>
          <w:rFonts w:ascii="Cambria" w:hAnsi="Cambria"/>
        </w:rPr>
      </w:pPr>
      <w:r w:rsidRPr="00CE17FD">
        <w:rPr>
          <w:rFonts w:ascii="Cambria" w:hAnsi="Cambria"/>
          <w:bCs/>
        </w:rPr>
        <w:t>Create well-organized tracking sheets to follow-up and update the confirmation status</w:t>
      </w:r>
    </w:p>
    <w:p w:rsidR="00EA44B2" w:rsidRPr="00CE17FD" w:rsidRDefault="00EA44B2" w:rsidP="00EA44B2">
      <w:pPr>
        <w:pStyle w:val="ListParagraph"/>
        <w:rPr>
          <w:rFonts w:ascii="Cambria" w:hAnsi="Cambria"/>
        </w:rPr>
      </w:pPr>
    </w:p>
    <w:p w:rsidR="00EA44B2" w:rsidRPr="00CE17FD" w:rsidRDefault="00EA44B2" w:rsidP="00EA44B2">
      <w:pPr>
        <w:pStyle w:val="ListParagraph"/>
        <w:numPr>
          <w:ilvl w:val="0"/>
          <w:numId w:val="1"/>
        </w:numPr>
        <w:rPr>
          <w:rFonts w:ascii="Cambria" w:hAnsi="Cambria"/>
        </w:rPr>
      </w:pPr>
      <w:r w:rsidRPr="00CE17FD">
        <w:rPr>
          <w:rFonts w:ascii="Cambria" w:hAnsi="Cambria"/>
          <w:bCs/>
        </w:rPr>
        <w:t>Coordinate with regional director’s office to manage travel and lodging of event participants in case of in-person events.</w:t>
      </w:r>
    </w:p>
    <w:p w:rsidR="00EA44B2" w:rsidRPr="00CE17FD" w:rsidRDefault="00EA44B2" w:rsidP="00EA44B2">
      <w:pPr>
        <w:pStyle w:val="ListParagraph"/>
        <w:rPr>
          <w:rFonts w:ascii="Cambria" w:hAnsi="Cambria"/>
        </w:rPr>
      </w:pPr>
    </w:p>
    <w:p w:rsidR="00EA44B2" w:rsidRPr="00CE17FD" w:rsidRDefault="00EA44B2" w:rsidP="00EA44B2">
      <w:pPr>
        <w:pStyle w:val="ListParagraph"/>
        <w:numPr>
          <w:ilvl w:val="0"/>
          <w:numId w:val="1"/>
        </w:numPr>
        <w:rPr>
          <w:rFonts w:ascii="Cambria" w:hAnsi="Cambria"/>
        </w:rPr>
      </w:pPr>
      <w:r w:rsidRPr="00CE17FD">
        <w:rPr>
          <w:rFonts w:ascii="Cambria" w:hAnsi="Cambria"/>
          <w:bCs/>
        </w:rPr>
        <w:t xml:space="preserve">Assist the Communications manager in vendor </w:t>
      </w:r>
      <w:proofErr w:type="spellStart"/>
      <w:r w:rsidRPr="00CE17FD">
        <w:rPr>
          <w:rFonts w:ascii="Cambria" w:hAnsi="Cambria"/>
          <w:bCs/>
        </w:rPr>
        <w:t>shortlisting</w:t>
      </w:r>
      <w:proofErr w:type="spellEnd"/>
      <w:r w:rsidRPr="00CE17FD">
        <w:rPr>
          <w:rFonts w:ascii="Cambria" w:hAnsi="Cambria"/>
          <w:bCs/>
        </w:rPr>
        <w:t xml:space="preserve"> and </w:t>
      </w:r>
      <w:proofErr w:type="spellStart"/>
      <w:r w:rsidRPr="00CE17FD">
        <w:rPr>
          <w:rFonts w:ascii="Cambria" w:hAnsi="Cambria"/>
          <w:bCs/>
        </w:rPr>
        <w:t>onboarding</w:t>
      </w:r>
      <w:proofErr w:type="spellEnd"/>
      <w:r w:rsidRPr="00CE17FD">
        <w:rPr>
          <w:rFonts w:ascii="Cambria" w:hAnsi="Cambria"/>
          <w:bCs/>
        </w:rPr>
        <w:t xml:space="preserve"> for outsourcing of event related services.</w:t>
      </w:r>
    </w:p>
    <w:p w:rsidR="00EA44B2" w:rsidRPr="00CE17FD" w:rsidRDefault="00EA44B2" w:rsidP="00EA44B2">
      <w:pPr>
        <w:spacing w:after="0" w:line="240" w:lineRule="auto"/>
        <w:rPr>
          <w:rFonts w:ascii="Cambria" w:eastAsia="Times New Roman" w:hAnsi="Cambria" w:cs="Times New Roman"/>
        </w:rPr>
      </w:pPr>
    </w:p>
    <w:p w:rsidR="00EA44B2" w:rsidRPr="00CE17FD" w:rsidRDefault="00EA44B2" w:rsidP="00EA44B2">
      <w:pPr>
        <w:pStyle w:val="ListParagraph"/>
        <w:numPr>
          <w:ilvl w:val="0"/>
          <w:numId w:val="1"/>
        </w:numPr>
        <w:rPr>
          <w:rFonts w:ascii="Cambria" w:hAnsi="Cambria"/>
        </w:rPr>
      </w:pPr>
      <w:r w:rsidRPr="00CE17FD">
        <w:rPr>
          <w:rFonts w:ascii="Cambria" w:hAnsi="Cambria"/>
          <w:bCs/>
        </w:rPr>
        <w:t>Proofread the material that is sent out to ensure quality control</w:t>
      </w:r>
    </w:p>
    <w:p w:rsidR="00EA44B2" w:rsidRPr="00CE17FD" w:rsidRDefault="00EA44B2" w:rsidP="00EA44B2">
      <w:pPr>
        <w:spacing w:after="0" w:line="240" w:lineRule="auto"/>
        <w:rPr>
          <w:rFonts w:ascii="Cambria" w:eastAsia="Times New Roman" w:hAnsi="Cambria" w:cs="Times New Roman"/>
        </w:rPr>
      </w:pPr>
    </w:p>
    <w:p w:rsidR="00EA44B2" w:rsidRPr="00CE17FD" w:rsidRDefault="00EA44B2" w:rsidP="00EA44B2">
      <w:pPr>
        <w:pStyle w:val="ListParagraph"/>
        <w:numPr>
          <w:ilvl w:val="0"/>
          <w:numId w:val="1"/>
        </w:numPr>
        <w:rPr>
          <w:rFonts w:ascii="Cambria" w:hAnsi="Cambria"/>
        </w:rPr>
      </w:pPr>
      <w:r w:rsidRPr="00CE17FD">
        <w:rPr>
          <w:rFonts w:ascii="Cambria" w:hAnsi="Cambria"/>
          <w:bCs/>
        </w:rPr>
        <w:t>Coordinate with the Communications Manager for quality control and review of all other outward facing communications material.</w:t>
      </w:r>
    </w:p>
    <w:p w:rsidR="00EA44B2" w:rsidRPr="00CE17FD" w:rsidRDefault="00EA44B2" w:rsidP="00EA44B2">
      <w:pPr>
        <w:pStyle w:val="ListParagraph"/>
        <w:rPr>
          <w:rFonts w:ascii="Cambria" w:hAnsi="Cambria"/>
          <w:sz w:val="22"/>
          <w:szCs w:val="22"/>
        </w:rPr>
      </w:pPr>
    </w:p>
    <w:p w:rsidR="00EA44B2" w:rsidRPr="00CE17FD" w:rsidRDefault="00EA44B2" w:rsidP="00EA44B2">
      <w:pPr>
        <w:pStyle w:val="ListParagraph"/>
        <w:numPr>
          <w:ilvl w:val="0"/>
          <w:numId w:val="1"/>
        </w:numPr>
        <w:rPr>
          <w:rFonts w:ascii="Cambria" w:hAnsi="Cambria"/>
          <w:sz w:val="22"/>
          <w:szCs w:val="22"/>
        </w:rPr>
      </w:pPr>
      <w:r w:rsidRPr="00CE17FD">
        <w:rPr>
          <w:rFonts w:ascii="Cambria" w:hAnsi="Cambria"/>
          <w:sz w:val="22"/>
          <w:szCs w:val="22"/>
        </w:rPr>
        <w:t>Coordinate with other teams across regions to keep the Master Database of Contacts updated on a regular basis.</w:t>
      </w:r>
    </w:p>
    <w:p w:rsidR="00EA44B2" w:rsidRPr="00CE17FD" w:rsidRDefault="00EA44B2" w:rsidP="00EA44B2">
      <w:pPr>
        <w:pStyle w:val="ListParagraph"/>
        <w:rPr>
          <w:rFonts w:ascii="Cambria" w:hAnsi="Cambria"/>
          <w:sz w:val="22"/>
          <w:szCs w:val="22"/>
        </w:rPr>
      </w:pPr>
    </w:p>
    <w:p w:rsidR="00EA44B2" w:rsidRPr="00CE17FD" w:rsidRDefault="00EA44B2" w:rsidP="00EA44B2">
      <w:pPr>
        <w:pStyle w:val="ListParagraph"/>
        <w:numPr>
          <w:ilvl w:val="0"/>
          <w:numId w:val="1"/>
        </w:numPr>
        <w:rPr>
          <w:rFonts w:ascii="Cambria" w:hAnsi="Cambria"/>
          <w:sz w:val="22"/>
          <w:szCs w:val="22"/>
        </w:rPr>
      </w:pPr>
      <w:r w:rsidRPr="00CE17FD">
        <w:rPr>
          <w:rFonts w:ascii="Cambria" w:hAnsi="Cambria"/>
          <w:sz w:val="22"/>
          <w:szCs w:val="22"/>
        </w:rPr>
        <w:lastRenderedPageBreak/>
        <w:t xml:space="preserve">Keep track of social media trends and regularly post relevant content on the organizational social media pages to building a large follower base </w:t>
      </w:r>
    </w:p>
    <w:p w:rsidR="00EA44B2" w:rsidRPr="00CE17FD" w:rsidRDefault="00EA44B2" w:rsidP="00EA44B2">
      <w:pPr>
        <w:pStyle w:val="ListParagraph"/>
        <w:rPr>
          <w:rFonts w:ascii="Cambria" w:hAnsi="Cambria"/>
          <w:sz w:val="22"/>
          <w:szCs w:val="22"/>
        </w:rPr>
      </w:pPr>
    </w:p>
    <w:p w:rsidR="00EA44B2" w:rsidRPr="00CE17FD" w:rsidRDefault="00EA44B2" w:rsidP="00EA44B2">
      <w:pPr>
        <w:pStyle w:val="ListParagraph"/>
        <w:numPr>
          <w:ilvl w:val="0"/>
          <w:numId w:val="1"/>
        </w:numPr>
        <w:rPr>
          <w:rFonts w:asciiTheme="majorHAnsi" w:hAnsiTheme="majorHAnsi" w:cs="Arial"/>
          <w:color w:val="000000" w:themeColor="text1"/>
          <w:sz w:val="22"/>
          <w:szCs w:val="22"/>
        </w:rPr>
      </w:pPr>
      <w:r w:rsidRPr="00CE17FD">
        <w:rPr>
          <w:rFonts w:asciiTheme="majorHAnsi" w:hAnsiTheme="majorHAnsi" w:cs="Arial"/>
          <w:color w:val="000000" w:themeColor="text1"/>
          <w:sz w:val="22"/>
          <w:szCs w:val="22"/>
        </w:rPr>
        <w:t xml:space="preserve">Engage in networking and relationship building with relevant stakeholders such as governments and policymakers, and the private healthcare sector among others. </w:t>
      </w:r>
    </w:p>
    <w:p w:rsidR="00EA44B2" w:rsidRPr="00CE17FD" w:rsidRDefault="00EA44B2" w:rsidP="00EA44B2">
      <w:pPr>
        <w:pStyle w:val="ListParagraph"/>
        <w:rPr>
          <w:rFonts w:asciiTheme="majorHAnsi" w:hAnsiTheme="majorHAnsi" w:cs="Arial"/>
          <w:color w:val="000000" w:themeColor="text1"/>
          <w:sz w:val="22"/>
          <w:szCs w:val="22"/>
        </w:rPr>
      </w:pPr>
    </w:p>
    <w:p w:rsidR="00EA44B2" w:rsidRPr="00CE17FD" w:rsidRDefault="00EA44B2" w:rsidP="00EA44B2">
      <w:pPr>
        <w:pStyle w:val="ListParagraph"/>
        <w:numPr>
          <w:ilvl w:val="0"/>
          <w:numId w:val="1"/>
        </w:numPr>
        <w:rPr>
          <w:rFonts w:asciiTheme="majorHAnsi" w:hAnsiTheme="majorHAnsi" w:cs="Arial"/>
          <w:color w:val="000000" w:themeColor="text1"/>
          <w:sz w:val="22"/>
          <w:szCs w:val="22"/>
        </w:rPr>
      </w:pPr>
      <w:r w:rsidRPr="00CE17FD">
        <w:rPr>
          <w:rFonts w:asciiTheme="majorHAnsi" w:hAnsiTheme="majorHAnsi" w:cs="Arial"/>
          <w:color w:val="000000" w:themeColor="text1"/>
          <w:sz w:val="22"/>
          <w:szCs w:val="22"/>
        </w:rPr>
        <w:t xml:space="preserve">Handle press relations for the organization </w:t>
      </w:r>
    </w:p>
    <w:p w:rsidR="00C9747A" w:rsidRPr="00CE17FD" w:rsidRDefault="00C9747A" w:rsidP="00911E68">
      <w:pPr>
        <w:rPr>
          <w:rFonts w:asciiTheme="majorHAnsi" w:hAnsiTheme="majorHAnsi" w:cs="Arial"/>
          <w:color w:val="000000" w:themeColor="text1"/>
        </w:rPr>
      </w:pPr>
    </w:p>
    <w:p w:rsidR="00CE17FD" w:rsidRPr="00D125F4" w:rsidRDefault="00CE17FD" w:rsidP="00CE17FD">
      <w:pPr>
        <w:pStyle w:val="NoSpacing"/>
        <w:rPr>
          <w:rFonts w:ascii="Cambria" w:hAnsi="Cambria"/>
          <w:b/>
        </w:rPr>
      </w:pPr>
      <w:r w:rsidRPr="00D125F4">
        <w:rPr>
          <w:rFonts w:ascii="Cambria" w:hAnsi="Cambria"/>
          <w:b/>
        </w:rPr>
        <w:t>Compensation</w:t>
      </w:r>
    </w:p>
    <w:p w:rsidR="00CE17FD" w:rsidRPr="00D125F4" w:rsidRDefault="00CE17FD" w:rsidP="00CE17FD">
      <w:pPr>
        <w:pStyle w:val="NoSpacing"/>
        <w:rPr>
          <w:rFonts w:ascii="Cambria" w:hAnsi="Cambria"/>
          <w:b/>
        </w:rPr>
      </w:pPr>
    </w:p>
    <w:p w:rsidR="00CE17FD" w:rsidRPr="00D125F4" w:rsidRDefault="00CE17FD" w:rsidP="00CE17FD">
      <w:pPr>
        <w:pStyle w:val="NoSpacing"/>
        <w:jc w:val="both"/>
        <w:rPr>
          <w:rFonts w:ascii="Cambria" w:hAnsi="Cambria"/>
        </w:rPr>
      </w:pPr>
      <w:r w:rsidRPr="00D125F4">
        <w:rPr>
          <w:rFonts w:ascii="Cambria" w:hAnsi="Cambria"/>
        </w:rPr>
        <w:t>A</w:t>
      </w:r>
      <w:r>
        <w:rPr>
          <w:rFonts w:ascii="Cambria" w:hAnsi="Cambria"/>
        </w:rPr>
        <w:t>n</w:t>
      </w:r>
      <w:r w:rsidRPr="00D125F4">
        <w:rPr>
          <w:rFonts w:ascii="Cambria" w:hAnsi="Cambria"/>
        </w:rPr>
        <w:t xml:space="preserve"> </w:t>
      </w:r>
      <w:r>
        <w:rPr>
          <w:rFonts w:ascii="Cambria" w:hAnsi="Cambria"/>
        </w:rPr>
        <w:t>annual</w:t>
      </w:r>
      <w:r w:rsidRPr="00D125F4">
        <w:rPr>
          <w:rFonts w:ascii="Cambria" w:hAnsi="Cambria"/>
        </w:rPr>
        <w:t xml:space="preserve"> compensation of INR </w:t>
      </w:r>
      <w:r>
        <w:rPr>
          <w:rFonts w:ascii="Cambria" w:hAnsi="Cambria"/>
        </w:rPr>
        <w:t>925,000</w:t>
      </w:r>
      <w:r w:rsidRPr="00D125F4">
        <w:rPr>
          <w:rFonts w:ascii="Cambria" w:hAnsi="Cambria"/>
        </w:rPr>
        <w:t xml:space="preserve"> subject to deduction of TDS as per Income Tax Act Rates will be paid to the consultant. All Project related expenses would be reimbursed, as agreed upfront. Any revision to the compensation above will be after due mutual discussion and written intimation.</w:t>
      </w:r>
    </w:p>
    <w:p w:rsidR="00CE17FD" w:rsidRPr="00D125F4" w:rsidRDefault="00CE17FD" w:rsidP="00CE17FD">
      <w:pPr>
        <w:pStyle w:val="NoSpacing"/>
        <w:jc w:val="both"/>
        <w:rPr>
          <w:rFonts w:ascii="Cambria" w:hAnsi="Cambria"/>
          <w:b/>
        </w:rPr>
      </w:pPr>
    </w:p>
    <w:p w:rsidR="00CE17FD" w:rsidRPr="00D125F4" w:rsidRDefault="00CE17FD" w:rsidP="00CE17FD">
      <w:pPr>
        <w:pStyle w:val="NoSpacing"/>
        <w:rPr>
          <w:rFonts w:ascii="Cambria" w:hAnsi="Cambria"/>
          <w:b/>
        </w:rPr>
      </w:pPr>
      <w:r w:rsidRPr="00D125F4">
        <w:rPr>
          <w:rFonts w:ascii="Cambria" w:hAnsi="Cambria"/>
          <w:b/>
        </w:rPr>
        <w:t>Term</w:t>
      </w:r>
    </w:p>
    <w:p w:rsidR="00CE17FD" w:rsidRPr="00D125F4" w:rsidRDefault="00CE17FD" w:rsidP="00CE17FD">
      <w:pPr>
        <w:pStyle w:val="NoSpacing"/>
        <w:rPr>
          <w:rFonts w:ascii="Cambria" w:hAnsi="Cambria"/>
          <w:b/>
        </w:rPr>
      </w:pPr>
    </w:p>
    <w:p w:rsidR="00CE17FD" w:rsidRPr="00D125F4" w:rsidRDefault="00CE17FD" w:rsidP="00CE17FD">
      <w:pPr>
        <w:pStyle w:val="NoSpacing"/>
        <w:jc w:val="both"/>
        <w:rPr>
          <w:rFonts w:ascii="Cambria" w:hAnsi="Cambria"/>
        </w:rPr>
      </w:pPr>
      <w:r w:rsidRPr="00D125F4">
        <w:rPr>
          <w:rFonts w:ascii="Cambria" w:hAnsi="Cambria"/>
        </w:rPr>
        <w:t xml:space="preserve">This engagement shall commence upon execution of this Agreement. The Agreement shall continue in full force and is effect from </w:t>
      </w:r>
      <w:r>
        <w:rPr>
          <w:rFonts w:ascii="Cambria" w:hAnsi="Cambria"/>
          <w:b/>
        </w:rPr>
        <w:t>June 14</w:t>
      </w:r>
      <w:r w:rsidRPr="00D125F4">
        <w:rPr>
          <w:rFonts w:ascii="Cambria" w:hAnsi="Cambria"/>
          <w:b/>
        </w:rPr>
        <w:t>, 202</w:t>
      </w:r>
      <w:r>
        <w:rPr>
          <w:rFonts w:ascii="Cambria" w:hAnsi="Cambria"/>
          <w:b/>
        </w:rPr>
        <w:t>2</w:t>
      </w:r>
      <w:r w:rsidRPr="00D125F4">
        <w:rPr>
          <w:rFonts w:ascii="Cambria" w:hAnsi="Cambria"/>
        </w:rPr>
        <w:t xml:space="preserve"> to </w:t>
      </w:r>
      <w:r>
        <w:rPr>
          <w:rFonts w:ascii="Cambria" w:hAnsi="Cambria"/>
          <w:b/>
        </w:rPr>
        <w:t>June 13</w:t>
      </w:r>
      <w:r w:rsidRPr="00D125F4">
        <w:rPr>
          <w:rFonts w:ascii="Cambria" w:hAnsi="Cambria"/>
          <w:b/>
        </w:rPr>
        <w:t>, 202</w:t>
      </w:r>
      <w:r>
        <w:rPr>
          <w:rFonts w:ascii="Cambria" w:hAnsi="Cambria"/>
          <w:b/>
        </w:rPr>
        <w:t>4</w:t>
      </w:r>
      <w:r w:rsidRPr="00D125F4">
        <w:rPr>
          <w:rFonts w:ascii="Cambria" w:hAnsi="Cambria"/>
          <w:b/>
        </w:rPr>
        <w:t xml:space="preserve"> </w:t>
      </w:r>
      <w:r w:rsidRPr="00D125F4">
        <w:rPr>
          <w:rFonts w:ascii="Cambria" w:hAnsi="Cambria"/>
        </w:rPr>
        <w:t>and is extendable based on the review of Consultant’s performance by the Company and mutual concurrence on revised terms of engagement.</w:t>
      </w:r>
    </w:p>
    <w:p w:rsidR="00CE17FD" w:rsidRPr="00D125F4" w:rsidRDefault="00CE17FD" w:rsidP="00CE17FD">
      <w:pPr>
        <w:rPr>
          <w:rFonts w:ascii="Cambria" w:hAnsi="Cambria"/>
        </w:rPr>
      </w:pPr>
    </w:p>
    <w:p w:rsidR="00CE17FD" w:rsidRPr="00D125F4" w:rsidRDefault="00CE17FD" w:rsidP="00CE17FD">
      <w:pPr>
        <w:shd w:val="clear" w:color="auto" w:fill="FFFFFF"/>
        <w:rPr>
          <w:rFonts w:ascii="Cambria" w:eastAsia="Times New Roman" w:hAnsi="Cambria" w:cs="Arial"/>
          <w:color w:val="222222"/>
          <w:sz w:val="20"/>
          <w:szCs w:val="20"/>
          <w:lang w:val="en-IN" w:eastAsia="en-IN"/>
        </w:rPr>
      </w:pPr>
    </w:p>
    <w:p w:rsidR="00C9747A" w:rsidRDefault="00C9747A" w:rsidP="00911E68"/>
    <w:sectPr w:rsidR="00C9747A" w:rsidSect="004878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13F4E"/>
    <w:multiLevelType w:val="hybridMultilevel"/>
    <w:tmpl w:val="CA629B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useFELayout/>
  </w:compat>
  <w:rsids>
    <w:rsidRoot w:val="00911E68"/>
    <w:rsid w:val="003E1E3A"/>
    <w:rsid w:val="0048788E"/>
    <w:rsid w:val="004E439C"/>
    <w:rsid w:val="006A211E"/>
    <w:rsid w:val="0071470B"/>
    <w:rsid w:val="007C5508"/>
    <w:rsid w:val="00911E68"/>
    <w:rsid w:val="00C9747A"/>
    <w:rsid w:val="00CE17FD"/>
    <w:rsid w:val="00DD7211"/>
    <w:rsid w:val="00EA44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8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1E68"/>
    <w:rPr>
      <w:b/>
      <w:bCs/>
    </w:rPr>
  </w:style>
  <w:style w:type="paragraph" w:styleId="ListParagraph">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ListParagraphChar"/>
    <w:uiPriority w:val="34"/>
    <w:qFormat/>
    <w:rsid w:val="0071470B"/>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Bullet List Char,FooterText Char,List Paragraph1 Char,Colorful List Accent 1 Char,numbered Char,Paragraphe de liste1 Char,列出段落 Char,列出段落1 Char,Bulletr List Paragraph Char,List Paragraph2 Char,List Paragraph21 Char,リスト段落1 Char"/>
    <w:link w:val="ListParagraph"/>
    <w:uiPriority w:val="34"/>
    <w:rsid w:val="0071470B"/>
    <w:rPr>
      <w:rFonts w:ascii="Times New Roman" w:eastAsia="Times New Roman" w:hAnsi="Times New Roman" w:cs="Times New Roman"/>
      <w:sz w:val="24"/>
      <w:szCs w:val="24"/>
    </w:rPr>
  </w:style>
  <w:style w:type="paragraph" w:styleId="NoSpacing">
    <w:name w:val="No Spacing"/>
    <w:uiPriority w:val="1"/>
    <w:qFormat/>
    <w:rsid w:val="00CE17FD"/>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445</Words>
  <Characters>2542</Characters>
  <Application>Microsoft Office Word</Application>
  <DocSecurity>0</DocSecurity>
  <Lines>21</Lines>
  <Paragraphs>5</Paragraphs>
  <ScaleCrop>false</ScaleCrop>
  <Company>Grizli777</Company>
  <LinksUpToDate>false</LinksUpToDate>
  <CharactersWithSpaces>2982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11</cp:revision>
  <dcterms:created xsi:type="dcterms:W3CDTF">2022-06-08T12:43:00Z</dcterms:created>
  <dcterms:modified xsi:type="dcterms:W3CDTF">2022-06-09T05:43:00Z</dcterms:modified>
</cp:coreProperties>
</file>