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5A4680" w:rsidRDefault="008F1259">
      <w:pPr>
        <w:rPr>
          <w:rFonts w:asciiTheme="majorHAnsi" w:hAnsiTheme="majorHAnsi" w:cs="Arial"/>
          <w:b/>
        </w:rPr>
      </w:pPr>
      <w:r w:rsidRPr="005A4680">
        <w:rPr>
          <w:rFonts w:asciiTheme="majorHAnsi" w:hAnsiTheme="majorHAnsi" w:cs="Arial"/>
          <w:b/>
        </w:rPr>
        <w:t>Title</w:t>
      </w:r>
    </w:p>
    <w:p w:rsidR="00C276F3" w:rsidRPr="005A4680" w:rsidRDefault="008F1259">
      <w:pPr>
        <w:rPr>
          <w:rFonts w:asciiTheme="majorHAnsi" w:eastAsia="Times New Roman" w:hAnsiTheme="majorHAnsi" w:cs="Arial"/>
        </w:rPr>
      </w:pPr>
      <w:r w:rsidRPr="005A4680">
        <w:rPr>
          <w:rFonts w:asciiTheme="majorHAnsi" w:eastAsia="Times New Roman" w:hAnsiTheme="majorHAnsi" w:cs="Arial"/>
          <w:color w:val="000000"/>
          <w:lang w:eastAsia="en-IN"/>
        </w:rPr>
        <w:t xml:space="preserve">Sr. </w:t>
      </w:r>
      <w:r w:rsidRPr="005A4680">
        <w:rPr>
          <w:rFonts w:asciiTheme="majorHAnsi" w:eastAsia="Times New Roman" w:hAnsiTheme="majorHAnsi" w:cs="Arial"/>
        </w:rPr>
        <w:t>Java Developer</w:t>
      </w:r>
    </w:p>
    <w:p w:rsidR="008F1259" w:rsidRPr="005A4680" w:rsidRDefault="008F1259">
      <w:pPr>
        <w:rPr>
          <w:rFonts w:asciiTheme="majorHAnsi" w:eastAsia="Times New Roman" w:hAnsiTheme="majorHAnsi" w:cs="Arial"/>
          <w:b/>
        </w:rPr>
      </w:pPr>
      <w:r w:rsidRPr="005A4680">
        <w:rPr>
          <w:rFonts w:asciiTheme="majorHAnsi" w:eastAsia="Times New Roman" w:hAnsiTheme="majorHAnsi" w:cs="Arial"/>
          <w:b/>
        </w:rPr>
        <w:t>Scope of Work</w:t>
      </w:r>
    </w:p>
    <w:p w:rsidR="008F1259" w:rsidRPr="005A4680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5A4680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5A4680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5A4680">
        <w:rPr>
          <w:rFonts w:asciiTheme="majorHAnsi" w:hAnsiTheme="majorHAnsi" w:cs="Arial"/>
          <w:color w:val="000000"/>
          <w:sz w:val="22"/>
          <w:szCs w:val="22"/>
        </w:rPr>
        <w:t> </w:t>
      </w:r>
      <w:r w:rsidRPr="005A4680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5A4680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5A4680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5A4680" w:rsidRDefault="008F1259">
      <w:pPr>
        <w:rPr>
          <w:rFonts w:asciiTheme="majorHAnsi" w:eastAsia="Times New Roman" w:hAnsiTheme="majorHAnsi" w:cs="Arial"/>
        </w:rPr>
      </w:pPr>
    </w:p>
    <w:p w:rsidR="00960C78" w:rsidRPr="005A4680" w:rsidRDefault="00960C78" w:rsidP="00960C78">
      <w:pPr>
        <w:pStyle w:val="NoSpacing"/>
        <w:rPr>
          <w:rFonts w:asciiTheme="majorHAnsi" w:hAnsiTheme="majorHAnsi" w:cs="Arial"/>
          <w:b/>
        </w:rPr>
      </w:pPr>
      <w:r w:rsidRPr="005A4680">
        <w:rPr>
          <w:rFonts w:asciiTheme="majorHAnsi" w:hAnsiTheme="majorHAnsi" w:cs="Arial"/>
          <w:b/>
        </w:rPr>
        <w:t>Compensation</w:t>
      </w:r>
    </w:p>
    <w:p w:rsidR="00960C78" w:rsidRPr="005A4680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5A4680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5A4680">
        <w:rPr>
          <w:rFonts w:asciiTheme="majorHAnsi" w:hAnsiTheme="majorHAnsi" w:cs="Arial"/>
        </w:rPr>
        <w:t>An annual compensation of INR 1,440,000</w:t>
      </w:r>
      <w:r w:rsidRPr="005A4680">
        <w:rPr>
          <w:rFonts w:asciiTheme="majorHAnsi" w:eastAsia="Times New Roman" w:hAnsiTheme="majorHAnsi" w:cs="Calibri"/>
          <w:color w:val="000000"/>
          <w:lang w:eastAsia="en-IN"/>
        </w:rPr>
        <w:t xml:space="preserve"> </w:t>
      </w:r>
      <w:r w:rsidR="005A4680" w:rsidRPr="005A4680">
        <w:rPr>
          <w:rFonts w:asciiTheme="majorHAnsi" w:hAnsiTheme="majorHAnsi"/>
        </w:rPr>
        <w:t xml:space="preserve">subject to deduction of TDS as per Income Tax Act Rates will be paid to the consultant. </w:t>
      </w:r>
      <w:r w:rsidRPr="005A4680">
        <w:rPr>
          <w:rFonts w:asciiTheme="majorHAnsi" w:hAnsiTheme="majorHAnsi" w:cs="Arial"/>
        </w:rPr>
        <w:t>The Consultant will generate an invoice at the end of the month</w:t>
      </w:r>
      <w:r w:rsidR="004B7917" w:rsidRPr="005A4680">
        <w:rPr>
          <w:rFonts w:asciiTheme="majorHAnsi" w:hAnsiTheme="majorHAnsi" w:cs="Arial"/>
        </w:rPr>
        <w:t xml:space="preserve"> </w:t>
      </w:r>
      <w:r w:rsidR="004B7917" w:rsidRPr="005A4680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5A4680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5A4680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5A4680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5A4680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5A4680">
        <w:rPr>
          <w:rFonts w:asciiTheme="majorHAnsi" w:hAnsiTheme="majorHAnsi" w:cs="Arial"/>
          <w:b/>
        </w:rPr>
        <w:t>Term</w:t>
      </w:r>
      <w:r w:rsidRPr="005A4680">
        <w:rPr>
          <w:rFonts w:asciiTheme="majorHAnsi" w:hAnsiTheme="majorHAnsi" w:cs="Arial"/>
          <w:b/>
        </w:rPr>
        <w:tab/>
      </w:r>
    </w:p>
    <w:p w:rsidR="005A4680" w:rsidRPr="005A4680" w:rsidRDefault="00960C78" w:rsidP="005A4680">
      <w:pPr>
        <w:jc w:val="both"/>
        <w:rPr>
          <w:rFonts w:asciiTheme="majorHAnsi" w:hAnsiTheme="majorHAnsi" w:cs="Arial"/>
        </w:rPr>
      </w:pPr>
      <w:r w:rsidRPr="005A4680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5A4680">
        <w:rPr>
          <w:rFonts w:asciiTheme="majorHAnsi" w:hAnsiTheme="majorHAnsi" w:cs="Arial"/>
          <w:b/>
        </w:rPr>
        <w:t>January</w:t>
      </w:r>
      <w:r w:rsidRPr="005A4680">
        <w:rPr>
          <w:rFonts w:asciiTheme="majorHAnsi" w:hAnsiTheme="majorHAnsi" w:cs="Arial"/>
          <w:b/>
        </w:rPr>
        <w:t xml:space="preserve"> </w:t>
      </w:r>
      <w:r w:rsidR="004B7917" w:rsidRPr="005A4680">
        <w:rPr>
          <w:rFonts w:asciiTheme="majorHAnsi" w:hAnsiTheme="majorHAnsi" w:cs="Arial"/>
          <w:b/>
        </w:rPr>
        <w:t>0</w:t>
      </w:r>
      <w:r w:rsidRPr="005A4680">
        <w:rPr>
          <w:rFonts w:asciiTheme="majorHAnsi" w:hAnsiTheme="majorHAnsi" w:cs="Arial"/>
          <w:b/>
        </w:rPr>
        <w:t>6, 202</w:t>
      </w:r>
      <w:r w:rsidR="004B7917" w:rsidRPr="005A4680">
        <w:rPr>
          <w:rFonts w:asciiTheme="majorHAnsi" w:hAnsiTheme="majorHAnsi" w:cs="Arial"/>
          <w:b/>
        </w:rPr>
        <w:t>3</w:t>
      </w:r>
      <w:r w:rsidRPr="005A4680">
        <w:rPr>
          <w:rFonts w:asciiTheme="majorHAnsi" w:hAnsiTheme="majorHAnsi" w:cs="Arial"/>
        </w:rPr>
        <w:t xml:space="preserve"> to </w:t>
      </w:r>
      <w:r w:rsidR="004B7917" w:rsidRPr="005A4680">
        <w:rPr>
          <w:rFonts w:asciiTheme="majorHAnsi" w:hAnsiTheme="majorHAnsi" w:cs="Arial"/>
          <w:b/>
        </w:rPr>
        <w:t>January 05</w:t>
      </w:r>
      <w:r w:rsidRPr="005A4680">
        <w:rPr>
          <w:rFonts w:asciiTheme="majorHAnsi" w:hAnsiTheme="majorHAnsi" w:cs="Arial"/>
          <w:b/>
        </w:rPr>
        <w:t>, 202</w:t>
      </w:r>
      <w:r w:rsidR="004B7917" w:rsidRPr="005A4680">
        <w:rPr>
          <w:rFonts w:asciiTheme="majorHAnsi" w:hAnsiTheme="majorHAnsi" w:cs="Arial"/>
          <w:b/>
        </w:rPr>
        <w:t>4</w:t>
      </w:r>
      <w:r w:rsidRPr="005A4680">
        <w:rPr>
          <w:rFonts w:asciiTheme="majorHAnsi" w:hAnsiTheme="majorHAnsi" w:cs="Arial"/>
          <w:b/>
        </w:rPr>
        <w:t xml:space="preserve"> </w:t>
      </w:r>
      <w:r w:rsidR="005A4680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5A4680" w:rsidRDefault="00960C78" w:rsidP="005A4680">
      <w:pPr>
        <w:pStyle w:val="NoSpacing"/>
        <w:jc w:val="both"/>
        <w:rPr>
          <w:rFonts w:asciiTheme="majorHAnsi" w:hAnsiTheme="majorHAnsi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 w:rsidSect="00C2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4B7917"/>
    <w:rsid w:val="005A4680"/>
    <w:rsid w:val="008F1259"/>
    <w:rsid w:val="00960C78"/>
    <w:rsid w:val="00C2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2022-12-09T07:54:00Z</dcterms:created>
  <dcterms:modified xsi:type="dcterms:W3CDTF">2022-12-20T10:24:00Z</dcterms:modified>
</cp:coreProperties>
</file>