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24"/>
        </w:rPr>
        <w:t>NMIMS MPSTME</w:t>
      </w:r>
    </w:p>
    <w:p>
      <w:pPr>
        <w:jc w:val="center"/>
      </w:pPr>
      <w:r>
        <w:rPr>
          <w:sz w:val="21"/>
        </w:rPr>
        <w:t>B.Tech Computer Engineering</w:t>
      </w:r>
    </w:p>
    <w:p/>
    <w:p>
      <w:pPr>
        <w:jc w:val="center"/>
      </w:pPr>
      <w:r>
        <w:rPr>
          <w:b/>
          <w:sz w:val="52"/>
        </w:rPr>
        <w:t>DIGITAL IMAGE WATERMARKING</w:t>
      </w:r>
    </w:p>
    <w:p>
      <w:pPr>
        <w:jc w:val="center"/>
      </w:pPr>
      <w:r>
        <w:rPr>
          <w:i/>
          <w:sz w:val="28"/>
        </w:rPr>
        <w:t>A Hybrid DWT–DCT–SVD Approach for Robust, Imperceptible Copyright Protection</w:t>
      </w:r>
    </w:p>
    <w:p>
      <w:pPr>
        <w:jc w:val="center"/>
      </w:pPr>
      <w:r>
        <w:rPr>
          <w:sz w:val="22"/>
        </w:rPr>
        <w:t>Extended evaluation on 100 images, technology comparison, literature review and exploratory video test</w:t>
      </w:r>
    </w:p>
    <w:p>
      <w:pPr>
        <w:jc w:val="center"/>
      </w:pPr>
      <w:r>
        <w:rPr>
          <w:i/>
          <w:sz w:val="20"/>
        </w:rPr>
        <w:t>(Classical signal-processing method — no machine learning / deep learning)</w:t>
      </w:r>
    </w:p>
    <w:p/>
    <w:p/>
    <w:p>
      <w:pPr>
        <w:jc w:val="center"/>
      </w:pPr>
      <w:r>
        <w:rPr>
          <w:sz w:val="23"/>
        </w:rPr>
        <w:t>Subject: Image and Video Processing (IVP)</w:t>
      </w:r>
    </w:p>
    <w:p/>
    <w:p>
      <w:pPr>
        <w:jc w:val="center"/>
      </w:pPr>
      <w:r>
        <w:rPr>
          <w:sz w:val="20"/>
        </w:rPr>
        <w:t>Submitted by</w:t>
      </w:r>
    </w:p>
    <w:p>
      <w:pPr>
        <w:jc w:val="center"/>
      </w:pPr>
      <w:r>
        <w:rPr>
          <w:b/>
          <w:sz w:val="26"/>
        </w:rPr>
        <w:t>Krishang Vikram Singh</w:t>
      </w:r>
    </w:p>
    <w:p>
      <w:pPr>
        <w:jc w:val="center"/>
      </w:pPr>
      <w:r>
        <w:rPr>
          <w:sz w:val="21"/>
        </w:rPr>
        <w:t>Roll No. B106  |  Batch C1</w:t>
      </w:r>
    </w:p>
    <w:p/>
    <w:p>
      <w:pPr>
        <w:jc w:val="center"/>
      </w:pPr>
      <w:r>
        <w:rPr>
          <w:sz w:val="20"/>
        </w:rPr>
        <w:t>First submission: July 2026  ·  Revised and extended edition: October 2026</w:t>
      </w:r>
    </w:p>
    <w:p>
      <w:r>
        <w:br w:type="page"/>
      </w:r>
    </w:p>
    <w:p>
      <w:pPr>
        <w:pStyle w:val="Heading1"/>
      </w:pPr>
      <w:r>
        <w:t>Abstract</w:t>
      </w:r>
    </w:p>
    <w:p>
      <w:r>
        <w:t xml:space="preserve">This report presents the design, implementation and evaluation of a digital image watermarking system built entirely from classical signal-processing techniques — the Discrete Wavelet Transform (DWT), Discrete Cosine Transform (DCT) and Singular Value Decomposition (SVD). A 64×64 binary logo is embedded into the singular values of the DCT of the LL sub-band of a grey-scale host image. The first submission evaluated two images; this extended edition evaluates </w:t>
      </w:r>
      <w:r>
        <w:rPr>
          <w:b/>
        </w:rPr>
        <w:t>100 unique images (94 real, 6 labelled synthetic)</w:t>
      </w:r>
      <w:r>
        <w:t xml:space="preserve"> under fourteen attacks plus an unattacked reference (JPEG at three qualities, Gaussian noise at two levels, salt-and-pepper noise, median, blur, sharpening, rotation at two angles, cropping, scaling, histogram equalisation), with fully seeded, logged and validated batch processing (3000 attack trials, 4000 α-sweep rows, 1600 control rows, 0 failures).</w:t>
      </w:r>
    </w:p>
    <w:p>
      <w:r>
        <w:t xml:space="preserve">Imperceptibility is good (mean PSNR 36.0 dB, mean SSIM 0.992); the normalised correlation of the extracted logo reaches 0.75 in 85.1 % of the attack trials, with ≥ 95 % pass rates for JPEG (Q ≥ 20), median filtering, sharpening, scaling, blur and mild noise, 72 % for 15° rotation, 44 % for histogram equalisation and 1 % for border cropping. Three findings qualify the first submission: the α trade-off in the earlier figure was an artefact for JPEG — a zoomed NC axis (0.93–0.99) plus a truncation bias in the JPEG simulation that lowered NC only at α = 0.02 (the trade-off is real for noise, blur and rotation); the "block DCT" and "semi-blind" descriptions were wrong (global DCT; non-blind); and </w:t>
      </w:r>
      <w:r>
        <w:rPr>
          <w:b/>
        </w:rPr>
        <w:t>a high normalised correlation does not prove ownership</w:t>
      </w:r>
      <w:r>
        <w:t xml:space="preserve"> — a different logo decoded with the owner's key scores NC 0.975, and unrelated images exceed 0.75 in 10–13 % of controls (the false-positive problem of SVD watermarking).</w:t>
      </w:r>
    </w:p>
    <w:p>
      <w:r>
        <w:t xml:space="preserve">Against existing technology, the scheme is far more robust than LSB and 8×8 block-DCT embedding at equal PSNR but is not better than the open-source </w:t>
      </w:r>
      <w:r>
        <w:rPr>
          <w:rFonts w:ascii="Consolas" w:hAnsi="Consolas" w:eastAsia="Consolas"/>
          <w:color w:val="8A1F1F"/>
          <w:sz w:val="19"/>
        </w:rPr>
        <w:t>blind-watermark</w:t>
      </w:r>
      <w:r>
        <w:t xml:space="preserve"> package, which has lower bit-error rates under most attacks at higher PSNR, is 13× slower to embed and is weaker under rotation. An exploratory per-frame test on two real video clips re-encoded with H.264 and MJPEG recovered the logo in all 720 decoded frames (NC ≥ 0.97). Every number in this report is generated from the recorded experiment outputs; limitations and unverified items are stated explicitly.</w:t>
      </w:r>
    </w:p>
    <w:p>
      <w:r>
        <w:rPr>
          <w:b/>
          <w:sz w:val="20"/>
        </w:rPr>
        <w:t>Keywords:</w:t>
      </w:r>
      <w:r>
        <w:rPr>
          <w:sz w:val="20"/>
        </w:rPr>
        <w:t xml:space="preserve"> digital watermarking, DWT, DCT, SVD, robustness, false-positive problem, PSNR, SSIM, normalised correlation.</w:t>
      </w:r>
    </w:p>
    <w:p>
      <w:pPr>
        <w:pStyle w:val="Heading1"/>
        <w:pageBreakBefore/>
      </w:pPr>
      <w:r>
        <w:t>Table of Contents</w:t>
      </w:r>
    </w:p>
    <w:p>
      <w:pPr>
        <w:tabs>
          <w:tab w:pos="9184" w:val="right" w:leader="dot"/>
        </w:tabs>
        <w:spacing w:after="30"/>
        <w:ind w:left="0"/>
      </w:pPr>
      <w:r>
        <w:rPr>
          <w:b/>
          <w:sz w:val="21"/>
        </w:rPr>
        <w:t>Abstract</w:t>
        <w:tab/>
        <w:t>2</w:t>
      </w:r>
    </w:p>
    <w:p>
      <w:pPr>
        <w:tabs>
          <w:tab w:pos="9184" w:val="right" w:leader="dot"/>
        </w:tabs>
        <w:spacing w:after="30"/>
        <w:ind w:left="0"/>
      </w:pPr>
      <w:r>
        <w:rPr>
          <w:b/>
          <w:sz w:val="21"/>
        </w:rPr>
        <w:t>1. Introduction</w:t>
        <w:tab/>
        <w:t>8</w:t>
      </w:r>
    </w:p>
    <w:p>
      <w:pPr>
        <w:tabs>
          <w:tab w:pos="9184" w:val="right" w:leader="dot"/>
        </w:tabs>
        <w:spacing w:after="30"/>
        <w:ind w:left="340"/>
      </w:pPr>
      <w:r>
        <w:rPr>
          <w:b w:val="0"/>
          <w:sz w:val="20"/>
        </w:rPr>
        <w:t>1.1 Background and motivation</w:t>
        <w:tab/>
        <w:t>8</w:t>
      </w:r>
    </w:p>
    <w:p>
      <w:pPr>
        <w:tabs>
          <w:tab w:pos="9184" w:val="right" w:leader="dot"/>
        </w:tabs>
        <w:spacing w:after="30"/>
        <w:ind w:left="340"/>
      </w:pPr>
      <w:r>
        <w:rPr>
          <w:b w:val="0"/>
          <w:sz w:val="20"/>
        </w:rPr>
        <w:t>1.2 Problem statement</w:t>
        <w:tab/>
        <w:t>8</w:t>
      </w:r>
    </w:p>
    <w:p>
      <w:pPr>
        <w:tabs>
          <w:tab w:pos="9184" w:val="right" w:leader="dot"/>
        </w:tabs>
        <w:spacing w:after="30"/>
        <w:ind w:left="340"/>
      </w:pPr>
      <w:r>
        <w:rPr>
          <w:b w:val="0"/>
          <w:sz w:val="20"/>
        </w:rPr>
        <w:t>1.3 Objectives</w:t>
        <w:tab/>
        <w:t>8</w:t>
      </w:r>
    </w:p>
    <w:p>
      <w:pPr>
        <w:tabs>
          <w:tab w:pos="9184" w:val="right" w:leader="dot"/>
        </w:tabs>
        <w:spacing w:after="30"/>
        <w:ind w:left="340"/>
      </w:pPr>
      <w:r>
        <w:rPr>
          <w:b w:val="0"/>
          <w:sz w:val="20"/>
        </w:rPr>
        <w:t>1.4 Scope and boundaries</w:t>
        <w:tab/>
        <w:t>8</w:t>
      </w:r>
    </w:p>
    <w:p>
      <w:pPr>
        <w:tabs>
          <w:tab w:pos="9184" w:val="right" w:leader="dot"/>
        </w:tabs>
        <w:spacing w:after="30"/>
        <w:ind w:left="340"/>
      </w:pPr>
      <w:r>
        <w:rPr>
          <w:b w:val="0"/>
          <w:sz w:val="20"/>
        </w:rPr>
        <w:t>1.5 Applications</w:t>
        <w:tab/>
        <w:t>9</w:t>
      </w:r>
    </w:p>
    <w:p>
      <w:pPr>
        <w:tabs>
          <w:tab w:pos="9184" w:val="right" w:leader="dot"/>
        </w:tabs>
        <w:spacing w:after="30"/>
        <w:ind w:left="340"/>
      </w:pPr>
      <w:r>
        <w:rPr>
          <w:b w:val="0"/>
          <w:sz w:val="20"/>
        </w:rPr>
        <w:t>1.6 Expected outcomes and main contributions</w:t>
        <w:tab/>
        <w:t>9</w:t>
      </w:r>
    </w:p>
    <w:p>
      <w:pPr>
        <w:tabs>
          <w:tab w:pos="9184" w:val="right" w:leader="dot"/>
        </w:tabs>
        <w:spacing w:after="30"/>
        <w:ind w:left="0"/>
      </w:pPr>
      <w:r>
        <w:rPr>
          <w:b/>
          <w:sz w:val="21"/>
        </w:rPr>
        <w:t>2. Literature Review</w:t>
        <w:tab/>
        <w:t>9</w:t>
      </w:r>
    </w:p>
    <w:p>
      <w:pPr>
        <w:tabs>
          <w:tab w:pos="9184" w:val="right" w:leader="dot"/>
        </w:tabs>
        <w:spacing w:after="30"/>
        <w:ind w:left="340"/>
      </w:pPr>
      <w:r>
        <w:rPr>
          <w:b w:val="0"/>
          <w:sz w:val="20"/>
        </w:rPr>
        <w:t>2.1 Development of the techniques</w:t>
        <w:tab/>
        <w:t>9</w:t>
      </w:r>
    </w:p>
    <w:p>
      <w:pPr>
        <w:tabs>
          <w:tab w:pos="9184" w:val="right" w:leader="dot"/>
        </w:tabs>
        <w:spacing w:after="30"/>
        <w:ind w:left="340"/>
      </w:pPr>
      <w:r>
        <w:rPr>
          <w:b w:val="0"/>
          <w:sz w:val="20"/>
        </w:rPr>
        <w:t>2.2 The false-positive problem</w:t>
        <w:tab/>
        <w:t>10</w:t>
      </w:r>
    </w:p>
    <w:p>
      <w:pPr>
        <w:tabs>
          <w:tab w:pos="9184" w:val="right" w:leader="dot"/>
        </w:tabs>
        <w:spacing w:after="30"/>
        <w:ind w:left="340"/>
      </w:pPr>
      <w:r>
        <w:rPr>
          <w:b w:val="0"/>
          <w:sz w:val="20"/>
        </w:rPr>
        <w:t>2.3 Geometric attacks, video and learned approaches</w:t>
        <w:tab/>
        <w:t>10</w:t>
      </w:r>
    </w:p>
    <w:p>
      <w:pPr>
        <w:tabs>
          <w:tab w:pos="9184" w:val="right" w:leader="dot"/>
        </w:tabs>
        <w:spacing w:after="30"/>
        <w:ind w:left="340"/>
      </w:pPr>
      <w:r>
        <w:rPr>
          <w:b w:val="0"/>
          <w:sz w:val="20"/>
        </w:rPr>
        <w:t>2.4 Paper-to-implementation mapping</w:t>
        <w:tab/>
        <w:t>10</w:t>
      </w:r>
    </w:p>
    <w:p>
      <w:pPr>
        <w:tabs>
          <w:tab w:pos="9184" w:val="right" w:leader="dot"/>
        </w:tabs>
        <w:spacing w:after="30"/>
        <w:ind w:left="340"/>
      </w:pPr>
      <w:r>
        <w:rPr>
          <w:b w:val="0"/>
          <w:sz w:val="20"/>
        </w:rPr>
        <w:t>2.5 Research gaps and trade-offs relevant to this project</w:t>
        <w:tab/>
        <w:t>10</w:t>
      </w:r>
    </w:p>
    <w:p>
      <w:pPr>
        <w:tabs>
          <w:tab w:pos="9184" w:val="right" w:leader="dot"/>
        </w:tabs>
        <w:spacing w:after="30"/>
        <w:ind w:left="0"/>
      </w:pPr>
      <w:r>
        <w:rPr>
          <w:b/>
          <w:sz w:val="21"/>
        </w:rPr>
        <w:t>3. Existing Technology and Problem Analysis</w:t>
        <w:tab/>
        <w:t>11</w:t>
      </w:r>
    </w:p>
    <w:p>
      <w:pPr>
        <w:tabs>
          <w:tab w:pos="9184" w:val="right" w:leader="dot"/>
        </w:tabs>
        <w:spacing w:after="30"/>
        <w:ind w:left="340"/>
      </w:pPr>
      <w:r>
        <w:rPr>
          <w:b w:val="0"/>
          <w:sz w:val="20"/>
        </w:rPr>
        <w:t>3.1 Existing tools and approaches</w:t>
        <w:tab/>
        <w:t>11</w:t>
      </w:r>
    </w:p>
    <w:p>
      <w:pPr>
        <w:tabs>
          <w:tab w:pos="9184" w:val="right" w:leader="dot"/>
        </w:tabs>
        <w:spacing w:after="30"/>
        <w:ind w:left="340"/>
      </w:pPr>
      <w:r>
        <w:rPr>
          <w:b w:val="0"/>
          <w:sz w:val="20"/>
        </w:rPr>
        <w:t>3.2 Feature comparison</w:t>
        <w:tab/>
        <w:t>11</w:t>
      </w:r>
    </w:p>
    <w:p>
      <w:pPr>
        <w:tabs>
          <w:tab w:pos="9184" w:val="right" w:leader="dot"/>
        </w:tabs>
        <w:spacing w:after="30"/>
        <w:ind w:left="340"/>
      </w:pPr>
      <w:r>
        <w:rPr>
          <w:b w:val="0"/>
          <w:sz w:val="20"/>
        </w:rPr>
        <w:t>3.3 Limitations relevant to the project</w:t>
        <w:tab/>
        <w:t>11</w:t>
      </w:r>
    </w:p>
    <w:p>
      <w:pPr>
        <w:tabs>
          <w:tab w:pos="9184" w:val="right" w:leader="dot"/>
        </w:tabs>
        <w:spacing w:after="30"/>
        <w:ind w:left="340"/>
      </w:pPr>
      <w:r>
        <w:rPr>
          <w:b w:val="0"/>
          <w:sz w:val="20"/>
        </w:rPr>
        <w:t>3.4 Justification for the chosen methods</w:t>
        <w:tab/>
        <w:t>11</w:t>
      </w:r>
    </w:p>
    <w:p>
      <w:pPr>
        <w:tabs>
          <w:tab w:pos="9184" w:val="right" w:leader="dot"/>
        </w:tabs>
        <w:spacing w:after="30"/>
        <w:ind w:left="0"/>
      </w:pPr>
      <w:r>
        <w:rPr>
          <w:b/>
          <w:sz w:val="21"/>
        </w:rPr>
        <w:t>4. System Requirements and Architecture</w:t>
        <w:tab/>
        <w:t>12</w:t>
      </w:r>
    </w:p>
    <w:p>
      <w:pPr>
        <w:tabs>
          <w:tab w:pos="9184" w:val="right" w:leader="dot"/>
        </w:tabs>
        <w:spacing w:after="30"/>
        <w:ind w:left="340"/>
      </w:pPr>
      <w:r>
        <w:rPr>
          <w:b w:val="0"/>
          <w:sz w:val="20"/>
        </w:rPr>
        <w:t>4.1 Functional requirements</w:t>
        <w:tab/>
        <w:t>12</w:t>
      </w:r>
    </w:p>
    <w:p>
      <w:pPr>
        <w:tabs>
          <w:tab w:pos="9184" w:val="right" w:leader="dot"/>
        </w:tabs>
        <w:spacing w:after="30"/>
        <w:ind w:left="340"/>
      </w:pPr>
      <w:r>
        <w:rPr>
          <w:b w:val="0"/>
          <w:sz w:val="20"/>
        </w:rPr>
        <w:t>4.2 Non-functional requirements</w:t>
        <w:tab/>
        <w:t>12</w:t>
      </w:r>
    </w:p>
    <w:p>
      <w:pPr>
        <w:tabs>
          <w:tab w:pos="9184" w:val="right" w:leader="dot"/>
        </w:tabs>
        <w:spacing w:after="30"/>
        <w:ind w:left="340"/>
      </w:pPr>
      <w:r>
        <w:rPr>
          <w:b w:val="0"/>
          <w:sz w:val="20"/>
        </w:rPr>
        <w:t>4.3 Hardware and software requirements</w:t>
        <w:tab/>
        <w:t>12</w:t>
      </w:r>
    </w:p>
    <w:p>
      <w:pPr>
        <w:tabs>
          <w:tab w:pos="9184" w:val="right" w:leader="dot"/>
        </w:tabs>
        <w:spacing w:after="30"/>
        <w:ind w:left="340"/>
      </w:pPr>
      <w:r>
        <w:rPr>
          <w:b w:val="0"/>
          <w:sz w:val="20"/>
        </w:rPr>
        <w:t>4.4 System architecture and data flow</w:t>
        <w:tab/>
        <w:t>12</w:t>
      </w:r>
    </w:p>
    <w:p>
      <w:pPr>
        <w:tabs>
          <w:tab w:pos="9184" w:val="right" w:leader="dot"/>
        </w:tabs>
        <w:spacing w:after="30"/>
        <w:ind w:left="340"/>
      </w:pPr>
      <w:r>
        <w:rPr>
          <w:b w:val="0"/>
          <w:sz w:val="20"/>
        </w:rPr>
        <w:t>4.5 Module description</w:t>
        <w:tab/>
        <w:t>13</w:t>
      </w:r>
    </w:p>
    <w:p>
      <w:pPr>
        <w:tabs>
          <w:tab w:pos="9184" w:val="right" w:leader="dot"/>
        </w:tabs>
        <w:spacing w:after="30"/>
        <w:ind w:left="340"/>
      </w:pPr>
      <w:r>
        <w:rPr>
          <w:b w:val="0"/>
          <w:sz w:val="20"/>
        </w:rPr>
        <w:t>4.6 Input and output specification</w:t>
        <w:tab/>
        <w:t>13</w:t>
      </w:r>
    </w:p>
    <w:p>
      <w:pPr>
        <w:tabs>
          <w:tab w:pos="9184" w:val="right" w:leader="dot"/>
        </w:tabs>
        <w:spacing w:after="30"/>
        <w:ind w:left="0"/>
      </w:pPr>
      <w:r>
        <w:rPr>
          <w:b/>
          <w:sz w:val="21"/>
        </w:rPr>
        <w:t>5. Methodology and Algorithms</w:t>
        <w:tab/>
        <w:t>14</w:t>
      </w:r>
    </w:p>
    <w:p>
      <w:pPr>
        <w:tabs>
          <w:tab w:pos="9184" w:val="right" w:leader="dot"/>
        </w:tabs>
        <w:spacing w:after="30"/>
        <w:ind w:left="340"/>
      </w:pPr>
      <w:r>
        <w:rPr>
          <w:b w:val="0"/>
          <w:sz w:val="20"/>
        </w:rPr>
        <w:t>5.1 Dataset preparation and preprocessing</w:t>
        <w:tab/>
        <w:t>14</w:t>
      </w:r>
    </w:p>
    <w:p>
      <w:pPr>
        <w:tabs>
          <w:tab w:pos="9184" w:val="right" w:leader="dot"/>
        </w:tabs>
        <w:spacing w:after="30"/>
        <w:ind w:left="340"/>
      </w:pPr>
      <w:r>
        <w:rPr>
          <w:b w:val="0"/>
          <w:sz w:val="20"/>
        </w:rPr>
        <w:t>5.2 Mathematical formulation of the scheme</w:t>
        <w:tab/>
        <w:t>14</w:t>
      </w:r>
    </w:p>
    <w:p>
      <w:pPr>
        <w:tabs>
          <w:tab w:pos="9184" w:val="right" w:leader="dot"/>
        </w:tabs>
        <w:spacing w:after="30"/>
        <w:ind w:left="340"/>
      </w:pPr>
      <w:r>
        <w:rPr>
          <w:b w:val="0"/>
          <w:sz w:val="20"/>
        </w:rPr>
        <w:t>5.3 Pseudocode</w:t>
        <w:tab/>
        <w:t>14</w:t>
      </w:r>
    </w:p>
    <w:p>
      <w:pPr>
        <w:tabs>
          <w:tab w:pos="9184" w:val="right" w:leader="dot"/>
        </w:tabs>
        <w:spacing w:after="30"/>
        <w:ind w:left="340"/>
      </w:pPr>
      <w:r>
        <w:rPr>
          <w:b w:val="0"/>
          <w:sz w:val="20"/>
        </w:rPr>
        <w:t>5.4 Attack suite</w:t>
        <w:tab/>
        <w:t>15</w:t>
      </w:r>
    </w:p>
    <w:p>
      <w:pPr>
        <w:tabs>
          <w:tab w:pos="9184" w:val="right" w:leader="dot"/>
        </w:tabs>
        <w:spacing w:after="30"/>
        <w:ind w:left="340"/>
      </w:pPr>
      <w:r>
        <w:rPr>
          <w:b w:val="0"/>
          <w:sz w:val="20"/>
        </w:rPr>
        <w:t>5.5 Evaluation metrics</w:t>
        <w:tab/>
        <w:t>15</w:t>
      </w:r>
    </w:p>
    <w:p>
      <w:pPr>
        <w:tabs>
          <w:tab w:pos="9184" w:val="right" w:leader="dot"/>
        </w:tabs>
        <w:spacing w:after="30"/>
        <w:ind w:left="340"/>
      </w:pPr>
      <w:r>
        <w:rPr>
          <w:b w:val="0"/>
          <w:sz w:val="20"/>
        </w:rPr>
        <w:t>5.6 Video workflow (exploratory)</w:t>
        <w:tab/>
        <w:t>15</w:t>
      </w:r>
    </w:p>
    <w:p>
      <w:pPr>
        <w:tabs>
          <w:tab w:pos="9184" w:val="right" w:leader="dot"/>
        </w:tabs>
        <w:spacing w:after="30"/>
        <w:ind w:left="340"/>
      </w:pPr>
      <w:r>
        <w:rPr>
          <w:b w:val="0"/>
          <w:sz w:val="20"/>
        </w:rPr>
        <w:t>5.7 Parameter selection and implementation decisions</w:t>
        <w:tab/>
        <w:t>15</w:t>
      </w:r>
    </w:p>
    <w:p>
      <w:pPr>
        <w:tabs>
          <w:tab w:pos="9184" w:val="right" w:leader="dot"/>
        </w:tabs>
        <w:spacing w:after="30"/>
        <w:ind w:left="340"/>
      </w:pPr>
      <w:r>
        <w:rPr>
          <w:b w:val="0"/>
          <w:sz w:val="20"/>
        </w:rPr>
        <w:t>5.8 Summary of implemented transformations</w:t>
        <w:tab/>
        <w:t>16</w:t>
      </w:r>
    </w:p>
    <w:p>
      <w:pPr>
        <w:tabs>
          <w:tab w:pos="9184" w:val="right" w:leader="dot"/>
        </w:tabs>
        <w:spacing w:after="30"/>
        <w:ind w:left="0"/>
      </w:pPr>
      <w:r>
        <w:rPr>
          <w:b/>
          <w:sz w:val="21"/>
        </w:rPr>
        <w:t>6. Implementation</w:t>
        <w:tab/>
        <w:t>16</w:t>
      </w:r>
    </w:p>
    <w:p>
      <w:pPr>
        <w:tabs>
          <w:tab w:pos="9184" w:val="right" w:leader="dot"/>
        </w:tabs>
        <w:spacing w:after="30"/>
        <w:ind w:left="340"/>
      </w:pPr>
      <w:r>
        <w:rPr>
          <w:b w:val="0"/>
          <w:sz w:val="20"/>
        </w:rPr>
        <w:t>6.1 Software structure</w:t>
        <w:tab/>
        <w:t>16</w:t>
      </w:r>
    </w:p>
    <w:p>
      <w:pPr>
        <w:tabs>
          <w:tab w:pos="9184" w:val="right" w:leader="dot"/>
        </w:tabs>
        <w:spacing w:after="30"/>
        <w:ind w:left="340"/>
      </w:pPr>
      <w:r>
        <w:rPr>
          <w:b w:val="0"/>
          <w:sz w:val="20"/>
        </w:rPr>
        <w:t>6.2 Key functions and code excerpt</w:t>
        <w:tab/>
        <w:t>16</w:t>
      </w:r>
    </w:p>
    <w:p>
      <w:pPr>
        <w:tabs>
          <w:tab w:pos="9184" w:val="right" w:leader="dot"/>
        </w:tabs>
        <w:spacing w:after="30"/>
        <w:ind w:left="340"/>
      </w:pPr>
      <w:r>
        <w:rPr>
          <w:b w:val="0"/>
          <w:sz w:val="20"/>
        </w:rPr>
        <w:t>6.3 Library usage</w:t>
        <w:tab/>
        <w:t>16</w:t>
      </w:r>
    </w:p>
    <w:p>
      <w:pPr>
        <w:tabs>
          <w:tab w:pos="9184" w:val="right" w:leader="dot"/>
        </w:tabs>
        <w:spacing w:after="30"/>
        <w:ind w:left="340"/>
      </w:pPr>
      <w:r>
        <w:rPr>
          <w:b w:val="0"/>
          <w:sz w:val="20"/>
        </w:rPr>
        <w:t>6.4 Execution workflow and error handling</w:t>
        <w:tab/>
        <w:t>16</w:t>
      </w:r>
    </w:p>
    <w:p>
      <w:pPr>
        <w:tabs>
          <w:tab w:pos="9184" w:val="right" w:leader="dot"/>
        </w:tabs>
        <w:spacing w:after="30"/>
        <w:ind w:left="340"/>
      </w:pPr>
      <w:r>
        <w:rPr>
          <w:b w:val="0"/>
          <w:sz w:val="20"/>
        </w:rPr>
        <w:t>6.5 Design decisions</w:t>
        <w:tab/>
        <w:t>17</w:t>
      </w:r>
    </w:p>
    <w:p>
      <w:pPr>
        <w:tabs>
          <w:tab w:pos="9184" w:val="right" w:leader="dot"/>
        </w:tabs>
        <w:spacing w:after="30"/>
        <w:ind w:left="340"/>
      </w:pPr>
      <w:r>
        <w:rPr>
          <w:b w:val="0"/>
          <w:sz w:val="20"/>
        </w:rPr>
        <w:t>6.6 Tests</w:t>
        <w:tab/>
        <w:t>17</w:t>
      </w:r>
    </w:p>
    <w:p>
      <w:pPr>
        <w:tabs>
          <w:tab w:pos="9184" w:val="right" w:leader="dot"/>
        </w:tabs>
        <w:spacing w:after="30"/>
        <w:ind w:left="0"/>
      </w:pPr>
      <w:r>
        <w:rPr>
          <w:b/>
          <w:sz w:val="21"/>
        </w:rPr>
        <w:t>7. Experimental Setup and Evaluation</w:t>
        <w:tab/>
        <w:t>17</w:t>
      </w:r>
    </w:p>
    <w:p>
      <w:pPr>
        <w:tabs>
          <w:tab w:pos="9184" w:val="right" w:leader="dot"/>
        </w:tabs>
        <w:spacing w:after="30"/>
        <w:ind w:left="340"/>
      </w:pPr>
      <w:r>
        <w:rPr>
          <w:b w:val="0"/>
          <w:sz w:val="20"/>
        </w:rPr>
        <w:t>7.1 The 100-image dataset</w:t>
        <w:tab/>
        <w:t>17</w:t>
      </w:r>
    </w:p>
    <w:p>
      <w:pPr>
        <w:tabs>
          <w:tab w:pos="9184" w:val="right" w:leader="dot"/>
        </w:tabs>
        <w:spacing w:after="30"/>
        <w:ind w:left="340"/>
      </w:pPr>
      <w:r>
        <w:rPr>
          <w:b w:val="0"/>
          <w:sz w:val="20"/>
        </w:rPr>
        <w:t>7.2 Hardware and software environment</w:t>
        <w:tab/>
        <w:t>19</w:t>
      </w:r>
    </w:p>
    <w:p>
      <w:pPr>
        <w:tabs>
          <w:tab w:pos="9184" w:val="right" w:leader="dot"/>
        </w:tabs>
        <w:spacing w:after="30"/>
        <w:ind w:left="340"/>
      </w:pPr>
      <w:r>
        <w:rPr>
          <w:b w:val="0"/>
          <w:sz w:val="20"/>
        </w:rPr>
        <w:t>7.3 Experimental procedure</w:t>
        <w:tab/>
        <w:t>19</w:t>
      </w:r>
    </w:p>
    <w:p>
      <w:pPr>
        <w:tabs>
          <w:tab w:pos="9184" w:val="right" w:leader="dot"/>
        </w:tabs>
        <w:spacing w:after="30"/>
        <w:ind w:left="340"/>
      </w:pPr>
      <w:r>
        <w:rPr>
          <w:b w:val="0"/>
          <w:sz w:val="20"/>
        </w:rPr>
        <w:t>7.4 Evaluation metrics and their limits</w:t>
        <w:tab/>
        <w:t>19</w:t>
      </w:r>
    </w:p>
    <w:p>
      <w:pPr>
        <w:tabs>
          <w:tab w:pos="9184" w:val="right" w:leader="dot"/>
        </w:tabs>
        <w:spacing w:after="30"/>
        <w:ind w:left="340"/>
      </w:pPr>
      <w:r>
        <w:rPr>
          <w:b w:val="0"/>
          <w:sz w:val="20"/>
        </w:rPr>
        <w:t>7.5 Statistical methods</w:t>
        <w:tab/>
        <w:t>19</w:t>
      </w:r>
    </w:p>
    <w:p>
      <w:pPr>
        <w:tabs>
          <w:tab w:pos="9184" w:val="right" w:leader="dot"/>
        </w:tabs>
        <w:spacing w:after="30"/>
        <w:ind w:left="340"/>
      </w:pPr>
      <w:r>
        <w:rPr>
          <w:b w:val="0"/>
          <w:sz w:val="20"/>
        </w:rPr>
        <w:t>7.6 Benchmarking methodology</w:t>
        <w:tab/>
        <w:t>19</w:t>
      </w:r>
    </w:p>
    <w:p>
      <w:pPr>
        <w:tabs>
          <w:tab w:pos="9184" w:val="right" w:leader="dot"/>
        </w:tabs>
        <w:spacing w:after="30"/>
        <w:ind w:left="340"/>
      </w:pPr>
      <w:r>
        <w:rPr>
          <w:b w:val="0"/>
          <w:sz w:val="20"/>
        </w:rPr>
        <w:t>7.7 Reproducibility</w:t>
        <w:tab/>
        <w:t>20</w:t>
      </w:r>
    </w:p>
    <w:p>
      <w:pPr>
        <w:tabs>
          <w:tab w:pos="9184" w:val="right" w:leader="dot"/>
        </w:tabs>
        <w:spacing w:after="30"/>
        <w:ind w:left="0"/>
      </w:pPr>
      <w:r>
        <w:rPr>
          <w:b/>
          <w:sz w:val="21"/>
        </w:rPr>
        <w:t>8. Results and Discussion</w:t>
        <w:tab/>
        <w:t>20</w:t>
      </w:r>
    </w:p>
    <w:p>
      <w:pPr>
        <w:tabs>
          <w:tab w:pos="9184" w:val="right" w:leader="dot"/>
        </w:tabs>
        <w:spacing w:after="30"/>
        <w:ind w:left="340"/>
      </w:pPr>
      <w:r>
        <w:rPr>
          <w:b w:val="0"/>
          <w:sz w:val="20"/>
        </w:rPr>
        <w:t>8.1 Imperceptibility (E1)</w:t>
        <w:tab/>
        <w:t>20</w:t>
      </w:r>
    </w:p>
    <w:p>
      <w:pPr>
        <w:tabs>
          <w:tab w:pos="9184" w:val="right" w:leader="dot"/>
        </w:tabs>
        <w:spacing w:after="30"/>
        <w:ind w:left="340"/>
      </w:pPr>
      <w:r>
        <w:rPr>
          <w:b w:val="0"/>
          <w:sz w:val="20"/>
        </w:rPr>
        <w:t>8.2 Robustness under attack (E2)</w:t>
        <w:tab/>
        <w:t>22</w:t>
      </w:r>
    </w:p>
    <w:p>
      <w:pPr>
        <w:tabs>
          <w:tab w:pos="9184" w:val="right" w:leader="dot"/>
        </w:tabs>
        <w:spacing w:after="30"/>
        <w:ind w:left="340"/>
      </w:pPr>
      <w:r>
        <w:rPr>
          <w:b w:val="0"/>
          <w:sz w:val="20"/>
        </w:rPr>
        <w:t>8.3 Protocol check</w:t>
        <w:tab/>
        <w:t>23</w:t>
      </w:r>
    </w:p>
    <w:p>
      <w:pPr>
        <w:tabs>
          <w:tab w:pos="9184" w:val="right" w:leader="dot"/>
        </w:tabs>
        <w:spacing w:after="30"/>
        <w:ind w:left="340"/>
      </w:pPr>
      <w:r>
        <w:rPr>
          <w:b w:val="0"/>
          <w:sz w:val="20"/>
        </w:rPr>
        <w:t>8.4 Which images fail?</w:t>
        <w:tab/>
        <w:t>24</w:t>
      </w:r>
    </w:p>
    <w:p>
      <w:pPr>
        <w:tabs>
          <w:tab w:pos="9184" w:val="right" w:leader="dot"/>
        </w:tabs>
        <w:spacing w:after="30"/>
        <w:ind w:left="340"/>
      </w:pPr>
      <w:r>
        <w:rPr>
          <w:b w:val="0"/>
          <w:sz w:val="20"/>
        </w:rPr>
        <w:t>8.5 Embedding strength α (E3)</w:t>
        <w:tab/>
        <w:t>25</w:t>
      </w:r>
    </w:p>
    <w:p>
      <w:pPr>
        <w:tabs>
          <w:tab w:pos="9184" w:val="right" w:leader="dot"/>
        </w:tabs>
        <w:spacing w:after="30"/>
        <w:ind w:left="340"/>
      </w:pPr>
      <w:r>
        <w:rPr>
          <w:b w:val="0"/>
          <w:sz w:val="20"/>
        </w:rPr>
        <w:t>8.6 False-positive controls (E4)</w:t>
        <w:tab/>
        <w:t>25</w:t>
      </w:r>
    </w:p>
    <w:p>
      <w:pPr>
        <w:tabs>
          <w:tab w:pos="9184" w:val="right" w:leader="dot"/>
        </w:tabs>
        <w:spacing w:after="30"/>
        <w:ind w:left="340"/>
      </w:pPr>
      <w:r>
        <w:rPr>
          <w:b w:val="0"/>
          <w:sz w:val="20"/>
        </w:rPr>
        <w:t>8.7 Failure cases</w:t>
        <w:tab/>
        <w:t>27</w:t>
      </w:r>
    </w:p>
    <w:p>
      <w:pPr>
        <w:tabs>
          <w:tab w:pos="9184" w:val="right" w:leader="dot"/>
        </w:tabs>
        <w:spacing w:after="30"/>
        <w:ind w:left="340"/>
      </w:pPr>
      <w:r>
        <w:rPr>
          <w:b w:val="0"/>
          <w:sz w:val="20"/>
        </w:rPr>
        <w:t>8.8 Comparison with existing technologies (S1, S2)</w:t>
        <w:tab/>
        <w:t>27</w:t>
      </w:r>
    </w:p>
    <w:p>
      <w:pPr>
        <w:tabs>
          <w:tab w:pos="9184" w:val="right" w:leader="dot"/>
        </w:tabs>
        <w:spacing w:after="30"/>
        <w:ind w:left="340"/>
      </w:pPr>
      <w:r>
        <w:rPr>
          <w:b w:val="0"/>
          <w:sz w:val="20"/>
        </w:rPr>
        <w:t>8.9 Exploratory video test (V1)</w:t>
        <w:tab/>
        <w:t>29</w:t>
      </w:r>
    </w:p>
    <w:p>
      <w:pPr>
        <w:tabs>
          <w:tab w:pos="9184" w:val="right" w:leader="dot"/>
        </w:tabs>
        <w:spacing w:after="30"/>
        <w:ind w:left="340"/>
      </w:pPr>
      <w:r>
        <w:rPr>
          <w:b w:val="0"/>
          <w:sz w:val="20"/>
        </w:rPr>
        <w:t>8.10 Comparison with the claims of the first submission</w:t>
        <w:tab/>
        <w:t>29</w:t>
      </w:r>
    </w:p>
    <w:p>
      <w:pPr>
        <w:tabs>
          <w:tab w:pos="9184" w:val="right" w:leader="dot"/>
        </w:tabs>
        <w:spacing w:after="30"/>
        <w:ind w:left="0"/>
      </w:pPr>
      <w:r>
        <w:rPr>
          <w:b/>
          <w:sz w:val="21"/>
        </w:rPr>
        <w:t>9. Limitations and Future Scope</w:t>
        <w:tab/>
        <w:t>30</w:t>
      </w:r>
    </w:p>
    <w:p>
      <w:pPr>
        <w:tabs>
          <w:tab w:pos="9184" w:val="right" w:leader="dot"/>
        </w:tabs>
        <w:spacing w:after="30"/>
        <w:ind w:left="340"/>
      </w:pPr>
      <w:r>
        <w:rPr>
          <w:b w:val="0"/>
          <w:sz w:val="20"/>
        </w:rPr>
        <w:t>9.1 Current limitations</w:t>
        <w:tab/>
        <w:t>30</w:t>
      </w:r>
    </w:p>
    <w:p>
      <w:pPr>
        <w:tabs>
          <w:tab w:pos="9184" w:val="right" w:leader="dot"/>
        </w:tabs>
        <w:spacing w:after="30"/>
        <w:ind w:left="340"/>
      </w:pPr>
      <w:r>
        <w:rPr>
          <w:b w:val="0"/>
          <w:sz w:val="20"/>
        </w:rPr>
        <w:t>9.2 Dataset limitations</w:t>
        <w:tab/>
        <w:t>30</w:t>
      </w:r>
    </w:p>
    <w:p>
      <w:pPr>
        <w:tabs>
          <w:tab w:pos="9184" w:val="right" w:leader="dot"/>
        </w:tabs>
        <w:spacing w:after="30"/>
        <w:ind w:left="340"/>
      </w:pPr>
      <w:r>
        <w:rPr>
          <w:b w:val="0"/>
          <w:sz w:val="20"/>
        </w:rPr>
        <w:t>9.3 Performance, quality and comparison limits</w:t>
        <w:tab/>
        <w:t>30</w:t>
      </w:r>
    </w:p>
    <w:p>
      <w:pPr>
        <w:tabs>
          <w:tab w:pos="9184" w:val="right" w:leader="dot"/>
        </w:tabs>
        <w:spacing w:after="30"/>
        <w:ind w:left="340"/>
      </w:pPr>
      <w:r>
        <w:rPr>
          <w:b w:val="0"/>
          <w:sz w:val="20"/>
        </w:rPr>
        <w:t>9.4 Future scope</w:t>
        <w:tab/>
        <w:t>30</w:t>
      </w:r>
    </w:p>
    <w:p>
      <w:pPr>
        <w:tabs>
          <w:tab w:pos="9184" w:val="right" w:leader="dot"/>
        </w:tabs>
        <w:spacing w:after="30"/>
        <w:ind w:left="0"/>
      </w:pPr>
      <w:r>
        <w:rPr>
          <w:b/>
          <w:sz w:val="21"/>
        </w:rPr>
        <w:t>10. Conclusion</w:t>
        <w:tab/>
        <w:t>31</w:t>
      </w:r>
    </w:p>
    <w:p>
      <w:pPr>
        <w:tabs>
          <w:tab w:pos="9184" w:val="right" w:leader="dot"/>
        </w:tabs>
        <w:spacing w:after="30"/>
        <w:ind w:left="0"/>
      </w:pPr>
      <w:r>
        <w:rPr>
          <w:b/>
          <w:sz w:val="21"/>
        </w:rPr>
        <w:t>References</w:t>
        <w:tab/>
        <w:t>31</w:t>
      </w:r>
    </w:p>
    <w:p>
      <w:pPr>
        <w:tabs>
          <w:tab w:pos="9184" w:val="right" w:leader="dot"/>
        </w:tabs>
        <w:spacing w:after="30"/>
        <w:ind w:left="0"/>
      </w:pPr>
      <w:r>
        <w:rPr>
          <w:b/>
          <w:sz w:val="21"/>
        </w:rPr>
        <w:t>Appendix A: Installation and execution</w:t>
        <w:tab/>
        <w:t>33</w:t>
      </w:r>
    </w:p>
    <w:p>
      <w:pPr>
        <w:tabs>
          <w:tab w:pos="9184" w:val="right" w:leader="dot"/>
        </w:tabs>
        <w:spacing w:after="30"/>
        <w:ind w:left="0"/>
      </w:pPr>
      <w:r>
        <w:rPr>
          <w:b/>
          <w:sz w:val="21"/>
        </w:rPr>
        <w:t>Appendix B: Dataset sources and attribution</w:t>
        <w:tab/>
        <w:t>33</w:t>
      </w:r>
    </w:p>
    <w:p>
      <w:pPr>
        <w:tabs>
          <w:tab w:pos="9184" w:val="right" w:leader="dot"/>
        </w:tabs>
        <w:spacing w:after="30"/>
        <w:ind w:left="0"/>
      </w:pPr>
      <w:r>
        <w:rPr>
          <w:b/>
          <w:sz w:val="21"/>
        </w:rPr>
        <w:t>Appendix C: Supplementary results</w:t>
        <w:tab/>
        <w:t>33</w:t>
      </w:r>
    </w:p>
    <w:p>
      <w:pPr>
        <w:tabs>
          <w:tab w:pos="9184" w:val="right" w:leader="dot"/>
        </w:tabs>
        <w:spacing w:after="30"/>
        <w:ind w:left="0"/>
      </w:pPr>
      <w:r>
        <w:rPr>
          <w:b/>
          <w:sz w:val="21"/>
        </w:rPr>
        <w:t>Appendix D: Test results and configuration</w:t>
        <w:tab/>
        <w:t>35</w:t>
      </w:r>
    </w:p>
    <w:p>
      <w:pPr>
        <w:tabs>
          <w:tab w:pos="9184" w:val="right" w:leader="dot"/>
        </w:tabs>
        <w:spacing w:after="30"/>
        <w:ind w:left="0"/>
      </w:pPr>
      <w:r>
        <w:rPr>
          <w:b/>
          <w:sz w:val="21"/>
        </w:rPr>
        <w:t>Appendix E: Reproduction of the first submission</w:t>
        <w:tab/>
        <w:t>36</w:t>
      </w:r>
    </w:p>
    <w:p>
      <w:pPr>
        <w:tabs>
          <w:tab w:pos="9184" w:val="right" w:leader="dot"/>
        </w:tabs>
        <w:spacing w:after="30"/>
        <w:ind w:left="0"/>
      </w:pPr>
      <w:r>
        <w:rPr>
          <w:b/>
          <w:sz w:val="21"/>
        </w:rPr>
        <w:t>Appendix F: Corrections to the first report and presentation</w:t>
        <w:tab/>
        <w:t>36</w:t>
      </w:r>
    </w:p>
    <w:p>
      <w:pPr>
        <w:tabs>
          <w:tab w:pos="9184" w:val="right" w:leader="dot"/>
        </w:tabs>
        <w:spacing w:after="30"/>
        <w:ind w:left="0"/>
      </w:pPr>
      <w:r>
        <w:rPr>
          <w:b/>
          <w:sz w:val="21"/>
        </w:rPr>
        <w:t>Appendix G: Known limitations of this submission</w:t>
        <w:tab/>
        <w:t>37</w:t>
      </w:r>
    </w:p>
    <w:p>
      <w:pPr>
        <w:pStyle w:val="Heading1"/>
        <w:pageBreakBefore/>
      </w:pPr>
      <w:r>
        <w:t>List of Figures</w:t>
      </w:r>
    </w:p>
    <w:p>
      <w:pPr>
        <w:tabs>
          <w:tab w:pos="9184" w:val="right" w:leader="dot"/>
        </w:tabs>
        <w:spacing w:after="30"/>
        <w:ind w:left="0"/>
      </w:pPr>
      <w:r>
        <w:rPr>
          <w:b/>
          <w:sz w:val="21"/>
        </w:rPr>
        <w:t>Figure 4.1: Watermark embedding pipeline (global 2-D DCT of the LL sub-band; the first submission's "block DCT" label was wrong).</w:t>
        <w:tab/>
        <w:t>13</w:t>
      </w:r>
    </w:p>
    <w:p>
      <w:pPr>
        <w:tabs>
          <w:tab w:pos="9184" w:val="right" w:leader="dot"/>
        </w:tabs>
        <w:spacing w:after="30"/>
        <w:ind w:left="0"/>
      </w:pPr>
      <w:r>
        <w:rPr>
          <w:b/>
          <w:sz w:val="21"/>
        </w:rPr>
        <w:t>Figure 4.2: Watermark extraction pipeline (non-blind, key-based).</w:t>
        <w:tab/>
        <w:t>13</w:t>
      </w:r>
    </w:p>
    <w:p>
      <w:pPr>
        <w:tabs>
          <w:tab w:pos="9184" w:val="right" w:leader="dot"/>
        </w:tabs>
        <w:spacing w:after="30"/>
        <w:ind w:left="0"/>
      </w:pPr>
      <w:r>
        <w:rPr>
          <w:b/>
          <w:sz w:val="21"/>
        </w:rPr>
        <w:t>Figure 7.1: All 100 images (standardised grey, 512×512), labelled with their IDs and source keys.</w:t>
        <w:tab/>
        <w:t>18</w:t>
      </w:r>
    </w:p>
    <w:p>
      <w:pPr>
        <w:tabs>
          <w:tab w:pos="9184" w:val="right" w:leader="dot"/>
        </w:tabs>
        <w:spacing w:after="30"/>
        <w:ind w:left="0"/>
      </w:pPr>
      <w:r>
        <w:rPr>
          <w:b/>
          <w:sz w:val="21"/>
        </w:rPr>
        <w:t>Figure 8.1: Distribution of PSNR and SSIM of the watermarked images (blue: real, orange: synthetic).</w:t>
        <w:tab/>
        <w:t>20</w:t>
      </w:r>
    </w:p>
    <w:p>
      <w:pPr>
        <w:tabs>
          <w:tab w:pos="9184" w:val="right" w:leader="dot"/>
        </w:tabs>
        <w:spacing w:after="30"/>
        <w:ind w:left="0"/>
      </w:pPr>
      <w:r>
        <w:rPr>
          <w:b/>
          <w:sz w:val="21"/>
        </w:rPr>
        <w:t>Figure 8.2: Original, watermarked and amplified (×10) absolute difference for four typical images (image_066, image_064, image_001, image_051) and two failure cases (image_055: near-black sky; image_100: checkerboard).</w:t>
        <w:tab/>
        <w:t>21</w:t>
      </w:r>
    </w:p>
    <w:p>
      <w:pPr>
        <w:tabs>
          <w:tab w:pos="9184" w:val="right" w:leader="dot"/>
        </w:tabs>
        <w:spacing w:after="30"/>
        <w:ind w:left="0"/>
      </w:pPr>
      <w:r>
        <w:rPr>
          <w:b/>
          <w:sz w:val="21"/>
        </w:rPr>
        <w:t>Figure 8.3: NC per attack over 100 images (box = interquartile range, line = median) and the share of images with NC ≥ 0.75.</w:t>
        <w:tab/>
        <w:t>22</w:t>
      </w:r>
    </w:p>
    <w:p>
      <w:pPr>
        <w:tabs>
          <w:tab w:pos="9184" w:val="right" w:leader="dot"/>
        </w:tabs>
        <w:spacing w:after="30"/>
        <w:ind w:left="0"/>
      </w:pPr>
      <w:r>
        <w:rPr>
          <w:b/>
          <w:sz w:val="21"/>
        </w:rPr>
        <w:t>Figure 8.4: Detection pass rate per attack with 95 % Wilson intervals.</w:t>
        <w:tab/>
        <w:t>23</w:t>
      </w:r>
    </w:p>
    <w:p>
      <w:pPr>
        <w:tabs>
          <w:tab w:pos="9184" w:val="right" w:leader="dot"/>
        </w:tabs>
        <w:spacing w:after="30"/>
        <w:ind w:left="0"/>
      </w:pPr>
      <w:r>
        <w:rPr>
          <w:b/>
          <w:sz w:val="21"/>
        </w:rPr>
        <w:t>Figure 8.5: Extracted logo under every attack for one image (image_066, the cameraman).</w:t>
        <w:tab/>
        <w:t>23</w:t>
      </w:r>
    </w:p>
    <w:p>
      <w:pPr>
        <w:tabs>
          <w:tab w:pos="9184" w:val="right" w:leader="dot"/>
        </w:tabs>
        <w:spacing w:after="30"/>
        <w:ind w:left="0"/>
      </w:pPr>
      <w:r>
        <w:rPr>
          <w:b/>
          <w:sz w:val="21"/>
        </w:rPr>
        <w:t>Figure 8.6: NC after three attacks against image contrast (blue: real, orange: synthetic).</w:t>
        <w:tab/>
        <w:t>24</w:t>
      </w:r>
    </w:p>
    <w:p>
      <w:pPr>
        <w:tabs>
          <w:tab w:pos="9184" w:val="right" w:leader="dot"/>
        </w:tabs>
        <w:spacing w:after="30"/>
        <w:ind w:left="0"/>
      </w:pPr>
      <w:r>
        <w:rPr>
          <w:b/>
          <w:sz w:val="21"/>
        </w:rPr>
        <w:t>Figure 8.7: Mean NC by image category and attack family (real images; number of images per category in brackets).</w:t>
        <w:tab/>
        <w:t>24</w:t>
      </w:r>
    </w:p>
    <w:p>
      <w:pPr>
        <w:tabs>
          <w:tab w:pos="9184" w:val="right" w:leader="dot"/>
        </w:tabs>
        <w:spacing w:after="30"/>
        <w:ind w:left="0"/>
      </w:pPr>
      <w:r>
        <w:rPr>
          <w:b/>
          <w:sz w:val="21"/>
        </w:rPr>
        <w:t>Figure 8.8: α sweep over 100 images: PSNR (left), mean NC (middle) and pass rate (right) after four attacks; the dashed line in the middle panel marks NC = 0.75.</w:t>
        <w:tab/>
        <w:t>25</w:t>
      </w:r>
    </w:p>
    <w:p>
      <w:pPr>
        <w:tabs>
          <w:tab w:pos="9184" w:val="right" w:leader="dot"/>
        </w:tabs>
        <w:spacing w:after="30"/>
        <w:ind w:left="0"/>
      </w:pPr>
      <w:r>
        <w:rPr>
          <w:b/>
          <w:sz w:val="21"/>
        </w:rPr>
        <w:t>Figure 8.9: Mean NC for the genuine pair, for a different logo decoded with the owner's key (orange), and for unrelated images.</w:t>
        <w:tab/>
        <w:t>26</w:t>
      </w:r>
    </w:p>
    <w:p>
      <w:pPr>
        <w:tabs>
          <w:tab w:pos="9184" w:val="right" w:leader="dot"/>
        </w:tabs>
        <w:spacing w:after="30"/>
        <w:ind w:left="0"/>
      </w:pPr>
      <w:r>
        <w:rPr>
          <w:b/>
          <w:sz w:val="21"/>
        </w:rPr>
        <w:t>Figure 8.10: Distribution of NC for genuine extraction and for unrelated-image controls.</w:t>
        <w:tab/>
        <w:t>26</w:t>
      </w:r>
    </w:p>
    <w:p>
      <w:pPr>
        <w:tabs>
          <w:tab w:pos="9184" w:val="right" w:leader="dot"/>
        </w:tabs>
        <w:spacing w:after="30"/>
        <w:ind w:left="0"/>
      </w:pPr>
      <w:r>
        <w:rPr>
          <w:b/>
          <w:sz w:val="21"/>
        </w:rPr>
        <w:t>Figure 8.11: Mean NC and mean ZNCC per attack.</w:t>
        <w:tab/>
        <w:t>27</w:t>
      </w:r>
    </w:p>
    <w:p>
      <w:pPr>
        <w:tabs>
          <w:tab w:pos="9184" w:val="right" w:leader="dot"/>
        </w:tabs>
        <w:spacing w:after="30"/>
        <w:ind w:left="0"/>
      </w:pPr>
      <w:r>
        <w:rPr>
          <w:b/>
          <w:sz w:val="21"/>
        </w:rPr>
        <w:t>Figure 8.12: Median time per call for equivalent operations in different libraries (log scale; blue = implementation used by the project; orange includes process start-up and file I/O).</w:t>
        <w:tab/>
        <w:t>28</w:t>
      </w:r>
    </w:p>
    <w:p>
      <w:pPr>
        <w:tabs>
          <w:tab w:pos="9184" w:val="right" w:leader="dot"/>
        </w:tabs>
        <w:spacing w:after="30"/>
        <w:ind w:left="0"/>
      </w:pPr>
      <w:r>
        <w:rPr>
          <w:b/>
          <w:sz w:val="21"/>
        </w:rPr>
        <w:t>Figure 8.13: Mean BER of four schemes under nine attacks (PSNR in the legend).</w:t>
        <w:tab/>
        <w:t>29</w:t>
      </w:r>
    </w:p>
    <w:p>
      <w:pPr>
        <w:tabs>
          <w:tab w:pos="9184" w:val="right" w:leader="dot"/>
        </w:tabs>
        <w:spacing w:after="30"/>
        <w:ind w:left="0"/>
      </w:pPr>
      <w:r>
        <w:rPr>
          <w:b/>
          <w:sz w:val="21"/>
        </w:rPr>
        <w:t>Figure C.1: Timing of embedding and extraction (single thread, 4 parallel workers).</w:t>
        <w:tab/>
        <w:t>35</w:t>
      </w:r>
    </w:p>
    <w:p>
      <w:pPr>
        <w:tabs>
          <w:tab w:pos="9184" w:val="right" w:leader="dot"/>
        </w:tabs>
        <w:spacing w:after="30"/>
        <w:ind w:left="0"/>
      </w:pPr>
      <w:r>
        <w:rPr>
          <w:b/>
          <w:sz w:val="21"/>
        </w:rPr>
        <w:t>Figure C.2: Watermarked outputs of all 100 images (same order as Figure 7.1).</w:t>
        <w:tab/>
        <w:t>35</w:t>
      </w:r>
    </w:p>
    <w:p>
      <w:pPr>
        <w:pStyle w:val="Heading1"/>
        <w:pageBreakBefore/>
      </w:pPr>
      <w:r>
        <w:t>List of Tables</w:t>
      </w:r>
    </w:p>
    <w:p>
      <w:pPr>
        <w:tabs>
          <w:tab w:pos="9184" w:val="right" w:leader="dot"/>
        </w:tabs>
        <w:spacing w:after="30"/>
        <w:ind w:left="0"/>
      </w:pPr>
      <w:r>
        <w:rPr>
          <w:b/>
          <w:sz w:val="21"/>
        </w:rPr>
        <w:t>Table 2.1: Mapping of literature to the implementation.</w:t>
        <w:tab/>
        <w:t>10</w:t>
      </w:r>
    </w:p>
    <w:p>
      <w:pPr>
        <w:tabs>
          <w:tab w:pos="9184" w:val="right" w:leader="dot"/>
        </w:tabs>
        <w:spacing w:after="30"/>
        <w:ind w:left="0"/>
      </w:pPr>
      <w:r>
        <w:rPr>
          <w:b/>
          <w:sz w:val="21"/>
        </w:rPr>
        <w:t>Table 3.1: Capability matrix (documentation-based; not benchmarked).</w:t>
        <w:tab/>
        <w:t>11</w:t>
      </w:r>
    </w:p>
    <w:p>
      <w:pPr>
        <w:tabs>
          <w:tab w:pos="9184" w:val="right" w:leader="dot"/>
        </w:tabs>
        <w:spacing w:after="30"/>
        <w:ind w:left="0"/>
      </w:pPr>
      <w:r>
        <w:rPr>
          <w:b/>
          <w:sz w:val="21"/>
        </w:rPr>
        <w:t>Table 4.1: Functional requirements.</w:t>
        <w:tab/>
        <w:t>12</w:t>
      </w:r>
    </w:p>
    <w:p>
      <w:pPr>
        <w:tabs>
          <w:tab w:pos="9184" w:val="right" w:leader="dot"/>
        </w:tabs>
        <w:spacing w:after="30"/>
        <w:ind w:left="0"/>
      </w:pPr>
      <w:r>
        <w:rPr>
          <w:b/>
          <w:sz w:val="21"/>
        </w:rPr>
        <w:t>Table 4.2: Software modules (source_code/src).</w:t>
        <w:tab/>
        <w:t>13</w:t>
      </w:r>
    </w:p>
    <w:p>
      <w:pPr>
        <w:tabs>
          <w:tab w:pos="9184" w:val="right" w:leader="dot"/>
        </w:tabs>
        <w:spacing w:after="30"/>
        <w:ind w:left="0"/>
      </w:pPr>
      <w:r>
        <w:rPr>
          <w:b/>
          <w:sz w:val="21"/>
        </w:rPr>
        <w:t>Table 5.1: The attack suite: 14 attacks plus the unattacked reference "No Attack" (15 conditions; identical to the first submission, now seeded). The first report called all 15 "attacks".</w:t>
        <w:tab/>
        <w:t>15</w:t>
      </w:r>
    </w:p>
    <w:p>
      <w:pPr>
        <w:tabs>
          <w:tab w:pos="9184" w:val="right" w:leader="dot"/>
        </w:tabs>
        <w:spacing w:after="30"/>
        <w:ind w:left="0"/>
      </w:pPr>
      <w:r>
        <w:rPr>
          <w:b/>
          <w:sz w:val="21"/>
        </w:rPr>
        <w:t>Table 5.2: Transformation summary (details, parameters, limitations and complexity: documentation/TRANSFORMATIONS_REFERENCE.md).</w:t>
        <w:tab/>
        <w:t>16</w:t>
      </w:r>
    </w:p>
    <w:p>
      <w:pPr>
        <w:tabs>
          <w:tab w:pos="9184" w:val="right" w:leader="dot"/>
        </w:tabs>
        <w:spacing w:after="30"/>
        <w:ind w:left="0"/>
      </w:pPr>
      <w:r>
        <w:rPr>
          <w:b/>
          <w:sz w:val="21"/>
        </w:rPr>
        <w:t>Table 7.1: Composition of the dataset by category.</w:t>
        <w:tab/>
        <w:t>18</w:t>
      </w:r>
    </w:p>
    <w:p>
      <w:pPr>
        <w:tabs>
          <w:tab w:pos="9184" w:val="right" w:leader="dot"/>
        </w:tabs>
        <w:spacing w:after="30"/>
        <w:ind w:left="0"/>
      </w:pPr>
      <w:r>
        <w:rPr>
          <w:b/>
          <w:sz w:val="21"/>
        </w:rPr>
        <w:t>Table 7.2: Experiments.</w:t>
        <w:tab/>
        <w:t>19</w:t>
      </w:r>
    </w:p>
    <w:p>
      <w:pPr>
        <w:tabs>
          <w:tab w:pos="9184" w:val="right" w:leader="dot"/>
        </w:tabs>
        <w:spacing w:after="30"/>
        <w:ind w:left="0"/>
      </w:pPr>
      <w:r>
        <w:rPr>
          <w:b/>
          <w:sz w:val="21"/>
        </w:rPr>
        <w:t>Table 8.1: Robustness over 100 images per attack (uint8 protocol). Total: 1277 of 1500 trials ≥ 0.75 (85.1 %); mean NC 0.843.</w:t>
        <w:tab/>
        <w:t>22</w:t>
      </w:r>
    </w:p>
    <w:p>
      <w:pPr>
        <w:tabs>
          <w:tab w:pos="9184" w:val="right" w:leader="dot"/>
        </w:tabs>
        <w:spacing w:after="30"/>
        <w:ind w:left="0"/>
      </w:pPr>
      <w:r>
        <w:rPr>
          <w:b/>
          <w:sz w:val="21"/>
        </w:rPr>
        <w:t>Table 8.2: Scheme comparison on 30 real images with the same 4095-bit payload (BER 0.5 = chance).</w:t>
        <w:tab/>
        <w:t>28</w:t>
      </w:r>
    </w:p>
    <w:p>
      <w:pPr>
        <w:tabs>
          <w:tab w:pos="9184" w:val="right" w:leader="dot"/>
        </w:tabs>
        <w:spacing w:after="30"/>
        <w:ind w:left="0"/>
      </w:pPr>
      <w:r>
        <w:rPr>
          <w:b/>
          <w:sz w:val="21"/>
        </w:rPr>
        <w:t>Table 8.3: Per-frame embedding on 60 frames of each of two clips (vtest.avi, Megamind.avi), re-encoded with FFmpeg; means over the two clips.</w:t>
        <w:tab/>
        <w:t>29</w:t>
      </w:r>
    </w:p>
    <w:p>
      <w:pPr>
        <w:tabs>
          <w:tab w:pos="9184" w:val="right" w:leader="dot"/>
        </w:tabs>
        <w:spacing w:after="30"/>
        <w:ind w:left="0"/>
      </w:pPr>
      <w:r>
        <w:rPr>
          <w:b/>
          <w:sz w:val="21"/>
        </w:rPr>
        <w:t>Table 8.4: Claims of the first submission against the 100-image evaluation.</w:t>
        <w:tab/>
        <w:t>29</w:t>
      </w:r>
    </w:p>
    <w:p>
      <w:pPr>
        <w:tabs>
          <w:tab w:pos="9184" w:val="right" w:leader="dot"/>
        </w:tabs>
        <w:spacing w:after="30"/>
        <w:ind w:left="0"/>
      </w:pPr>
      <w:r>
        <w:rPr>
          <w:b/>
          <w:sz w:val="21"/>
        </w:rPr>
        <w:t>Table B.1: Real-image sources (the repository licence is not a statement about each photograph).</w:t>
        <w:tab/>
        <w:t>33</w:t>
      </w:r>
    </w:p>
    <w:p>
      <w:pPr>
        <w:tabs>
          <w:tab w:pos="9184" w:val="right" w:leader="dot"/>
        </w:tabs>
        <w:spacing w:after="30"/>
        <w:ind w:left="0"/>
      </w:pPr>
      <w:r>
        <w:rPr>
          <w:b/>
          <w:sz w:val="21"/>
        </w:rPr>
        <w:t>Table C.1: Mean NC by category and attack family (all 100 images, uint8 protocol).</w:t>
        <w:tab/>
        <w:t>33</w:t>
      </w:r>
    </w:p>
    <w:p>
      <w:pPr>
        <w:tabs>
          <w:tab w:pos="9184" w:val="right" w:leader="dot"/>
        </w:tabs>
        <w:spacing w:after="30"/>
        <w:ind w:left="0"/>
      </w:pPr>
      <w:r>
        <w:rPr>
          <w:b/>
          <w:sz w:val="21"/>
        </w:rPr>
        <w:t>Table C.2: α sweep (excerpt of results/tables/alpha_sweep_summary.csv).</w:t>
        <w:tab/>
        <w:t>34</w:t>
      </w:r>
    </w:p>
    <w:p>
      <w:pPr>
        <w:tabs>
          <w:tab w:pos="9184" w:val="right" w:leader="dot"/>
        </w:tabs>
        <w:spacing w:after="30"/>
        <w:ind w:left="0"/>
      </w:pPr>
      <w:r>
        <w:rPr>
          <w:b/>
          <w:sz w:val="21"/>
        </w:rPr>
        <w:t>Table C.3: False-positive controls (E4).</w:t>
        <w:tab/>
        <w:t>34</w:t>
      </w:r>
    </w:p>
    <w:p>
      <w:pPr>
        <w:tabs>
          <w:tab w:pos="9184" w:val="right" w:leader="dot"/>
        </w:tabs>
        <w:spacing w:after="30"/>
        <w:ind w:left="0"/>
      </w:pPr>
      <w:r>
        <w:rPr>
          <w:b/>
          <w:sz w:val="21"/>
        </w:rPr>
        <w:t>Table E.1: Re-execution of the original two-image experiment against Table 5.1 of the first report. Differences are due to seeded noise and JPEG rounding.</w:t>
        <w:tab/>
        <w:t>36</w:t>
      </w:r>
    </w:p>
    <w:p>
      <w:pPr>
        <w:pStyle w:val="Heading1"/>
        <w:pageBreakBefore/>
      </w:pPr>
      <w:r>
        <w:t>Abbreviations and symbols</w:t>
      </w:r>
    </w:p>
    <w:p>
      <w:pPr>
        <w:pStyle w:val="Caption"/>
        <w:keepNext/>
        <w:spacing w:after="60"/>
      </w:pPr>
      <w:r>
        <w:t>Table 0.1: Abbreviations and symbols.</w:t>
      </w:r>
    </w:p>
    <w:tbl>
      <w:tblPr>
        <w:tblStyle w:val="TableGrid"/>
        <w:tblW w:type="auto" w:w="0"/>
        <w:jc w:val="center"/>
        <w:tblLayout w:type="fixed"/>
        <w:tblLook w:firstColumn="1" w:firstRow="1" w:lastColumn="0" w:lastRow="0" w:noHBand="0" w:noVBand="1" w:val="04A0"/>
        <w:tblLayout w:type="fixed"/>
      </w:tblPr>
      <w:tblGrid>
        <w:gridCol w:w="2494"/>
        <w:gridCol w:w="6917"/>
      </w:tblGrid>
      <w:tr>
        <w:trPr>
          <w:tblHeader w:val="true"/>
        </w:trPr>
        <w:tc>
          <w:tcPr>
            <w:tcW w:type="dxa" w:w="2494"/>
            <w:shd w:val="clear" w:color="auto" w:fill="14213D"/>
          </w:tcPr>
          <w:p>
            <w:pPr>
              <w:spacing w:after="20"/>
            </w:pPr>
            <w:r/>
            <w:r>
              <w:rPr>
                <w:b/>
                <w:color w:val="FFFFFF"/>
                <w:sz w:val="18"/>
              </w:rPr>
              <w:t>Symbol</w:t>
            </w:r>
          </w:p>
        </w:tc>
        <w:tc>
          <w:tcPr>
            <w:tcW w:type="dxa" w:w="6917"/>
            <w:shd w:val="clear" w:color="auto" w:fill="14213D"/>
          </w:tcPr>
          <w:p>
            <w:pPr>
              <w:spacing w:after="20"/>
            </w:pPr>
            <w:r/>
            <w:r>
              <w:rPr>
                <w:b/>
                <w:color w:val="FFFFFF"/>
                <w:sz w:val="18"/>
              </w:rPr>
              <w:t>Meaning</w:t>
            </w:r>
          </w:p>
        </w:tc>
      </w:tr>
      <w:tr>
        <w:tc>
          <w:tcPr>
            <w:tcW w:type="dxa" w:w="2494"/>
          </w:tcPr>
          <w:p>
            <w:pPr>
              <w:spacing w:after="20" w:line="240" w:lineRule="auto"/>
            </w:pPr>
            <w:r/>
            <w:r>
              <w:rPr>
                <w:sz w:val="18"/>
              </w:rPr>
              <w:t>DWT / DCT / SVD</w:t>
            </w:r>
          </w:p>
        </w:tc>
        <w:tc>
          <w:tcPr>
            <w:tcW w:type="dxa" w:w="6917"/>
          </w:tcPr>
          <w:p>
            <w:pPr>
              <w:spacing w:after="20" w:line="240" w:lineRule="auto"/>
            </w:pPr>
            <w:r/>
            <w:r>
              <w:rPr>
                <w:sz w:val="18"/>
              </w:rPr>
              <w:t>discrete wavelet transform / discrete cosine transform / singular value decomposition</w:t>
            </w:r>
          </w:p>
        </w:tc>
      </w:tr>
      <w:tr>
        <w:tc>
          <w:tcPr>
            <w:tcW w:type="dxa" w:w="2494"/>
            <w:shd w:val="clear" w:color="auto" w:fill="F1F4F9"/>
          </w:tcPr>
          <w:p>
            <w:pPr>
              <w:spacing w:after="20" w:line="240" w:lineRule="auto"/>
            </w:pPr>
            <w:r/>
            <w:r>
              <w:rPr>
                <w:sz w:val="18"/>
              </w:rPr>
              <w:t>LL</w:t>
            </w:r>
          </w:p>
        </w:tc>
        <w:tc>
          <w:tcPr>
            <w:tcW w:type="dxa" w:w="6917"/>
            <w:shd w:val="clear" w:color="auto" w:fill="F1F4F9"/>
          </w:tcPr>
          <w:p>
            <w:pPr>
              <w:spacing w:after="20" w:line="240" w:lineRule="auto"/>
            </w:pPr>
            <w:r/>
            <w:r>
              <w:rPr>
                <w:sz w:val="18"/>
              </w:rPr>
              <w:t>approximation (low-pass) sub-band of the DWT</w:t>
            </w:r>
          </w:p>
        </w:tc>
      </w:tr>
      <w:tr>
        <w:tc>
          <w:tcPr>
            <w:tcW w:type="dxa" w:w="2494"/>
          </w:tcPr>
          <w:p>
            <w:pPr>
              <w:spacing w:after="20" w:line="240" w:lineRule="auto"/>
            </w:pPr>
            <w:r/>
            <w:r>
              <w:rPr>
                <w:sz w:val="18"/>
              </w:rPr>
              <w:t>α</w:t>
            </w:r>
          </w:p>
        </w:tc>
        <w:tc>
          <w:tcPr>
            <w:tcW w:type="dxa" w:w="6917"/>
          </w:tcPr>
          <w:p>
            <w:pPr>
              <w:spacing w:after="20" w:line="240" w:lineRule="auto"/>
            </w:pPr>
            <w:r/>
            <w:r>
              <w:rPr>
                <w:sz w:val="18"/>
              </w:rPr>
              <w:t>embedding strength (0.10 unless stated)</w:t>
            </w:r>
          </w:p>
        </w:tc>
      </w:tr>
      <w:tr>
        <w:tc>
          <w:tcPr>
            <w:tcW w:type="dxa" w:w="2494"/>
            <w:shd w:val="clear" w:color="auto" w:fill="F1F4F9"/>
          </w:tcPr>
          <w:p>
            <w:pPr>
              <w:spacing w:after="20" w:line="240" w:lineRule="auto"/>
            </w:pPr>
            <w:r/>
            <w:r>
              <w:rPr>
                <w:sz w:val="18"/>
              </w:rPr>
              <w:t>S, S_w, S_orig, S_att</w:t>
            </w:r>
          </w:p>
        </w:tc>
        <w:tc>
          <w:tcPr>
            <w:tcW w:type="dxa" w:w="6917"/>
            <w:shd w:val="clear" w:color="auto" w:fill="F1F4F9"/>
          </w:tcPr>
          <w:p>
            <w:pPr>
              <w:spacing w:after="20" w:line="240" w:lineRule="auto"/>
            </w:pPr>
            <w:r/>
            <w:r>
              <w:rPr>
                <w:sz w:val="18"/>
              </w:rPr>
              <w:t>singular values of the host sub-band, of the logo, of the original host, of the attacked image</w:t>
            </w:r>
          </w:p>
        </w:tc>
      </w:tr>
      <w:tr>
        <w:tc>
          <w:tcPr>
            <w:tcW w:type="dxa" w:w="2494"/>
          </w:tcPr>
          <w:p>
            <w:pPr>
              <w:spacing w:after="20" w:line="240" w:lineRule="auto"/>
            </w:pPr>
            <w:r/>
            <w:r>
              <w:rPr>
                <w:sz w:val="18"/>
              </w:rPr>
              <w:t>U, V, U_w, V_w</w:t>
            </w:r>
          </w:p>
        </w:tc>
        <w:tc>
          <w:tcPr>
            <w:tcW w:type="dxa" w:w="6917"/>
          </w:tcPr>
          <w:p>
            <w:pPr>
              <w:spacing w:after="20" w:line="240" w:lineRule="auto"/>
            </w:pPr>
            <w:r/>
            <w:r>
              <w:rPr>
                <w:sz w:val="18"/>
              </w:rPr>
              <w:t>singular-vector matrices of host and logo</w:t>
            </w:r>
          </w:p>
        </w:tc>
      </w:tr>
      <w:tr>
        <w:tc>
          <w:tcPr>
            <w:tcW w:type="dxa" w:w="2494"/>
            <w:shd w:val="clear" w:color="auto" w:fill="F1F4F9"/>
          </w:tcPr>
          <w:p>
            <w:pPr>
              <w:spacing w:after="20" w:line="240" w:lineRule="auto"/>
            </w:pPr>
            <w:r/>
            <w:r>
              <w:rPr>
                <w:sz w:val="18"/>
              </w:rPr>
              <w:t>PSNR / SSIM</w:t>
            </w:r>
          </w:p>
        </w:tc>
        <w:tc>
          <w:tcPr>
            <w:tcW w:type="dxa" w:w="6917"/>
            <w:shd w:val="clear" w:color="auto" w:fill="F1F4F9"/>
          </w:tcPr>
          <w:p>
            <w:pPr>
              <w:spacing w:after="20" w:line="240" w:lineRule="auto"/>
            </w:pPr>
            <w:r/>
            <w:r>
              <w:rPr>
                <w:sz w:val="18"/>
              </w:rPr>
              <w:t>peak signal-to-noise ratio / structural similarity index</w:t>
            </w:r>
          </w:p>
        </w:tc>
      </w:tr>
      <w:tr>
        <w:tc>
          <w:tcPr>
            <w:tcW w:type="dxa" w:w="2494"/>
          </w:tcPr>
          <w:p>
            <w:pPr>
              <w:spacing w:after="20" w:line="240" w:lineRule="auto"/>
            </w:pPr>
            <w:r/>
            <w:r>
              <w:rPr>
                <w:sz w:val="18"/>
              </w:rPr>
              <w:t>NC / ZNCC / BER</w:t>
            </w:r>
          </w:p>
        </w:tc>
        <w:tc>
          <w:tcPr>
            <w:tcW w:type="dxa" w:w="6917"/>
          </w:tcPr>
          <w:p>
            <w:pPr>
              <w:spacing w:after="20" w:line="240" w:lineRule="auto"/>
            </w:pPr>
            <w:r/>
            <w:r>
              <w:rPr>
                <w:sz w:val="18"/>
              </w:rPr>
              <w:t>normalised correlation / zero-mean NC / bit error rate</w:t>
            </w:r>
          </w:p>
        </w:tc>
      </w:tr>
      <w:tr>
        <w:tc>
          <w:tcPr>
            <w:tcW w:type="dxa" w:w="2494"/>
            <w:shd w:val="clear" w:color="auto" w:fill="F1F4F9"/>
          </w:tcPr>
          <w:p>
            <w:pPr>
              <w:spacing w:after="20" w:line="240" w:lineRule="auto"/>
            </w:pPr>
            <w:r/>
            <w:r>
              <w:rPr>
                <w:sz w:val="18"/>
              </w:rPr>
              <w:t>LSB</w:t>
            </w:r>
          </w:p>
        </w:tc>
        <w:tc>
          <w:tcPr>
            <w:tcW w:type="dxa" w:w="6917"/>
            <w:shd w:val="clear" w:color="auto" w:fill="F1F4F9"/>
          </w:tcPr>
          <w:p>
            <w:pPr>
              <w:spacing w:after="20" w:line="240" w:lineRule="auto"/>
            </w:pPr>
            <w:r/>
            <w:r>
              <w:rPr>
                <w:sz w:val="18"/>
              </w:rPr>
              <w:t>least significant bit</w:t>
            </w:r>
          </w:p>
        </w:tc>
      </w:tr>
      <w:tr>
        <w:tc>
          <w:tcPr>
            <w:tcW w:type="dxa" w:w="2494"/>
          </w:tcPr>
          <w:p>
            <w:pPr>
              <w:spacing w:after="20" w:line="240" w:lineRule="auto"/>
            </w:pPr>
            <w:r/>
            <w:r>
              <w:rPr>
                <w:sz w:val="18"/>
              </w:rPr>
              <w:t>CRF / MJPEG / FFV1</w:t>
            </w:r>
          </w:p>
        </w:tc>
        <w:tc>
          <w:tcPr>
            <w:tcW w:type="dxa" w:w="6917"/>
          </w:tcPr>
          <w:p>
            <w:pPr>
              <w:spacing w:after="20" w:line="240" w:lineRule="auto"/>
            </w:pPr>
            <w:r/>
            <w:r>
              <w:rPr>
                <w:sz w:val="18"/>
              </w:rPr>
              <w:t>constant-rate-factor of x264 / motion JPEG / lossless codec</w:t>
            </w:r>
          </w:p>
        </w:tc>
      </w:tr>
      <w:tr>
        <w:tc>
          <w:tcPr>
            <w:tcW w:type="dxa" w:w="2494"/>
            <w:shd w:val="clear" w:color="auto" w:fill="F1F4F9"/>
          </w:tcPr>
          <w:p>
            <w:pPr>
              <w:spacing w:after="20" w:line="240" w:lineRule="auto"/>
            </w:pPr>
            <w:r/>
            <w:r>
              <w:rPr>
                <w:sz w:val="18"/>
              </w:rPr>
              <w:t>FPP</w:t>
            </w:r>
          </w:p>
        </w:tc>
        <w:tc>
          <w:tcPr>
            <w:tcW w:type="dxa" w:w="6917"/>
            <w:shd w:val="clear" w:color="auto" w:fill="F1F4F9"/>
          </w:tcPr>
          <w:p>
            <w:pPr>
              <w:spacing w:after="20" w:line="240" w:lineRule="auto"/>
            </w:pPr>
            <w:r/>
            <w:r>
              <w:rPr>
                <w:sz w:val="18"/>
              </w:rPr>
              <w:t>false-positive problem</w:t>
            </w:r>
          </w:p>
        </w:tc>
      </w:tr>
    </w:tbl>
    <w:p>
      <w:pPr>
        <w:spacing w:after="80"/>
      </w:pPr>
    </w:p>
    <w:p>
      <w:r>
        <w:br w:type="page"/>
      </w:r>
    </w:p>
    <w:p>
      <w:pPr>
        <w:pStyle w:val="Heading1"/>
      </w:pPr>
      <w:r>
        <w:t>1. Introduction</w:t>
      </w:r>
    </w:p>
    <w:p>
      <w:pPr>
        <w:pStyle w:val="Heading2"/>
      </w:pPr>
      <w:r>
        <w:t>1.1 Background and motivation</w:t>
      </w:r>
    </w:p>
    <w:p>
      <w:r>
        <w:t>Digital images and videos are trivially copied, redistributed and repurposed. Photographers, medical institutions, publishers and manufacturers therefore need a way of embedding an invisible, verifiable ownership signature in their visual content without degrading it. Digital watermarking hides auxiliary information directly in the pixel or transform-domain data of the host media [17][32].</w:t>
      </w:r>
    </w:p>
    <w:p>
      <w:r>
        <w:t>Two broad families exist. Spatial-domain methods, such as least-significant-bit (LSB) substitution [10], are simple but fragile. Transform-domain methods (DCT, DWT, SVD and their hybrids) spread the watermark over frequency components and are considerably more robust to compression and everyday signal processing [1][2][3]. This project implements a hybrid DWT–DCT–SVD scheme and evaluates it; the present report extends the first submission (two test images) with a 100-image evaluation, controlled experiments, a comparison with existing technology and a verified literature review.</w:t>
      </w:r>
    </w:p>
    <w:p>
      <w:pPr>
        <w:pStyle w:val="Heading2"/>
      </w:pPr>
      <w:r>
        <w:t>1.2 Problem statement</w:t>
      </w:r>
    </w:p>
    <w:p>
      <w:r>
        <w:t xml:space="preserve">Design an invisible digital image watermarking system that (a) introduces minimal, imperceptible distortion, (b) survives common real-world distortions such as compression, noise, filtering and geometric change, and (c) is fully explainable through closed-form linear-algebraic operations, with no learned component — and </w:t>
      </w:r>
      <w:r>
        <w:rPr>
          <w:b/>
        </w:rPr>
        <w:t>establish, with measurements, how far each of these properties actually holds</w:t>
      </w:r>
      <w:r>
        <w:t>.</w:t>
      </w:r>
    </w:p>
    <w:p>
      <w:pPr>
        <w:pStyle w:val="Heading2"/>
      </w:pPr>
      <w:r>
        <w:t>1.3 Objectives</w:t>
      </w:r>
    </w:p>
    <w:p>
      <w:pPr>
        <w:tabs>
          <w:tab w:pos="510" w:val="left"/>
        </w:tabs>
        <w:spacing w:after="40"/>
        <w:ind w:left="510" w:hanging="340"/>
      </w:pPr>
      <w:r>
        <w:t>1.</w:t>
        <w:tab/>
        <w:t>Implement a hybrid DWT–DCT–SVD embedding and extraction pipeline from first principles (original objective).</w:t>
      </w:r>
    </w:p>
    <w:p>
      <w:pPr>
        <w:tabs>
          <w:tab w:pos="510" w:val="left"/>
        </w:tabs>
        <w:spacing w:after="40"/>
        <w:ind w:left="510" w:hanging="340"/>
      </w:pPr>
      <w:r>
        <w:t>2.</w:t>
        <w:tab/>
        <w:t xml:space="preserve">Quantify imperceptibility (PSNR, SSIM) and robustness (NC, BER, and the added ZNCC) under a suite of 14 attacks (plus an unattacked reference) on </w:t>
      </w:r>
      <w:r>
        <w:rPr>
          <w:b/>
        </w:rPr>
        <w:t>100 unique images</w:t>
      </w:r>
      <w:r>
        <w:t xml:space="preserve"> (extended objective).</w:t>
      </w:r>
    </w:p>
    <w:p>
      <w:pPr>
        <w:tabs>
          <w:tab w:pos="510" w:val="left"/>
        </w:tabs>
        <w:spacing w:after="40"/>
        <w:ind w:left="510" w:hanging="340"/>
      </w:pPr>
      <w:r>
        <w:t>3.</w:t>
        <w:tab/>
        <w:t>Characterise the imperceptibility–robustness trade-off as a function of the embedding strength α.</w:t>
      </w:r>
    </w:p>
    <w:p>
      <w:pPr>
        <w:tabs>
          <w:tab w:pos="510" w:val="left"/>
        </w:tabs>
        <w:spacing w:after="40"/>
        <w:ind w:left="510" w:hanging="340"/>
      </w:pPr>
      <w:r>
        <w:t>4.</w:t>
        <w:tab/>
        <w:t xml:space="preserve">Identify and explain failure modes, including whether a high NC really proves that </w:t>
      </w:r>
      <w:r>
        <w:rPr>
          <w:i/>
        </w:rPr>
        <w:t>this</w:t>
      </w:r>
      <w:r>
        <w:t xml:space="preserve"> watermark is present (control experiments).</w:t>
      </w:r>
    </w:p>
    <w:p>
      <w:pPr>
        <w:tabs>
          <w:tab w:pos="510" w:val="left"/>
        </w:tabs>
        <w:spacing w:after="40"/>
        <w:ind w:left="510" w:hanging="340"/>
      </w:pPr>
      <w:r>
        <w:t>5.</w:t>
        <w:tab/>
        <w:t>Compare the implementation with established libraries and with an existing open-source watermarking package, using controlled benchmarks.</w:t>
      </w:r>
    </w:p>
    <w:p>
      <w:pPr>
        <w:tabs>
          <w:tab w:pos="510" w:val="left"/>
        </w:tabs>
        <w:spacing w:after="160"/>
        <w:ind w:left="510" w:hanging="340"/>
      </w:pPr>
      <w:r>
        <w:t>6.</w:t>
        <w:tab/>
        <w:t>Test, as an exploratory extension, whether the scheme can be applied frame by frame to real video that is re-encoded with lossy codecs.</w:t>
      </w:r>
    </w:p>
    <w:p>
      <w:pPr>
        <w:pStyle w:val="Heading2"/>
      </w:pPr>
      <w:r>
        <w:t>1.4 Scope and boundaries</w:t>
      </w:r>
    </w:p>
    <w:p>
      <w:pPr>
        <w:pStyle w:val="ListBullet"/>
        <w:spacing w:after="40"/>
      </w:pPr>
      <w:r>
        <w:t xml:space="preserve">8-bit </w:t>
      </w:r>
      <w:r>
        <w:rPr>
          <w:b/>
        </w:rPr>
        <w:t>grey-scale</w:t>
      </w:r>
      <w:r>
        <w:t xml:space="preserve"> images; colour is handled only by converting to luminance (ITU-R BT.601) during dataset preparation.</w:t>
      </w:r>
    </w:p>
    <w:p>
      <w:pPr>
        <w:pStyle w:val="ListBullet"/>
        <w:spacing w:after="40"/>
      </w:pPr>
      <w:r>
        <w:t>No machine learning or deep learning at any stage (design constraint of the project); learned watermarking is discussed only as context.</w:t>
      </w:r>
    </w:p>
    <w:p>
      <w:pPr>
        <w:pStyle w:val="ListBullet"/>
        <w:spacing w:after="40"/>
      </w:pPr>
      <w:r>
        <w:t xml:space="preserve">The scheme is </w:t>
      </w:r>
      <w:r>
        <w:rPr>
          <w:b/>
        </w:rPr>
        <w:t>non-blind</w:t>
      </w:r>
      <w:r>
        <w:t>: extraction needs a key that contains the original singular values.</w:t>
      </w:r>
    </w:p>
    <w:p>
      <w:pPr>
        <w:pStyle w:val="ListBullet"/>
        <w:spacing w:after="40"/>
      </w:pPr>
      <w:r>
        <w:t xml:space="preserve">Video is an </w:t>
      </w:r>
      <w:r>
        <w:rPr>
          <w:b/>
        </w:rPr>
        <w:t>exploratory</w:t>
      </w:r>
      <w:r>
        <w:t xml:space="preserve"> test (60 frames from each of two clips); temporal attacks, colour video and hardware codecs are out of scope.</w:t>
      </w:r>
    </w:p>
    <w:p>
      <w:pPr>
        <w:pStyle w:val="ListBullet"/>
        <w:spacing w:after="160"/>
      </w:pPr>
      <w:r>
        <w:t>Only operations present in the project's code are documented as transformations; edge detection, CLAHE, morphology, perspective warps etc. are not part of this project.</w:t>
      </w:r>
    </w:p>
    <w:p>
      <w:pPr>
        <w:pStyle w:val="Heading2"/>
      </w:pPr>
      <w:r>
        <w:t>1.5 Applications</w:t>
      </w:r>
    </w:p>
    <w:p>
      <w:r>
        <w:t>Ownership marking of photographs, medical-image provenance, tracing of unauthorised redistribution of publications, and certification of technical imagery. The measurements in Chapter 8 show which of these uses the scheme can support (robust against re-compression and filtering) and which it cannot (geometric cropping; proof of ownership without additional safeguards).</w:t>
      </w:r>
    </w:p>
    <w:p>
      <w:pPr>
        <w:pStyle w:val="Heading2"/>
      </w:pPr>
      <w:r>
        <w:t>1.6 Expected outcomes and main contributions</w:t>
      </w:r>
    </w:p>
    <w:p>
      <w:pPr>
        <w:pStyle w:val="ListBullet"/>
        <w:spacing w:after="40"/>
      </w:pPr>
      <w:r>
        <w:t>A reproducible, tested implementation (43 unit/integration tests, seeded experiments, config-driven batch runner).</w:t>
      </w:r>
    </w:p>
    <w:p>
      <w:pPr>
        <w:pStyle w:val="ListBullet"/>
        <w:spacing w:after="40"/>
      </w:pPr>
      <w:r>
        <w:t>A category-stratified evaluation set of 100 unique images (94 real, 6 clearly labelled synthetic) and 3000 attack trials (+4000 sweep and 1600 control rows) with full status logging.</w:t>
      </w:r>
    </w:p>
    <w:p>
      <w:pPr>
        <w:pStyle w:val="ListBullet"/>
        <w:spacing w:after="40"/>
      </w:pPr>
      <w:r>
        <w:rPr>
          <w:b/>
        </w:rPr>
        <w:t>A measured false-positive problem:</w:t>
      </w:r>
      <w:r>
        <w:t xml:space="preserve"> a different logo decoded with the owner's key still yields NC 0.975 (genuine 0.977), so NC alone cannot prove ownership.</w:t>
      </w:r>
    </w:p>
    <w:p>
      <w:pPr>
        <w:pStyle w:val="ListBullet"/>
        <w:spacing w:after="40"/>
      </w:pPr>
      <w:r>
        <w:t>Corrections to the first submission (global rather than block DCT, non-blind rather than semi-blind, an α-trade-off figure that exaggerated a 0.05 change, unreproducible noise attacks) — Appendix F.</w:t>
      </w:r>
    </w:p>
    <w:p>
      <w:pPr>
        <w:pStyle w:val="ListBullet"/>
        <w:spacing w:after="160"/>
      </w:pPr>
      <w:r>
        <w:t xml:space="preserve">A controlled comparison with PyWavelets/SciPy/NumPy/OpenCV/Pillow/scikit-image/ImageMagick implementations and with the </w:t>
      </w:r>
      <w:r>
        <w:rPr>
          <w:rFonts w:ascii="Consolas" w:hAnsi="Consolas" w:eastAsia="Consolas"/>
          <w:color w:val="8A1F1F"/>
          <w:sz w:val="19"/>
        </w:rPr>
        <w:t>blind-watermark</w:t>
      </w:r>
      <w:r>
        <w:t xml:space="preserve"> package, showing where the project is and is not competitive.</w:t>
      </w:r>
    </w:p>
    <w:p>
      <w:pPr>
        <w:pStyle w:val="Heading1"/>
      </w:pPr>
      <w:r>
        <w:t>2. Literature Review</w:t>
      </w:r>
    </w:p>
    <w:p>
      <w:r>
        <w:t xml:space="preserve">This chapter summarises the literature relevant to the techniques the project actually uses. The first submission cited Cox et al. [1], Liu and Tan [2], Ganic and Eskicioglu [3], Gonzalez and Woods [31] and library documentation; it did not state that code was derived from them, so they are treated here as </w:t>
      </w:r>
      <w:r>
        <w:rPr>
          <w:i/>
        </w:rPr>
        <w:t>foundational literature identified during this review</w:t>
      </w:r>
      <w:r>
        <w:t xml:space="preserve">. Bibliographic details were checked as recorded in the reference list (status flags in </w:t>
      </w:r>
      <w:r>
        <w:rPr>
          <w:rFonts w:ascii="Consolas" w:hAnsi="Consolas" w:eastAsia="Consolas"/>
          <w:color w:val="8A1F1F"/>
          <w:sz w:val="19"/>
        </w:rPr>
        <w:t>research/REFERENCES.md</w:t>
      </w:r>
      <w:r>
        <w:t>).</w:t>
      </w:r>
    </w:p>
    <w:p>
      <w:pPr>
        <w:pStyle w:val="Heading2"/>
      </w:pPr>
      <w:r>
        <w:t>2.1 Development of the techniques</w:t>
      </w:r>
    </w:p>
    <w:p>
      <w:r>
        <w:rPr>
          <w:b/>
        </w:rPr>
        <w:t>Spatial domain.</w:t>
      </w:r>
      <w:r>
        <w:t xml:space="preserve"> Van Schyndel, Tirkel and Osborne [10] are the usual starting point for digital image watermarking in the spatial domain. LSB embedding offers high capacity and almost no distortion but no robustness; in our own baseline (Chapter 8) a 4095-bit LSB payload reaches 69.5 dB PSNR yet has a bit-error rate of 0.43 after JPEG Q=50 and 0.50 after Gaussian noise (chance level is 0.5).</w:t>
      </w:r>
    </w:p>
    <w:p>
      <w:r>
        <w:rPr>
          <w:b/>
        </w:rPr>
        <w:t>Spread spectrum in a transform domain.</w:t>
      </w:r>
      <w:r>
        <w:t xml:space="preserve"> Cox, Kilian, Leighton and Shamoon [1] argued that a watermark must be placed in the perceptually significant spectral components if it is to survive processing; a pseudo-random Gaussian sequence is inserted into the most significant spectral components and detected by correlation. This established the imperceptibility–robustness trade-off studied here through α. Block-DCT methods such as Koch and Zhao [11] tie the embedding to the JPEG model; surveys are given by Hartung and Kutter [17] and Cox </w:t>
      </w:r>
      <w:r>
        <w:rPr>
          <w:i/>
        </w:rPr>
        <w:t>et al.</w:t>
      </w:r>
      <w:r>
        <w:t xml:space="preserve"> [32].</w:t>
      </w:r>
    </w:p>
    <w:p>
      <w:r>
        <w:rPr>
          <w:b/>
        </w:rPr>
        <w:t>Wavelets.</w:t>
      </w:r>
      <w:r>
        <w:t xml:space="preserve"> Mallat's multiresolution theory [12] gives the DWT used here. Embedding in the approximation (LL) band trades visibility for robustness; embedding in detail bands does the opposite.</w:t>
      </w:r>
    </w:p>
    <w:p>
      <w:r>
        <w:rPr>
          <w:b/>
        </w:rPr>
        <w:t>Singular value decomposition.</w:t>
      </w:r>
      <w:r>
        <w:t xml:space="preserve"> Liu and Tan [2] introduced SVD-based ownership watermarking; Ganic and Eskicioglu [3] combined DWT and SVD and embedded in all sub-bands; Sverdlov, Dexter and Eskicioglu [6] did the same with the DCT; Lai and Tsai [7] proposed a DWT-SVD scheme. Hybrids that cascade DWT, DCT and SVD appear in later work, for example Bekkouch and Faraoun [8] (reversible, two watermarks) and Begum, Ferdush and Uddin [9] (blind, Arnold-map scrambling). These authors report better robustness or imperceptibility than earlier schemes; </w:t>
      </w:r>
      <w:r>
        <w:rPr>
          <w:b/>
        </w:rPr>
        <w:t>we did not re-evaluate those claims</w:t>
      </w:r>
      <w:r>
        <w:t>.</w:t>
      </w:r>
    </w:p>
    <w:p>
      <w:pPr>
        <w:pStyle w:val="Heading2"/>
      </w:pPr>
      <w:r>
        <w:t>2.2 The false-positive problem</w:t>
      </w:r>
    </w:p>
    <w:p>
      <w:r>
        <w:t>Zhang and Li [4] published a comment on Liu and Tan [2], and Ting [5] studied ambiguity attacks on the Ganic–Eskicioglu scheme [3]. Review literature found during the search describes the common cause: if the watermark's singular values are embedded and its singular vectors are kept as the key, the detector reconstructs the key owner's watermark regardless of what was embedded. This report contributes a direct measurement of the effect for this implementation (Section 8.6).</w:t>
      </w:r>
    </w:p>
    <w:p>
      <w:pPr>
        <w:pStyle w:val="Heading2"/>
      </w:pPr>
      <w:r>
        <w:t>2.3 Geometric attacks, video and learned approaches</w:t>
      </w:r>
    </w:p>
    <w:p>
      <w:r>
        <w:t xml:space="preserve">Lin </w:t>
      </w:r>
      <w:r>
        <w:rPr>
          <w:i/>
        </w:rPr>
        <w:t>et al.</w:t>
      </w:r>
      <w:r>
        <w:t xml:space="preserve"> [22] explain that rotation, scale and translation defeat correlation detectors unless the detection domain is made invariant (log-polar Fourier representation); our rotation and cropping results are consistent with that. Hartung and Girod [23] treat watermarking of uncompressed and compressed video. Learned watermarking (HiDDeN [29], StegaStamp [30]) trains encoder/decoder networks against a distribution of distortions; the project excludes it by design, and no experiment here compares against it.</w:t>
      </w:r>
    </w:p>
    <w:p>
      <w:pPr>
        <w:pStyle w:val="Heading2"/>
      </w:pPr>
      <w:r>
        <w:t>2.4 Paper-to-implementation mapping</w:t>
      </w:r>
    </w:p>
    <w:p>
      <w:pPr>
        <w:pStyle w:val="Caption"/>
        <w:keepNext/>
        <w:spacing w:after="60"/>
      </w:pPr>
      <w:r>
        <w:t>Table 2.1: Mapping of literature to the implementation.</w:t>
      </w:r>
    </w:p>
    <w:tbl>
      <w:tblPr>
        <w:tblStyle w:val="TableGrid"/>
        <w:tblW w:type="auto" w:w="0"/>
        <w:jc w:val="center"/>
        <w:tblLayout w:type="fixed"/>
        <w:tblLook w:firstColumn="1" w:firstRow="1" w:lastColumn="0" w:lastRow="0" w:noHBand="0" w:noVBand="1" w:val="04A0"/>
        <w:tblLayout w:type="fixed"/>
      </w:tblPr>
      <w:tblGrid>
        <w:gridCol w:w="1701"/>
        <w:gridCol w:w="2608"/>
        <w:gridCol w:w="2608"/>
        <w:gridCol w:w="2494"/>
      </w:tblGrid>
      <w:tr>
        <w:trPr>
          <w:tblHeader w:val="true"/>
        </w:trPr>
        <w:tc>
          <w:tcPr>
            <w:tcW w:type="dxa" w:w="1701"/>
            <w:shd w:val="clear" w:color="auto" w:fill="14213D"/>
          </w:tcPr>
          <w:p>
            <w:pPr>
              <w:spacing w:after="20"/>
            </w:pPr>
            <w:r/>
            <w:r>
              <w:rPr>
                <w:b/>
                <w:color w:val="FFFFFF"/>
                <w:sz w:val="17"/>
              </w:rPr>
              <w:t>Ref.</w:t>
            </w:r>
          </w:p>
        </w:tc>
        <w:tc>
          <w:tcPr>
            <w:tcW w:type="dxa" w:w="2608"/>
            <w:shd w:val="clear" w:color="auto" w:fill="14213D"/>
          </w:tcPr>
          <w:p>
            <w:pPr>
              <w:spacing w:after="20"/>
            </w:pPr>
            <w:r/>
            <w:r>
              <w:rPr>
                <w:b/>
                <w:color w:val="FFFFFF"/>
                <w:sz w:val="17"/>
              </w:rPr>
              <w:t>Technique</w:t>
            </w:r>
          </w:p>
        </w:tc>
        <w:tc>
          <w:tcPr>
            <w:tcW w:type="dxa" w:w="2608"/>
            <w:shd w:val="clear" w:color="auto" w:fill="14213D"/>
          </w:tcPr>
          <w:p>
            <w:pPr>
              <w:spacing w:after="20"/>
            </w:pPr>
            <w:r/>
            <w:r>
              <w:rPr>
                <w:b/>
                <w:color w:val="FFFFFF"/>
                <w:sz w:val="17"/>
              </w:rPr>
              <w:t>Project function / experiment</w:t>
            </w:r>
          </w:p>
        </w:tc>
        <w:tc>
          <w:tcPr>
            <w:tcW w:type="dxa" w:w="2494"/>
            <w:shd w:val="clear" w:color="auto" w:fill="14213D"/>
          </w:tcPr>
          <w:p>
            <w:pPr>
              <w:spacing w:after="20"/>
            </w:pPr>
            <w:r/>
            <w:r>
              <w:rPr>
                <w:b/>
                <w:color w:val="FFFFFF"/>
                <w:sz w:val="17"/>
              </w:rPr>
              <w:t>Relationship</w:t>
            </w:r>
          </w:p>
        </w:tc>
      </w:tr>
      <w:tr>
        <w:tc>
          <w:tcPr>
            <w:tcW w:type="dxa" w:w="1701"/>
          </w:tcPr>
          <w:p>
            <w:pPr>
              <w:spacing w:after="20" w:line="240" w:lineRule="auto"/>
            </w:pPr>
            <w:r/>
            <w:r>
              <w:rPr>
                <w:sz w:val="17"/>
              </w:rPr>
              <w:t>[1] Cox et al.</w:t>
            </w:r>
          </w:p>
        </w:tc>
        <w:tc>
          <w:tcPr>
            <w:tcW w:type="dxa" w:w="2608"/>
          </w:tcPr>
          <w:p>
            <w:pPr>
              <w:spacing w:after="20" w:line="240" w:lineRule="auto"/>
            </w:pPr>
            <w:r/>
            <w:r>
              <w:rPr>
                <w:sz w:val="17"/>
              </w:rPr>
              <w:t>embedding in significant coefficients; α trade-off</w:t>
            </w:r>
          </w:p>
        </w:tc>
        <w:tc>
          <w:tcPr>
            <w:tcW w:type="dxa" w:w="2608"/>
          </w:tcPr>
          <w:p>
            <w:pPr>
              <w:spacing w:after="20" w:line="240" w:lineRule="auto"/>
            </w:pPr>
            <w:r/>
            <w:r>
              <w:rPr>
                <w:rFonts w:ascii="Consolas" w:hAnsi="Consolas" w:eastAsia="Consolas"/>
                <w:color w:val="8A1F1F"/>
                <w:sz w:val="14"/>
              </w:rPr>
              <w:t>embed_watermark</w:t>
            </w:r>
            <w:r>
              <w:rPr>
                <w:sz w:val="17"/>
              </w:rPr>
              <w:t xml:space="preserve"> (α); E3</w:t>
            </w:r>
          </w:p>
        </w:tc>
        <w:tc>
          <w:tcPr>
            <w:tcW w:type="dxa" w:w="2494"/>
          </w:tcPr>
          <w:p>
            <w:pPr>
              <w:spacing w:after="20" w:line="240" w:lineRule="auto"/>
            </w:pPr>
            <w:r/>
            <w:r>
              <w:rPr>
                <w:sz w:val="17"/>
              </w:rPr>
              <w:t>conceptual foundation</w:t>
            </w:r>
          </w:p>
        </w:tc>
      </w:tr>
      <w:tr>
        <w:tc>
          <w:tcPr>
            <w:tcW w:type="dxa" w:w="1701"/>
            <w:shd w:val="clear" w:color="auto" w:fill="F1F4F9"/>
          </w:tcPr>
          <w:p>
            <w:pPr>
              <w:spacing w:after="20" w:line="240" w:lineRule="auto"/>
            </w:pPr>
            <w:r/>
            <w:r>
              <w:rPr>
                <w:sz w:val="17"/>
              </w:rPr>
              <w:t>[2] Liu &amp; Tan</w:t>
            </w:r>
          </w:p>
        </w:tc>
        <w:tc>
          <w:tcPr>
            <w:tcW w:type="dxa" w:w="2608"/>
            <w:shd w:val="clear" w:color="auto" w:fill="F1F4F9"/>
          </w:tcPr>
          <w:p>
            <w:pPr>
              <w:spacing w:after="20" w:line="240" w:lineRule="auto"/>
            </w:pPr>
            <w:r/>
            <w:r>
              <w:rPr>
                <w:sz w:val="17"/>
              </w:rPr>
              <w:t>singular-value embedding</w:t>
            </w:r>
          </w:p>
        </w:tc>
        <w:tc>
          <w:tcPr>
            <w:tcW w:type="dxa" w:w="2608"/>
            <w:shd w:val="clear" w:color="auto" w:fill="F1F4F9"/>
          </w:tcPr>
          <w:p>
            <w:pPr>
              <w:spacing w:after="20" w:line="240" w:lineRule="auto"/>
            </w:pPr>
            <w:r/>
            <w:r>
              <w:rPr>
                <w:rFonts w:ascii="Consolas" w:hAnsi="Consolas" w:eastAsia="Consolas"/>
                <w:color w:val="8A1F1F"/>
                <w:sz w:val="14"/>
              </w:rPr>
              <w:t>embed_watermark</w:t>
            </w:r>
            <w:r>
              <w:rPr>
                <w:sz w:val="17"/>
              </w:rPr>
              <w:t xml:space="preserve"> step 5</w:t>
            </w:r>
          </w:p>
        </w:tc>
        <w:tc>
          <w:tcPr>
            <w:tcW w:type="dxa" w:w="2494"/>
            <w:shd w:val="clear" w:color="auto" w:fill="F1F4F9"/>
          </w:tcPr>
          <w:p>
            <w:pPr>
              <w:spacing w:after="20" w:line="240" w:lineRule="auto"/>
            </w:pPr>
            <w:r/>
            <w:r>
              <w:rPr>
                <w:sz w:val="17"/>
              </w:rPr>
              <w:t>closest ancestor (the project adds the logo's singular values)</w:t>
            </w:r>
          </w:p>
        </w:tc>
      </w:tr>
      <w:tr>
        <w:tc>
          <w:tcPr>
            <w:tcW w:type="dxa" w:w="1701"/>
          </w:tcPr>
          <w:p>
            <w:pPr>
              <w:spacing w:after="20" w:line="240" w:lineRule="auto"/>
            </w:pPr>
            <w:r/>
            <w:r>
              <w:rPr>
                <w:sz w:val="17"/>
              </w:rPr>
              <w:t>[3] Ganic &amp; Eskicioglu</w:t>
            </w:r>
          </w:p>
        </w:tc>
        <w:tc>
          <w:tcPr>
            <w:tcW w:type="dxa" w:w="2608"/>
          </w:tcPr>
          <w:p>
            <w:pPr>
              <w:spacing w:after="20" w:line="240" w:lineRule="auto"/>
            </w:pPr>
            <w:r/>
            <w:r>
              <w:rPr>
                <w:sz w:val="17"/>
              </w:rPr>
              <w:t>DWT-SVD hybrid</w:t>
            </w:r>
          </w:p>
        </w:tc>
        <w:tc>
          <w:tcPr>
            <w:tcW w:type="dxa" w:w="2608"/>
          </w:tcPr>
          <w:p>
            <w:pPr>
              <w:spacing w:after="20" w:line="240" w:lineRule="auto"/>
            </w:pPr>
            <w:r/>
            <w:r>
              <w:rPr>
                <w:rFonts w:ascii="Consolas" w:hAnsi="Consolas" w:eastAsia="Consolas"/>
                <w:color w:val="8A1F1F"/>
                <w:sz w:val="14"/>
              </w:rPr>
              <w:t>embed_watermark</w:t>
            </w:r>
            <w:r>
              <w:rPr>
                <w:sz w:val="17"/>
              </w:rPr>
              <w:t xml:space="preserve"> (DWT + SVD)</w:t>
            </w:r>
          </w:p>
        </w:tc>
        <w:tc>
          <w:tcPr>
            <w:tcW w:type="dxa" w:w="2494"/>
          </w:tcPr>
          <w:p>
            <w:pPr>
              <w:spacing w:after="20" w:line="240" w:lineRule="auto"/>
            </w:pPr>
            <w:r/>
            <w:r>
              <w:rPr>
                <w:sz w:val="17"/>
              </w:rPr>
              <w:t>conceptual foundation</w:t>
            </w:r>
          </w:p>
        </w:tc>
      </w:tr>
      <w:tr>
        <w:tc>
          <w:tcPr>
            <w:tcW w:type="dxa" w:w="1701"/>
            <w:shd w:val="clear" w:color="auto" w:fill="F1F4F9"/>
          </w:tcPr>
          <w:p>
            <w:pPr>
              <w:spacing w:after="20" w:line="240" w:lineRule="auto"/>
            </w:pPr>
            <w:r/>
            <w:r>
              <w:rPr>
                <w:sz w:val="17"/>
              </w:rPr>
              <w:t>[4][5]</w:t>
            </w:r>
          </w:p>
        </w:tc>
        <w:tc>
          <w:tcPr>
            <w:tcW w:type="dxa" w:w="2608"/>
            <w:shd w:val="clear" w:color="auto" w:fill="F1F4F9"/>
          </w:tcPr>
          <w:p>
            <w:pPr>
              <w:spacing w:after="20" w:line="240" w:lineRule="auto"/>
            </w:pPr>
            <w:r/>
            <w:r>
              <w:rPr>
                <w:sz w:val="17"/>
              </w:rPr>
              <w:t>false-positive / ambiguity critique</w:t>
            </w:r>
          </w:p>
        </w:tc>
        <w:tc>
          <w:tcPr>
            <w:tcW w:type="dxa" w:w="2608"/>
            <w:shd w:val="clear" w:color="auto" w:fill="F1F4F9"/>
          </w:tcPr>
          <w:p>
            <w:pPr>
              <w:spacing w:after="20" w:line="240" w:lineRule="auto"/>
            </w:pPr>
            <w:r/>
            <w:r>
              <w:rPr>
                <w:sz w:val="17"/>
              </w:rPr>
              <w:t>experiment E4</w:t>
            </w:r>
          </w:p>
        </w:tc>
        <w:tc>
          <w:tcPr>
            <w:tcW w:type="dxa" w:w="2494"/>
            <w:shd w:val="clear" w:color="auto" w:fill="F1F4F9"/>
          </w:tcPr>
          <w:p>
            <w:pPr>
              <w:spacing w:after="20" w:line="240" w:lineRule="auto"/>
            </w:pPr>
            <w:r/>
            <w:r>
              <w:rPr>
                <w:sz w:val="17"/>
              </w:rPr>
              <w:t>motivates the controls</w:t>
            </w:r>
          </w:p>
        </w:tc>
      </w:tr>
      <w:tr>
        <w:tc>
          <w:tcPr>
            <w:tcW w:type="dxa" w:w="1701"/>
          </w:tcPr>
          <w:p>
            <w:pPr>
              <w:spacing w:after="20" w:line="240" w:lineRule="auto"/>
            </w:pPr>
            <w:r/>
            <w:r>
              <w:rPr>
                <w:sz w:val="17"/>
              </w:rPr>
              <w:t>[10][11]</w:t>
            </w:r>
          </w:p>
        </w:tc>
        <w:tc>
          <w:tcPr>
            <w:tcW w:type="dxa" w:w="2608"/>
          </w:tcPr>
          <w:p>
            <w:pPr>
              <w:spacing w:after="20" w:line="240" w:lineRule="auto"/>
            </w:pPr>
            <w:r/>
            <w:r>
              <w:rPr>
                <w:sz w:val="17"/>
              </w:rPr>
              <w:t>LSB; block-DCT</w:t>
            </w:r>
          </w:p>
        </w:tc>
        <w:tc>
          <w:tcPr>
            <w:tcW w:type="dxa" w:w="2608"/>
          </w:tcPr>
          <w:p>
            <w:pPr>
              <w:spacing w:after="20" w:line="240" w:lineRule="auto"/>
            </w:pPr>
            <w:r/>
            <w:r>
              <w:rPr>
                <w:sz w:val="17"/>
              </w:rPr>
              <w:t xml:space="preserve">baselines in </w:t>
            </w:r>
            <w:r>
              <w:rPr>
                <w:rFonts w:ascii="Consolas" w:hAnsi="Consolas" w:eastAsia="Consolas"/>
                <w:color w:val="8A1F1F"/>
                <w:sz w:val="14"/>
              </w:rPr>
              <w:t>benchmark_tech.py</w:t>
            </w:r>
          </w:p>
        </w:tc>
        <w:tc>
          <w:tcPr>
            <w:tcW w:type="dxa" w:w="2494"/>
          </w:tcPr>
          <w:p>
            <w:pPr>
              <w:spacing w:after="20" w:line="240" w:lineRule="auto"/>
            </w:pPr>
            <w:r/>
            <w:r>
              <w:rPr>
                <w:sz w:val="17"/>
              </w:rPr>
              <w:t>comparison</w:t>
            </w:r>
          </w:p>
        </w:tc>
      </w:tr>
      <w:tr>
        <w:tc>
          <w:tcPr>
            <w:tcW w:type="dxa" w:w="1701"/>
            <w:shd w:val="clear" w:color="auto" w:fill="F1F4F9"/>
          </w:tcPr>
          <w:p>
            <w:pPr>
              <w:spacing w:after="20" w:line="240" w:lineRule="auto"/>
            </w:pPr>
            <w:r/>
            <w:r>
              <w:rPr>
                <w:sz w:val="17"/>
              </w:rPr>
              <w:t>[12] Mallat</w:t>
            </w:r>
          </w:p>
        </w:tc>
        <w:tc>
          <w:tcPr>
            <w:tcW w:type="dxa" w:w="2608"/>
            <w:shd w:val="clear" w:color="auto" w:fill="F1F4F9"/>
          </w:tcPr>
          <w:p>
            <w:pPr>
              <w:spacing w:after="20" w:line="240" w:lineRule="auto"/>
            </w:pPr>
            <w:r/>
            <w:r>
              <w:rPr>
                <w:sz w:val="17"/>
              </w:rPr>
              <w:t>DWT theory</w:t>
            </w:r>
          </w:p>
        </w:tc>
        <w:tc>
          <w:tcPr>
            <w:tcW w:type="dxa" w:w="2608"/>
            <w:shd w:val="clear" w:color="auto" w:fill="F1F4F9"/>
          </w:tcPr>
          <w:p>
            <w:pPr>
              <w:spacing w:after="20" w:line="240" w:lineRule="auto"/>
            </w:pPr>
            <w:r/>
            <w:r>
              <w:rPr>
                <w:rFonts w:ascii="Consolas" w:hAnsi="Consolas" w:eastAsia="Consolas"/>
                <w:color w:val="8A1F1F"/>
                <w:sz w:val="14"/>
              </w:rPr>
              <w:t>pywt.dwt2</w:t>
            </w:r>
          </w:p>
        </w:tc>
        <w:tc>
          <w:tcPr>
            <w:tcW w:type="dxa" w:w="2494"/>
            <w:shd w:val="clear" w:color="auto" w:fill="F1F4F9"/>
          </w:tcPr>
          <w:p>
            <w:pPr>
              <w:spacing w:after="20" w:line="240" w:lineRule="auto"/>
            </w:pPr>
            <w:r/>
            <w:r>
              <w:rPr>
                <w:sz w:val="17"/>
              </w:rPr>
              <w:t>theory</w:t>
            </w:r>
          </w:p>
        </w:tc>
      </w:tr>
      <w:tr>
        <w:tc>
          <w:tcPr>
            <w:tcW w:type="dxa" w:w="1701"/>
          </w:tcPr>
          <w:p>
            <w:pPr>
              <w:spacing w:after="20" w:line="240" w:lineRule="auto"/>
            </w:pPr>
            <w:r/>
            <w:r>
              <w:rPr>
                <w:sz w:val="17"/>
              </w:rPr>
              <w:t>[13][14]</w:t>
            </w:r>
          </w:p>
        </w:tc>
        <w:tc>
          <w:tcPr>
            <w:tcW w:type="dxa" w:w="2608"/>
          </w:tcPr>
          <w:p>
            <w:pPr>
              <w:spacing w:after="20" w:line="240" w:lineRule="auto"/>
            </w:pPr>
            <w:r/>
            <w:r>
              <w:rPr>
                <w:sz w:val="17"/>
              </w:rPr>
              <w:t>DCT; JPEG</w:t>
            </w:r>
          </w:p>
        </w:tc>
        <w:tc>
          <w:tcPr>
            <w:tcW w:type="dxa" w:w="2608"/>
          </w:tcPr>
          <w:p>
            <w:pPr>
              <w:spacing w:after="20" w:line="240" w:lineRule="auto"/>
            </w:pPr>
            <w:r/>
            <w:r>
              <w:rPr>
                <w:rFonts w:ascii="Consolas" w:hAnsi="Consolas" w:eastAsia="Consolas"/>
                <w:color w:val="8A1F1F"/>
                <w:sz w:val="14"/>
              </w:rPr>
              <w:t>dct2</w:t>
            </w:r>
            <w:r>
              <w:rPr>
                <w:sz w:val="17"/>
              </w:rPr>
              <w:t xml:space="preserve">; </w:t>
            </w:r>
            <w:r>
              <w:rPr>
                <w:rFonts w:ascii="Consolas" w:hAnsi="Consolas" w:eastAsia="Consolas"/>
                <w:color w:val="8A1F1F"/>
                <w:sz w:val="14"/>
              </w:rPr>
              <w:t>jpeg_compression</w:t>
            </w:r>
          </w:p>
        </w:tc>
        <w:tc>
          <w:tcPr>
            <w:tcW w:type="dxa" w:w="2494"/>
          </w:tcPr>
          <w:p>
            <w:pPr>
              <w:spacing w:after="20" w:line="240" w:lineRule="auto"/>
            </w:pPr>
            <w:r/>
            <w:r>
              <w:rPr>
                <w:sz w:val="17"/>
              </w:rPr>
              <w:t>theory / attack</w:t>
            </w:r>
          </w:p>
        </w:tc>
      </w:tr>
      <w:tr>
        <w:tc>
          <w:tcPr>
            <w:tcW w:type="dxa" w:w="1701"/>
            <w:shd w:val="clear" w:color="auto" w:fill="F1F4F9"/>
          </w:tcPr>
          <w:p>
            <w:pPr>
              <w:spacing w:after="20" w:line="240" w:lineRule="auto"/>
            </w:pPr>
            <w:r/>
            <w:r>
              <w:rPr>
                <w:sz w:val="17"/>
              </w:rPr>
              <w:t>[16] Wang et al.</w:t>
            </w:r>
          </w:p>
        </w:tc>
        <w:tc>
          <w:tcPr>
            <w:tcW w:type="dxa" w:w="2608"/>
            <w:shd w:val="clear" w:color="auto" w:fill="F1F4F9"/>
          </w:tcPr>
          <w:p>
            <w:pPr>
              <w:spacing w:after="20" w:line="240" w:lineRule="auto"/>
            </w:pPr>
            <w:r/>
            <w:r>
              <w:rPr>
                <w:sz w:val="17"/>
              </w:rPr>
              <w:t>SSIM</w:t>
            </w:r>
          </w:p>
        </w:tc>
        <w:tc>
          <w:tcPr>
            <w:tcW w:type="dxa" w:w="2608"/>
            <w:shd w:val="clear" w:color="auto" w:fill="F1F4F9"/>
          </w:tcPr>
          <w:p>
            <w:pPr>
              <w:spacing w:after="20" w:line="240" w:lineRule="auto"/>
            </w:pPr>
            <w:r/>
            <w:r>
              <w:rPr>
                <w:rFonts w:ascii="Consolas" w:hAnsi="Consolas" w:eastAsia="Consolas"/>
                <w:color w:val="8A1F1F"/>
                <w:sz w:val="14"/>
              </w:rPr>
              <w:t>metrics.ssim</w:t>
            </w:r>
          </w:p>
        </w:tc>
        <w:tc>
          <w:tcPr>
            <w:tcW w:type="dxa" w:w="2494"/>
            <w:shd w:val="clear" w:color="auto" w:fill="F1F4F9"/>
          </w:tcPr>
          <w:p>
            <w:pPr>
              <w:spacing w:after="20" w:line="240" w:lineRule="auto"/>
            </w:pPr>
            <w:r/>
            <w:r>
              <w:rPr>
                <w:sz w:val="17"/>
              </w:rPr>
              <w:t>metric</w:t>
            </w:r>
          </w:p>
        </w:tc>
      </w:tr>
      <w:tr>
        <w:tc>
          <w:tcPr>
            <w:tcW w:type="dxa" w:w="1701"/>
          </w:tcPr>
          <w:p>
            <w:pPr>
              <w:spacing w:after="20" w:line="240" w:lineRule="auto"/>
            </w:pPr>
            <w:r/>
            <w:r>
              <w:rPr>
                <w:sz w:val="17"/>
              </w:rPr>
              <w:t>[22] Lin et al.</w:t>
            </w:r>
          </w:p>
        </w:tc>
        <w:tc>
          <w:tcPr>
            <w:tcW w:type="dxa" w:w="2608"/>
          </w:tcPr>
          <w:p>
            <w:pPr>
              <w:spacing w:after="20" w:line="240" w:lineRule="auto"/>
            </w:pPr>
            <w:r/>
            <w:r>
              <w:rPr>
                <w:sz w:val="17"/>
              </w:rPr>
              <w:t>RST-resilient detection</w:t>
            </w:r>
          </w:p>
        </w:tc>
        <w:tc>
          <w:tcPr>
            <w:tcW w:type="dxa" w:w="2608"/>
          </w:tcPr>
          <w:p>
            <w:pPr>
              <w:spacing w:after="20" w:line="240" w:lineRule="auto"/>
            </w:pPr>
            <w:r/>
            <w:r>
              <w:rPr>
                <w:sz w:val="17"/>
              </w:rPr>
              <w:t>rotation, cropping, scaling attacks</w:t>
            </w:r>
          </w:p>
        </w:tc>
        <w:tc>
          <w:tcPr>
            <w:tcW w:type="dxa" w:w="2494"/>
          </w:tcPr>
          <w:p>
            <w:pPr>
              <w:spacing w:after="20" w:line="240" w:lineRule="auto"/>
            </w:pPr>
            <w:r/>
            <w:r>
              <w:rPr>
                <w:sz w:val="17"/>
              </w:rPr>
              <w:t>explains geometric fragility</w:t>
            </w:r>
          </w:p>
        </w:tc>
      </w:tr>
      <w:tr>
        <w:tc>
          <w:tcPr>
            <w:tcW w:type="dxa" w:w="1701"/>
            <w:shd w:val="clear" w:color="auto" w:fill="F1F4F9"/>
          </w:tcPr>
          <w:p>
            <w:pPr>
              <w:spacing w:after="20" w:line="240" w:lineRule="auto"/>
            </w:pPr>
            <w:r/>
            <w:r>
              <w:rPr>
                <w:sz w:val="17"/>
              </w:rPr>
              <w:t>[23] Hartung &amp; Girod</w:t>
            </w:r>
          </w:p>
        </w:tc>
        <w:tc>
          <w:tcPr>
            <w:tcW w:type="dxa" w:w="2608"/>
            <w:shd w:val="clear" w:color="auto" w:fill="F1F4F9"/>
          </w:tcPr>
          <w:p>
            <w:pPr>
              <w:spacing w:after="20" w:line="240" w:lineRule="auto"/>
            </w:pPr>
            <w:r/>
            <w:r>
              <w:rPr>
                <w:sz w:val="17"/>
              </w:rPr>
              <w:t>video watermarking</w:t>
            </w:r>
          </w:p>
        </w:tc>
        <w:tc>
          <w:tcPr>
            <w:tcW w:type="dxa" w:w="2608"/>
            <w:shd w:val="clear" w:color="auto" w:fill="F1F4F9"/>
          </w:tcPr>
          <w:p>
            <w:pPr>
              <w:spacing w:after="20" w:line="240" w:lineRule="auto"/>
            </w:pPr>
            <w:r/>
            <w:r>
              <w:rPr>
                <w:rFonts w:ascii="Consolas" w:hAnsi="Consolas" w:eastAsia="Consolas"/>
                <w:color w:val="8A1F1F"/>
                <w:sz w:val="14"/>
              </w:rPr>
              <w:t>video_demo.py</w:t>
            </w:r>
          </w:p>
        </w:tc>
        <w:tc>
          <w:tcPr>
            <w:tcW w:type="dxa" w:w="2494"/>
            <w:shd w:val="clear" w:color="auto" w:fill="F1F4F9"/>
          </w:tcPr>
          <w:p>
            <w:pPr>
              <w:spacing w:after="20" w:line="240" w:lineRule="auto"/>
            </w:pPr>
            <w:r/>
            <w:r>
              <w:rPr>
                <w:sz w:val="17"/>
              </w:rPr>
              <w:t>related work</w:t>
            </w:r>
          </w:p>
        </w:tc>
      </w:tr>
      <w:tr>
        <w:tc>
          <w:tcPr>
            <w:tcW w:type="dxa" w:w="1701"/>
          </w:tcPr>
          <w:p>
            <w:pPr>
              <w:spacing w:after="20" w:line="240" w:lineRule="auto"/>
            </w:pPr>
            <w:r/>
            <w:r>
              <w:rPr>
                <w:sz w:val="17"/>
              </w:rPr>
              <w:t>[28] blind-watermark</w:t>
            </w:r>
          </w:p>
        </w:tc>
        <w:tc>
          <w:tcPr>
            <w:tcW w:type="dxa" w:w="2608"/>
          </w:tcPr>
          <w:p>
            <w:pPr>
              <w:spacing w:after="20" w:line="240" w:lineRule="auto"/>
            </w:pPr>
            <w:r/>
            <w:r>
              <w:rPr>
                <w:sz w:val="17"/>
              </w:rPr>
              <w:t>block DWT-DCT-SVD, blind</w:t>
            </w:r>
          </w:p>
        </w:tc>
        <w:tc>
          <w:tcPr>
            <w:tcW w:type="dxa" w:w="2608"/>
          </w:tcPr>
          <w:p>
            <w:pPr>
              <w:spacing w:after="20" w:line="240" w:lineRule="auto"/>
            </w:pPr>
            <w:r/>
            <w:r>
              <w:rPr>
                <w:rFonts w:ascii="Consolas" w:hAnsi="Consolas" w:eastAsia="Consolas"/>
                <w:color w:val="8A1F1F"/>
                <w:sz w:val="14"/>
              </w:rPr>
              <w:t>BlindWMScheme</w:t>
            </w:r>
          </w:p>
        </w:tc>
        <w:tc>
          <w:tcPr>
            <w:tcW w:type="dxa" w:w="2494"/>
          </w:tcPr>
          <w:p>
            <w:pPr>
              <w:spacing w:after="20" w:line="240" w:lineRule="auto"/>
            </w:pPr>
            <w:r/>
            <w:r>
              <w:rPr>
                <w:sz w:val="17"/>
              </w:rPr>
              <w:t>measured comparison</w:t>
            </w:r>
          </w:p>
        </w:tc>
      </w:tr>
    </w:tbl>
    <w:p>
      <w:pPr>
        <w:spacing w:after="80"/>
      </w:pPr>
    </w:p>
    <w:p>
      <w:pPr>
        <w:pStyle w:val="Heading2"/>
      </w:pPr>
      <w:r>
        <w:t>2.5 Research gaps and trade-offs relevant to this project</w:t>
      </w:r>
    </w:p>
    <w:p>
      <w:pPr>
        <w:tabs>
          <w:tab w:pos="510" w:val="left"/>
        </w:tabs>
        <w:spacing w:after="40"/>
        <w:ind w:left="510" w:hanging="340"/>
      </w:pPr>
      <w:r>
        <w:t>1.</w:t>
        <w:tab/>
      </w:r>
      <w:r>
        <w:rPr>
          <w:b/>
        </w:rPr>
        <w:t>Identity binding:</w:t>
      </w:r>
      <w:r>
        <w:t xml:space="preserve"> the scheme does not bind the logo to the image (Section 8.6).</w:t>
      </w:r>
    </w:p>
    <w:p>
      <w:pPr>
        <w:tabs>
          <w:tab w:pos="510" w:val="left"/>
        </w:tabs>
        <w:spacing w:after="40"/>
        <w:ind w:left="510" w:hanging="340"/>
      </w:pPr>
      <w:r>
        <w:t>2.</w:t>
        <w:tab/>
      </w:r>
      <w:r>
        <w:rPr>
          <w:b/>
        </w:rPr>
        <w:t>Geometry:</w:t>
      </w:r>
      <w:r>
        <w:t xml:space="preserve"> global SVD embedding is geometry-fragile; block-based or invariant-domain embedding [22] is the standard remedy.</w:t>
      </w:r>
    </w:p>
    <w:p>
      <w:pPr>
        <w:tabs>
          <w:tab w:pos="510" w:val="left"/>
        </w:tabs>
        <w:spacing w:after="40"/>
        <w:ind w:left="510" w:hanging="340"/>
      </w:pPr>
      <w:r>
        <w:t>3.</w:t>
        <w:tab/>
      </w:r>
      <w:r>
        <w:rPr>
          <w:b/>
        </w:rPr>
        <w:t>Metric reliability:</w:t>
      </w:r>
      <w:r>
        <w:t xml:space="preserve"> plain NC is dominated by the logo's first singular value — a blank white image already scores NC = 0.359 and a rank-1 approximation 0.868 for this logo.</w:t>
      </w:r>
    </w:p>
    <w:p>
      <w:pPr>
        <w:tabs>
          <w:tab w:pos="510" w:val="left"/>
        </w:tabs>
        <w:spacing w:after="160"/>
        <w:ind w:left="510" w:hanging="340"/>
      </w:pPr>
      <w:r>
        <w:t>4.</w:t>
        <w:tab/>
      </w:r>
      <w:r>
        <w:rPr>
          <w:b/>
        </w:rPr>
        <w:t>Evaluation breadth:</w:t>
      </w:r>
      <w:r>
        <w:t xml:space="preserve"> hybrid schemes in [7]–[9] are, to our reading of their abstracts, evaluated on small standard-image sets; a 100-image stratified evaluation is a contribution of this work.</w:t>
      </w:r>
    </w:p>
    <w:p>
      <w:r>
        <w:rPr>
          <w:i/>
          <w:sz w:val="19"/>
        </w:rPr>
        <w:t>The text of this chapter was written from verified titles, abstracts and reference-list entries; where only secondary descriptions were available this is stated.</w:t>
      </w:r>
    </w:p>
    <w:p>
      <w:pPr>
        <w:pStyle w:val="Heading1"/>
      </w:pPr>
      <w:r>
        <w:t>3. Existing Technology and Problem Analysis</w:t>
      </w:r>
    </w:p>
    <w:p>
      <w:pPr>
        <w:pStyle w:val="Heading2"/>
      </w:pPr>
      <w:r>
        <w:t>3.1 Existing tools and approaches</w:t>
      </w:r>
    </w:p>
    <w:p>
      <w:r>
        <w:t xml:space="preserve">The project is an algorithm built on libraries; it is not a general-purpose imaging toolkit. Relevant technologies are NumPy/SciPy (SVD, DCT, filters), PyWavelets (DWT), scikit-image (geometry, metrics), Pillow (JPEG), OpenCV (DCT, SVD, filters, video I/O), ImageMagick (command-line conversion), FFmpeg (video codecs), and at scheme level the </w:t>
      </w:r>
      <w:r>
        <w:rPr>
          <w:rFonts w:ascii="Consolas" w:hAnsi="Consolas" w:eastAsia="Consolas"/>
          <w:color w:val="8A1F1F"/>
          <w:sz w:val="19"/>
        </w:rPr>
        <w:t>blind-watermark</w:t>
      </w:r>
      <w:r>
        <w:t xml:space="preserve"> package [28]. Machine-learning watermarkers [29][30] are out of scope.</w:t>
      </w:r>
    </w:p>
    <w:p>
      <w:pPr>
        <w:pStyle w:val="Heading2"/>
      </w:pPr>
      <w:r>
        <w:t>3.2 Feature comparison</w:t>
      </w:r>
    </w:p>
    <w:p>
      <w:pPr>
        <w:pStyle w:val="Caption"/>
        <w:keepNext/>
        <w:spacing w:after="60"/>
      </w:pPr>
      <w:r>
        <w:t>Table 3.1: Capability matrix (documentation-based; not benchmarked).</w:t>
      </w:r>
    </w:p>
    <w:tbl>
      <w:tblPr>
        <w:tblStyle w:val="TableGrid"/>
        <w:tblW w:type="auto" w:w="0"/>
        <w:jc w:val="center"/>
        <w:tblLayout w:type="fixed"/>
        <w:tblLook w:firstColumn="1" w:firstRow="1" w:lastColumn="0" w:lastRow="0" w:noHBand="0" w:noVBand="1" w:val="04A0"/>
        <w:tblLayout w:type="fixed"/>
      </w:tblPr>
      <w:tblGrid>
        <w:gridCol w:w="1701"/>
        <w:gridCol w:w="794"/>
        <w:gridCol w:w="794"/>
        <w:gridCol w:w="1077"/>
        <w:gridCol w:w="1134"/>
        <w:gridCol w:w="794"/>
        <w:gridCol w:w="1247"/>
        <w:gridCol w:w="1077"/>
        <w:gridCol w:w="850"/>
      </w:tblGrid>
      <w:tr>
        <w:trPr>
          <w:tblHeader w:val="true"/>
        </w:trPr>
        <w:tc>
          <w:tcPr>
            <w:tcW w:type="dxa" w:w="1701"/>
            <w:shd w:val="clear" w:color="auto" w:fill="14213D"/>
          </w:tcPr>
          <w:p>
            <w:pPr>
              <w:spacing w:after="20"/>
            </w:pPr>
            <w:r/>
            <w:r>
              <w:rPr>
                <w:b/>
                <w:color w:val="FFFFFF"/>
                <w:sz w:val="16"/>
              </w:rPr>
              <w:t>Capability</w:t>
            </w:r>
          </w:p>
        </w:tc>
        <w:tc>
          <w:tcPr>
            <w:tcW w:type="dxa" w:w="794"/>
            <w:shd w:val="clear" w:color="auto" w:fill="14213D"/>
          </w:tcPr>
          <w:p>
            <w:pPr>
              <w:spacing w:after="20"/>
            </w:pPr>
            <w:r/>
            <w:r>
              <w:rPr>
                <w:b/>
                <w:color w:val="FFFFFF"/>
                <w:sz w:val="16"/>
              </w:rPr>
              <w:t>NumPy</w:t>
            </w:r>
          </w:p>
        </w:tc>
        <w:tc>
          <w:tcPr>
            <w:tcW w:type="dxa" w:w="794"/>
            <w:shd w:val="clear" w:color="auto" w:fill="14213D"/>
          </w:tcPr>
          <w:p>
            <w:pPr>
              <w:spacing w:after="20"/>
            </w:pPr>
            <w:r/>
            <w:r>
              <w:rPr>
                <w:b/>
                <w:color w:val="FFFFFF"/>
                <w:sz w:val="16"/>
              </w:rPr>
              <w:t>SciPy</w:t>
            </w:r>
          </w:p>
        </w:tc>
        <w:tc>
          <w:tcPr>
            <w:tcW w:type="dxa" w:w="1077"/>
            <w:shd w:val="clear" w:color="auto" w:fill="14213D"/>
          </w:tcPr>
          <w:p>
            <w:pPr>
              <w:spacing w:after="20"/>
            </w:pPr>
            <w:r/>
            <w:r>
              <w:rPr>
                <w:b/>
                <w:color w:val="FFFFFF"/>
                <w:sz w:val="16"/>
              </w:rPr>
              <w:t>PyWavelets</w:t>
            </w:r>
          </w:p>
        </w:tc>
        <w:tc>
          <w:tcPr>
            <w:tcW w:type="dxa" w:w="1134"/>
            <w:shd w:val="clear" w:color="auto" w:fill="14213D"/>
          </w:tcPr>
          <w:p>
            <w:pPr>
              <w:spacing w:after="20"/>
            </w:pPr>
            <w:r/>
            <w:r>
              <w:rPr>
                <w:b/>
                <w:color w:val="FFFFFF"/>
                <w:sz w:val="16"/>
              </w:rPr>
              <w:t>scikit-image</w:t>
            </w:r>
          </w:p>
        </w:tc>
        <w:tc>
          <w:tcPr>
            <w:tcW w:type="dxa" w:w="794"/>
            <w:shd w:val="clear" w:color="auto" w:fill="14213D"/>
          </w:tcPr>
          <w:p>
            <w:pPr>
              <w:spacing w:after="20"/>
            </w:pPr>
            <w:r/>
            <w:r>
              <w:rPr>
                <w:b/>
                <w:color w:val="FFFFFF"/>
                <w:sz w:val="16"/>
              </w:rPr>
              <w:t>Pillow</w:t>
            </w:r>
          </w:p>
        </w:tc>
        <w:tc>
          <w:tcPr>
            <w:tcW w:type="dxa" w:w="1247"/>
            <w:shd w:val="clear" w:color="auto" w:fill="14213D"/>
          </w:tcPr>
          <w:p>
            <w:pPr>
              <w:spacing w:after="20"/>
            </w:pPr>
            <w:r/>
            <w:r>
              <w:rPr>
                <w:b/>
                <w:color w:val="FFFFFF"/>
                <w:sz w:val="16"/>
              </w:rPr>
              <w:t>OpenCV</w:t>
            </w:r>
          </w:p>
        </w:tc>
        <w:tc>
          <w:tcPr>
            <w:tcW w:type="dxa" w:w="1077"/>
            <w:shd w:val="clear" w:color="auto" w:fill="14213D"/>
          </w:tcPr>
          <w:p>
            <w:pPr>
              <w:spacing w:after="20"/>
            </w:pPr>
            <w:r/>
            <w:r>
              <w:rPr>
                <w:b/>
                <w:color w:val="FFFFFF"/>
                <w:sz w:val="16"/>
              </w:rPr>
              <w:t>ImageMagick</w:t>
            </w:r>
          </w:p>
        </w:tc>
        <w:tc>
          <w:tcPr>
            <w:tcW w:type="dxa" w:w="850"/>
            <w:shd w:val="clear" w:color="auto" w:fill="14213D"/>
          </w:tcPr>
          <w:p>
            <w:pPr>
              <w:spacing w:after="20"/>
            </w:pPr>
            <w:r/>
            <w:r>
              <w:rPr>
                <w:b/>
                <w:color w:val="FFFFFF"/>
                <w:sz w:val="16"/>
              </w:rPr>
              <w:t>FFmpeg</w:t>
            </w:r>
          </w:p>
        </w:tc>
      </w:tr>
      <w:tr>
        <w:tc>
          <w:tcPr>
            <w:tcW w:type="dxa" w:w="1701"/>
          </w:tcPr>
          <w:p>
            <w:pPr>
              <w:spacing w:after="20" w:line="240" w:lineRule="auto"/>
            </w:pPr>
            <w:r/>
            <w:r>
              <w:rPr>
                <w:sz w:val="16"/>
              </w:rPr>
              <w:t>2-D DCT</w:t>
            </w:r>
          </w:p>
        </w:tc>
        <w:tc>
          <w:tcPr>
            <w:tcW w:type="dxa" w:w="794"/>
          </w:tcPr>
          <w:p>
            <w:pPr>
              <w:spacing w:after="20" w:line="240" w:lineRule="auto"/>
            </w:pPr>
            <w:r/>
            <w:r>
              <w:rPr>
                <w:sz w:val="16"/>
              </w:rPr>
              <w:t>–</w:t>
            </w:r>
          </w:p>
        </w:tc>
        <w:tc>
          <w:tcPr>
            <w:tcW w:type="dxa" w:w="794"/>
          </w:tcPr>
          <w:p>
            <w:pPr>
              <w:spacing w:after="20" w:line="240" w:lineRule="auto"/>
            </w:pPr>
            <w:r/>
            <w:r>
              <w:rPr>
                <w:sz w:val="16"/>
              </w:rPr>
              <w:t>✓</w:t>
            </w:r>
          </w:p>
        </w:tc>
        <w:tc>
          <w:tcPr>
            <w:tcW w:type="dxa" w:w="1077"/>
          </w:tcPr>
          <w:p>
            <w:pPr>
              <w:spacing w:after="20" w:line="240" w:lineRule="auto"/>
            </w:pPr>
            <w:r/>
            <w:r>
              <w:rPr>
                <w:sz w:val="16"/>
              </w:rPr>
              <w:t>–</w:t>
            </w:r>
          </w:p>
        </w:tc>
        <w:tc>
          <w:tcPr>
            <w:tcW w:type="dxa" w:w="1134"/>
          </w:tcPr>
          <w:p>
            <w:pPr>
              <w:spacing w:after="20" w:line="240" w:lineRule="auto"/>
            </w:pPr>
            <w:r/>
            <w:r>
              <w:rPr>
                <w:sz w:val="16"/>
              </w:rPr>
              <w:t>–</w:t>
            </w:r>
          </w:p>
        </w:tc>
        <w:tc>
          <w:tcPr>
            <w:tcW w:type="dxa" w:w="794"/>
          </w:tcPr>
          <w:p>
            <w:pPr>
              <w:spacing w:after="20" w:line="240" w:lineRule="auto"/>
            </w:pPr>
            <w:r/>
            <w:r>
              <w:rPr>
                <w:sz w:val="16"/>
              </w:rPr>
              <w:t>–</w:t>
            </w:r>
          </w:p>
        </w:tc>
        <w:tc>
          <w:tcPr>
            <w:tcW w:type="dxa" w:w="1247"/>
          </w:tcPr>
          <w:p>
            <w:pPr>
              <w:spacing w:after="20" w:line="240" w:lineRule="auto"/>
            </w:pPr>
            <w:r/>
            <w:r>
              <w:rPr>
                <w:sz w:val="16"/>
              </w:rPr>
              <w:t>✓</w:t>
            </w:r>
          </w:p>
        </w:tc>
        <w:tc>
          <w:tcPr>
            <w:tcW w:type="dxa" w:w="1077"/>
          </w:tcPr>
          <w:p>
            <w:pPr>
              <w:spacing w:after="20" w:line="240" w:lineRule="auto"/>
            </w:pPr>
            <w:r/>
            <w:r>
              <w:rPr>
                <w:sz w:val="16"/>
              </w:rPr>
              <w:t>–</w:t>
            </w:r>
          </w:p>
        </w:tc>
        <w:tc>
          <w:tcPr>
            <w:tcW w:type="dxa" w:w="850"/>
          </w:tcPr>
          <w:p>
            <w:pPr>
              <w:spacing w:after="20" w:line="240" w:lineRule="auto"/>
            </w:pPr>
            <w:r/>
            <w:r>
              <w:rPr>
                <w:sz w:val="16"/>
              </w:rPr>
              <w:t>–</w:t>
            </w:r>
          </w:p>
        </w:tc>
      </w:tr>
      <w:tr>
        <w:tc>
          <w:tcPr>
            <w:tcW w:type="dxa" w:w="1701"/>
            <w:shd w:val="clear" w:color="auto" w:fill="F1F4F9"/>
          </w:tcPr>
          <w:p>
            <w:pPr>
              <w:spacing w:after="20" w:line="240" w:lineRule="auto"/>
            </w:pPr>
            <w:r/>
            <w:r>
              <w:rPr>
                <w:sz w:val="16"/>
              </w:rPr>
              <w:t>SVD</w:t>
            </w:r>
          </w:p>
        </w:tc>
        <w:tc>
          <w:tcPr>
            <w:tcW w:type="dxa" w:w="794"/>
            <w:shd w:val="clear" w:color="auto" w:fill="F1F4F9"/>
          </w:tcPr>
          <w:p>
            <w:pPr>
              <w:spacing w:after="20" w:line="240" w:lineRule="auto"/>
            </w:pPr>
            <w:r/>
            <w:r>
              <w:rPr>
                <w:sz w:val="16"/>
              </w:rPr>
              <w:t>✓</w:t>
            </w:r>
          </w:p>
        </w:tc>
        <w:tc>
          <w:tcPr>
            <w:tcW w:type="dxa" w:w="794"/>
            <w:shd w:val="clear" w:color="auto" w:fill="F1F4F9"/>
          </w:tcPr>
          <w:p>
            <w:pPr>
              <w:spacing w:after="20" w:line="240" w:lineRule="auto"/>
            </w:pPr>
            <w:r/>
            <w:r>
              <w:rPr>
                <w:sz w:val="16"/>
              </w:rPr>
              <w:t>✓</w:t>
            </w:r>
          </w:p>
        </w:tc>
        <w:tc>
          <w:tcPr>
            <w:tcW w:type="dxa" w:w="1077"/>
            <w:shd w:val="clear" w:color="auto" w:fill="F1F4F9"/>
          </w:tcPr>
          <w:p>
            <w:pPr>
              <w:spacing w:after="20" w:line="240" w:lineRule="auto"/>
            </w:pPr>
            <w:r/>
            <w:r>
              <w:rPr>
                <w:sz w:val="16"/>
              </w:rPr>
              <w:t>–</w:t>
            </w:r>
          </w:p>
        </w:tc>
        <w:tc>
          <w:tcPr>
            <w:tcW w:type="dxa" w:w="1134"/>
            <w:shd w:val="clear" w:color="auto" w:fill="F1F4F9"/>
          </w:tcPr>
          <w:p>
            <w:pPr>
              <w:spacing w:after="20" w:line="240" w:lineRule="auto"/>
            </w:pPr>
            <w:r/>
            <w:r>
              <w:rPr>
                <w:sz w:val="16"/>
              </w:rPr>
              <w:t>–</w:t>
            </w:r>
          </w:p>
        </w:tc>
        <w:tc>
          <w:tcPr>
            <w:tcW w:type="dxa" w:w="794"/>
            <w:shd w:val="clear" w:color="auto" w:fill="F1F4F9"/>
          </w:tcPr>
          <w:p>
            <w:pPr>
              <w:spacing w:after="20" w:line="240" w:lineRule="auto"/>
            </w:pPr>
            <w:r/>
            <w:r>
              <w:rPr>
                <w:sz w:val="16"/>
              </w:rPr>
              <w:t>–</w:t>
            </w:r>
          </w:p>
        </w:tc>
        <w:tc>
          <w:tcPr>
            <w:tcW w:type="dxa" w:w="1247"/>
            <w:shd w:val="clear" w:color="auto" w:fill="F1F4F9"/>
          </w:tcPr>
          <w:p>
            <w:pPr>
              <w:spacing w:after="20" w:line="240" w:lineRule="auto"/>
            </w:pPr>
            <w:r/>
            <w:r>
              <w:rPr>
                <w:sz w:val="16"/>
              </w:rPr>
              <w:t>✓</w:t>
            </w:r>
          </w:p>
        </w:tc>
        <w:tc>
          <w:tcPr>
            <w:tcW w:type="dxa" w:w="1077"/>
            <w:shd w:val="clear" w:color="auto" w:fill="F1F4F9"/>
          </w:tcPr>
          <w:p>
            <w:pPr>
              <w:spacing w:after="20" w:line="240" w:lineRule="auto"/>
            </w:pPr>
            <w:r/>
            <w:r>
              <w:rPr>
                <w:sz w:val="16"/>
              </w:rPr>
              <w:t>–</w:t>
            </w:r>
          </w:p>
        </w:tc>
        <w:tc>
          <w:tcPr>
            <w:tcW w:type="dxa" w:w="850"/>
            <w:shd w:val="clear" w:color="auto" w:fill="F1F4F9"/>
          </w:tcPr>
          <w:p>
            <w:pPr>
              <w:spacing w:after="20" w:line="240" w:lineRule="auto"/>
            </w:pPr>
            <w:r/>
            <w:r>
              <w:rPr>
                <w:sz w:val="16"/>
              </w:rPr>
              <w:t>–</w:t>
            </w:r>
          </w:p>
        </w:tc>
      </w:tr>
      <w:tr>
        <w:tc>
          <w:tcPr>
            <w:tcW w:type="dxa" w:w="1701"/>
          </w:tcPr>
          <w:p>
            <w:pPr>
              <w:spacing w:after="20" w:line="240" w:lineRule="auto"/>
            </w:pPr>
            <w:r/>
            <w:r>
              <w:rPr>
                <w:sz w:val="16"/>
              </w:rPr>
              <w:t>DWT</w:t>
            </w:r>
          </w:p>
        </w:tc>
        <w:tc>
          <w:tcPr>
            <w:tcW w:type="dxa" w:w="794"/>
          </w:tcPr>
          <w:p>
            <w:pPr>
              <w:spacing w:after="20" w:line="240" w:lineRule="auto"/>
            </w:pPr>
            <w:r/>
            <w:r>
              <w:rPr>
                <w:sz w:val="16"/>
              </w:rPr>
              <w:t>–</w:t>
            </w:r>
          </w:p>
        </w:tc>
        <w:tc>
          <w:tcPr>
            <w:tcW w:type="dxa" w:w="794"/>
          </w:tcPr>
          <w:p>
            <w:pPr>
              <w:spacing w:after="20" w:line="240" w:lineRule="auto"/>
            </w:pPr>
            <w:r/>
            <w:r>
              <w:rPr>
                <w:sz w:val="16"/>
              </w:rPr>
              <w:t>–</w:t>
            </w:r>
          </w:p>
        </w:tc>
        <w:tc>
          <w:tcPr>
            <w:tcW w:type="dxa" w:w="1077"/>
          </w:tcPr>
          <w:p>
            <w:pPr>
              <w:spacing w:after="20" w:line="240" w:lineRule="auto"/>
            </w:pPr>
            <w:r/>
            <w:r>
              <w:rPr>
                <w:sz w:val="16"/>
              </w:rPr>
              <w:t>✓</w:t>
            </w:r>
          </w:p>
        </w:tc>
        <w:tc>
          <w:tcPr>
            <w:tcW w:type="dxa" w:w="1134"/>
          </w:tcPr>
          <w:p>
            <w:pPr>
              <w:spacing w:after="20" w:line="240" w:lineRule="auto"/>
            </w:pPr>
            <w:r/>
            <w:r>
              <w:rPr>
                <w:sz w:val="16"/>
              </w:rPr>
              <w:t>(via PyWavelets)</w:t>
            </w:r>
          </w:p>
        </w:tc>
        <w:tc>
          <w:tcPr>
            <w:tcW w:type="dxa" w:w="794"/>
          </w:tcPr>
          <w:p>
            <w:pPr>
              <w:spacing w:after="20" w:line="240" w:lineRule="auto"/>
            </w:pPr>
            <w:r/>
            <w:r>
              <w:rPr>
                <w:sz w:val="16"/>
              </w:rPr>
              <w:t>–</w:t>
            </w:r>
          </w:p>
        </w:tc>
        <w:tc>
          <w:tcPr>
            <w:tcW w:type="dxa" w:w="1247"/>
          </w:tcPr>
          <w:p>
            <w:pPr>
              <w:spacing w:after="20" w:line="240" w:lineRule="auto"/>
            </w:pPr>
            <w:r/>
            <w:r>
              <w:rPr>
                <w:sz w:val="16"/>
              </w:rPr>
              <w:t>–</w:t>
            </w:r>
          </w:p>
        </w:tc>
        <w:tc>
          <w:tcPr>
            <w:tcW w:type="dxa" w:w="1077"/>
          </w:tcPr>
          <w:p>
            <w:pPr>
              <w:spacing w:after="20" w:line="240" w:lineRule="auto"/>
            </w:pPr>
            <w:r/>
            <w:r>
              <w:rPr>
                <w:sz w:val="16"/>
              </w:rPr>
              <w:t>–</w:t>
            </w:r>
          </w:p>
        </w:tc>
        <w:tc>
          <w:tcPr>
            <w:tcW w:type="dxa" w:w="850"/>
          </w:tcPr>
          <w:p>
            <w:pPr>
              <w:spacing w:after="20" w:line="240" w:lineRule="auto"/>
            </w:pPr>
            <w:r/>
            <w:r>
              <w:rPr>
                <w:sz w:val="16"/>
              </w:rPr>
              <w:t>–</w:t>
            </w:r>
          </w:p>
        </w:tc>
      </w:tr>
      <w:tr>
        <w:tc>
          <w:tcPr>
            <w:tcW w:type="dxa" w:w="1701"/>
            <w:shd w:val="clear" w:color="auto" w:fill="F1F4F9"/>
          </w:tcPr>
          <w:p>
            <w:pPr>
              <w:spacing w:after="20" w:line="240" w:lineRule="auto"/>
            </w:pPr>
            <w:r/>
            <w:r>
              <w:rPr>
                <w:sz w:val="16"/>
              </w:rPr>
              <w:t>JPEG codec</w:t>
            </w:r>
          </w:p>
        </w:tc>
        <w:tc>
          <w:tcPr>
            <w:tcW w:type="dxa" w:w="794"/>
            <w:shd w:val="clear" w:color="auto" w:fill="F1F4F9"/>
          </w:tcPr>
          <w:p>
            <w:pPr>
              <w:spacing w:after="20" w:line="240" w:lineRule="auto"/>
            </w:pPr>
            <w:r/>
            <w:r>
              <w:rPr>
                <w:sz w:val="16"/>
              </w:rPr>
              <w:t>–</w:t>
            </w:r>
          </w:p>
        </w:tc>
        <w:tc>
          <w:tcPr>
            <w:tcW w:type="dxa" w:w="794"/>
            <w:shd w:val="clear" w:color="auto" w:fill="F1F4F9"/>
          </w:tcPr>
          <w:p>
            <w:pPr>
              <w:spacing w:after="20" w:line="240" w:lineRule="auto"/>
            </w:pPr>
            <w:r/>
            <w:r>
              <w:rPr>
                <w:sz w:val="16"/>
              </w:rPr>
              <w:t>–</w:t>
            </w:r>
          </w:p>
        </w:tc>
        <w:tc>
          <w:tcPr>
            <w:tcW w:type="dxa" w:w="1077"/>
            <w:shd w:val="clear" w:color="auto" w:fill="F1F4F9"/>
          </w:tcPr>
          <w:p>
            <w:pPr>
              <w:spacing w:after="20" w:line="240" w:lineRule="auto"/>
            </w:pPr>
            <w:r/>
            <w:r>
              <w:rPr>
                <w:sz w:val="16"/>
              </w:rPr>
              <w:t>–</w:t>
            </w:r>
          </w:p>
        </w:tc>
        <w:tc>
          <w:tcPr>
            <w:tcW w:type="dxa" w:w="1134"/>
            <w:shd w:val="clear" w:color="auto" w:fill="F1F4F9"/>
          </w:tcPr>
          <w:p>
            <w:pPr>
              <w:spacing w:after="20" w:line="240" w:lineRule="auto"/>
            </w:pPr>
            <w:r/>
            <w:r>
              <w:rPr>
                <w:sz w:val="16"/>
              </w:rPr>
              <w:t>(I/O plug-ins)</w:t>
            </w:r>
          </w:p>
        </w:tc>
        <w:tc>
          <w:tcPr>
            <w:tcW w:type="dxa" w:w="794"/>
            <w:shd w:val="clear" w:color="auto" w:fill="F1F4F9"/>
          </w:tcPr>
          <w:p>
            <w:pPr>
              <w:spacing w:after="20" w:line="240" w:lineRule="auto"/>
            </w:pPr>
            <w:r/>
            <w:r>
              <w:rPr>
                <w:sz w:val="16"/>
              </w:rPr>
              <w:t>✓</w:t>
            </w:r>
          </w:p>
        </w:tc>
        <w:tc>
          <w:tcPr>
            <w:tcW w:type="dxa" w:w="1247"/>
            <w:shd w:val="clear" w:color="auto" w:fill="F1F4F9"/>
          </w:tcPr>
          <w:p>
            <w:pPr>
              <w:spacing w:after="20" w:line="240" w:lineRule="auto"/>
            </w:pPr>
            <w:r/>
            <w:r>
              <w:rPr>
                <w:sz w:val="16"/>
              </w:rPr>
              <w:t>✓</w:t>
            </w:r>
          </w:p>
        </w:tc>
        <w:tc>
          <w:tcPr>
            <w:tcW w:type="dxa" w:w="1077"/>
            <w:shd w:val="clear" w:color="auto" w:fill="F1F4F9"/>
          </w:tcPr>
          <w:p>
            <w:pPr>
              <w:spacing w:after="20" w:line="240" w:lineRule="auto"/>
            </w:pPr>
            <w:r/>
            <w:r>
              <w:rPr>
                <w:sz w:val="16"/>
              </w:rPr>
              <w:t>✓</w:t>
            </w:r>
          </w:p>
        </w:tc>
        <w:tc>
          <w:tcPr>
            <w:tcW w:type="dxa" w:w="850"/>
            <w:shd w:val="clear" w:color="auto" w:fill="F1F4F9"/>
          </w:tcPr>
          <w:p>
            <w:pPr>
              <w:spacing w:after="20" w:line="240" w:lineRule="auto"/>
            </w:pPr>
            <w:r/>
            <w:r>
              <w:rPr>
                <w:sz w:val="16"/>
              </w:rPr>
              <w:t>MJPEG</w:t>
            </w:r>
          </w:p>
        </w:tc>
      </w:tr>
      <w:tr>
        <w:tc>
          <w:tcPr>
            <w:tcW w:type="dxa" w:w="1701"/>
          </w:tcPr>
          <w:p>
            <w:pPr>
              <w:spacing w:after="20" w:line="240" w:lineRule="auto"/>
            </w:pPr>
            <w:r/>
            <w:r>
              <w:rPr>
                <w:sz w:val="16"/>
              </w:rPr>
              <w:t>filters, rotate, resize</w:t>
            </w:r>
          </w:p>
        </w:tc>
        <w:tc>
          <w:tcPr>
            <w:tcW w:type="dxa" w:w="794"/>
          </w:tcPr>
          <w:p>
            <w:pPr>
              <w:spacing w:after="20" w:line="240" w:lineRule="auto"/>
            </w:pPr>
            <w:r/>
            <w:r>
              <w:rPr>
                <w:sz w:val="16"/>
              </w:rPr>
              <w:t>–</w:t>
            </w:r>
          </w:p>
        </w:tc>
        <w:tc>
          <w:tcPr>
            <w:tcW w:type="dxa" w:w="794"/>
          </w:tcPr>
          <w:p>
            <w:pPr>
              <w:spacing w:after="20" w:line="240" w:lineRule="auto"/>
            </w:pPr>
            <w:r/>
            <w:r>
              <w:rPr>
                <w:sz w:val="16"/>
              </w:rPr>
              <w:t>✓</w:t>
            </w:r>
          </w:p>
        </w:tc>
        <w:tc>
          <w:tcPr>
            <w:tcW w:type="dxa" w:w="1077"/>
          </w:tcPr>
          <w:p>
            <w:pPr>
              <w:spacing w:after="20" w:line="240" w:lineRule="auto"/>
            </w:pPr>
            <w:r/>
            <w:r>
              <w:rPr>
                <w:sz w:val="16"/>
              </w:rPr>
              <w:t>–</w:t>
            </w:r>
          </w:p>
        </w:tc>
        <w:tc>
          <w:tcPr>
            <w:tcW w:type="dxa" w:w="1134"/>
          </w:tcPr>
          <w:p>
            <w:pPr>
              <w:spacing w:after="20" w:line="240" w:lineRule="auto"/>
            </w:pPr>
            <w:r/>
            <w:r>
              <w:rPr>
                <w:sz w:val="16"/>
              </w:rPr>
              <w:t>✓</w:t>
            </w:r>
          </w:p>
        </w:tc>
        <w:tc>
          <w:tcPr>
            <w:tcW w:type="dxa" w:w="794"/>
          </w:tcPr>
          <w:p>
            <w:pPr>
              <w:spacing w:after="20" w:line="240" w:lineRule="auto"/>
            </w:pPr>
            <w:r/>
            <w:r>
              <w:rPr>
                <w:sz w:val="16"/>
              </w:rPr>
              <w:t>✓</w:t>
            </w:r>
          </w:p>
        </w:tc>
        <w:tc>
          <w:tcPr>
            <w:tcW w:type="dxa" w:w="1247"/>
          </w:tcPr>
          <w:p>
            <w:pPr>
              <w:spacing w:after="20" w:line="240" w:lineRule="auto"/>
            </w:pPr>
            <w:r/>
            <w:r>
              <w:rPr>
                <w:sz w:val="16"/>
              </w:rPr>
              <w:t>✓</w:t>
            </w:r>
          </w:p>
        </w:tc>
        <w:tc>
          <w:tcPr>
            <w:tcW w:type="dxa" w:w="1077"/>
          </w:tcPr>
          <w:p>
            <w:pPr>
              <w:spacing w:after="20" w:line="240" w:lineRule="auto"/>
            </w:pPr>
            <w:r/>
            <w:r>
              <w:rPr>
                <w:sz w:val="16"/>
              </w:rPr>
              <w:t>✓</w:t>
            </w:r>
          </w:p>
        </w:tc>
        <w:tc>
          <w:tcPr>
            <w:tcW w:type="dxa" w:w="850"/>
          </w:tcPr>
          <w:p>
            <w:pPr>
              <w:spacing w:after="20" w:line="240" w:lineRule="auto"/>
            </w:pPr>
            <w:r/>
            <w:r>
              <w:rPr>
                <w:sz w:val="16"/>
              </w:rPr>
              <w:t>✓</w:t>
            </w:r>
          </w:p>
        </w:tc>
      </w:tr>
      <w:tr>
        <w:tc>
          <w:tcPr>
            <w:tcW w:type="dxa" w:w="1701"/>
            <w:shd w:val="clear" w:color="auto" w:fill="F1F4F9"/>
          </w:tcPr>
          <w:p>
            <w:pPr>
              <w:spacing w:after="20" w:line="240" w:lineRule="auto"/>
            </w:pPr>
            <w:r/>
            <w:r>
              <w:rPr>
                <w:sz w:val="16"/>
              </w:rPr>
              <w:t>PSNR / SSIM</w:t>
            </w:r>
          </w:p>
        </w:tc>
        <w:tc>
          <w:tcPr>
            <w:tcW w:type="dxa" w:w="794"/>
            <w:shd w:val="clear" w:color="auto" w:fill="F1F4F9"/>
          </w:tcPr>
          <w:p>
            <w:pPr>
              <w:spacing w:after="20" w:line="240" w:lineRule="auto"/>
            </w:pPr>
            <w:r/>
            <w:r>
              <w:rPr>
                <w:sz w:val="16"/>
              </w:rPr>
              <w:t>–</w:t>
            </w:r>
          </w:p>
        </w:tc>
        <w:tc>
          <w:tcPr>
            <w:tcW w:type="dxa" w:w="794"/>
            <w:shd w:val="clear" w:color="auto" w:fill="F1F4F9"/>
          </w:tcPr>
          <w:p>
            <w:pPr>
              <w:spacing w:after="20" w:line="240" w:lineRule="auto"/>
            </w:pPr>
            <w:r/>
            <w:r>
              <w:rPr>
                <w:sz w:val="16"/>
              </w:rPr>
              <w:t>–</w:t>
            </w:r>
          </w:p>
        </w:tc>
        <w:tc>
          <w:tcPr>
            <w:tcW w:type="dxa" w:w="1077"/>
            <w:shd w:val="clear" w:color="auto" w:fill="F1F4F9"/>
          </w:tcPr>
          <w:p>
            <w:pPr>
              <w:spacing w:after="20" w:line="240" w:lineRule="auto"/>
            </w:pPr>
            <w:r/>
            <w:r>
              <w:rPr>
                <w:sz w:val="16"/>
              </w:rPr>
              <w:t>–</w:t>
            </w:r>
          </w:p>
        </w:tc>
        <w:tc>
          <w:tcPr>
            <w:tcW w:type="dxa" w:w="1134"/>
            <w:shd w:val="clear" w:color="auto" w:fill="F1F4F9"/>
          </w:tcPr>
          <w:p>
            <w:pPr>
              <w:spacing w:after="20" w:line="240" w:lineRule="auto"/>
            </w:pPr>
            <w:r/>
            <w:r>
              <w:rPr>
                <w:sz w:val="16"/>
              </w:rPr>
              <w:t>✓ / ✓</w:t>
            </w:r>
          </w:p>
        </w:tc>
        <w:tc>
          <w:tcPr>
            <w:tcW w:type="dxa" w:w="794"/>
            <w:shd w:val="clear" w:color="auto" w:fill="F1F4F9"/>
          </w:tcPr>
          <w:p>
            <w:pPr>
              <w:spacing w:after="20" w:line="240" w:lineRule="auto"/>
            </w:pPr>
            <w:r/>
            <w:r>
              <w:rPr>
                <w:sz w:val="16"/>
              </w:rPr>
              <w:t>–</w:t>
            </w:r>
          </w:p>
        </w:tc>
        <w:tc>
          <w:tcPr>
            <w:tcW w:type="dxa" w:w="1247"/>
            <w:shd w:val="clear" w:color="auto" w:fill="F1F4F9"/>
          </w:tcPr>
          <w:p>
            <w:pPr>
              <w:spacing w:after="20" w:line="240" w:lineRule="auto"/>
            </w:pPr>
            <w:r/>
            <w:r>
              <w:rPr>
                <w:sz w:val="16"/>
              </w:rPr>
              <w:t>PSNR (SSIM: contrib)</w:t>
            </w:r>
          </w:p>
        </w:tc>
        <w:tc>
          <w:tcPr>
            <w:tcW w:type="dxa" w:w="1077"/>
            <w:shd w:val="clear" w:color="auto" w:fill="F1F4F9"/>
          </w:tcPr>
          <w:p>
            <w:pPr>
              <w:spacing w:after="20" w:line="240" w:lineRule="auto"/>
            </w:pPr>
            <w:r/>
            <w:r>
              <w:rPr>
                <w:rFonts w:ascii="Consolas" w:hAnsi="Consolas" w:eastAsia="Consolas"/>
                <w:color w:val="8A1F1F"/>
                <w:sz w:val="13"/>
              </w:rPr>
              <w:t>compare</w:t>
            </w:r>
          </w:p>
        </w:tc>
        <w:tc>
          <w:tcPr>
            <w:tcW w:type="dxa" w:w="850"/>
            <w:shd w:val="clear" w:color="auto" w:fill="F1F4F9"/>
          </w:tcPr>
          <w:p>
            <w:pPr>
              <w:spacing w:after="20" w:line="240" w:lineRule="auto"/>
            </w:pPr>
            <w:r/>
            <w:r>
              <w:rPr>
                <w:sz w:val="16"/>
              </w:rPr>
              <w:t>–</w:t>
            </w:r>
          </w:p>
        </w:tc>
      </w:tr>
      <w:tr>
        <w:tc>
          <w:tcPr>
            <w:tcW w:type="dxa" w:w="1701"/>
          </w:tcPr>
          <w:p>
            <w:pPr>
              <w:spacing w:after="20" w:line="240" w:lineRule="auto"/>
            </w:pPr>
            <w:r/>
            <w:r>
              <w:rPr>
                <w:sz w:val="16"/>
              </w:rPr>
              <w:t>video decode/encode</w:t>
            </w:r>
          </w:p>
        </w:tc>
        <w:tc>
          <w:tcPr>
            <w:tcW w:type="dxa" w:w="794"/>
          </w:tcPr>
          <w:p>
            <w:pPr>
              <w:spacing w:after="20" w:line="240" w:lineRule="auto"/>
            </w:pPr>
            <w:r/>
            <w:r>
              <w:rPr>
                <w:sz w:val="16"/>
              </w:rPr>
              <w:t>–</w:t>
            </w:r>
          </w:p>
        </w:tc>
        <w:tc>
          <w:tcPr>
            <w:tcW w:type="dxa" w:w="794"/>
          </w:tcPr>
          <w:p>
            <w:pPr>
              <w:spacing w:after="20" w:line="240" w:lineRule="auto"/>
            </w:pPr>
            <w:r/>
            <w:r>
              <w:rPr>
                <w:sz w:val="16"/>
              </w:rPr>
              <w:t>–</w:t>
            </w:r>
          </w:p>
        </w:tc>
        <w:tc>
          <w:tcPr>
            <w:tcW w:type="dxa" w:w="1077"/>
          </w:tcPr>
          <w:p>
            <w:pPr>
              <w:spacing w:after="20" w:line="240" w:lineRule="auto"/>
            </w:pPr>
            <w:r/>
            <w:r>
              <w:rPr>
                <w:sz w:val="16"/>
              </w:rPr>
              <w:t>–</w:t>
            </w:r>
          </w:p>
        </w:tc>
        <w:tc>
          <w:tcPr>
            <w:tcW w:type="dxa" w:w="1134"/>
          </w:tcPr>
          <w:p>
            <w:pPr>
              <w:spacing w:after="20" w:line="240" w:lineRule="auto"/>
            </w:pPr>
            <w:r/>
            <w:r>
              <w:rPr>
                <w:sz w:val="16"/>
              </w:rPr>
              <w:t>–</w:t>
            </w:r>
          </w:p>
        </w:tc>
        <w:tc>
          <w:tcPr>
            <w:tcW w:type="dxa" w:w="794"/>
          </w:tcPr>
          <w:p>
            <w:pPr>
              <w:spacing w:after="20" w:line="240" w:lineRule="auto"/>
            </w:pPr>
            <w:r/>
            <w:r>
              <w:rPr>
                <w:sz w:val="16"/>
              </w:rPr>
              <w:t>–</w:t>
            </w:r>
          </w:p>
        </w:tc>
        <w:tc>
          <w:tcPr>
            <w:tcW w:type="dxa" w:w="1247"/>
          </w:tcPr>
          <w:p>
            <w:pPr>
              <w:spacing w:after="20" w:line="240" w:lineRule="auto"/>
            </w:pPr>
            <w:r/>
            <w:r>
              <w:rPr>
                <w:sz w:val="16"/>
              </w:rPr>
              <w:t>✓</w:t>
            </w:r>
          </w:p>
        </w:tc>
        <w:tc>
          <w:tcPr>
            <w:tcW w:type="dxa" w:w="1077"/>
          </w:tcPr>
          <w:p>
            <w:pPr>
              <w:spacing w:after="20" w:line="240" w:lineRule="auto"/>
            </w:pPr>
            <w:r/>
            <w:r>
              <w:rPr>
                <w:sz w:val="16"/>
              </w:rPr>
              <w:t>–</w:t>
            </w:r>
          </w:p>
        </w:tc>
        <w:tc>
          <w:tcPr>
            <w:tcW w:type="dxa" w:w="850"/>
          </w:tcPr>
          <w:p>
            <w:pPr>
              <w:spacing w:after="20" w:line="240" w:lineRule="auto"/>
            </w:pPr>
            <w:r/>
            <w:r>
              <w:rPr>
                <w:sz w:val="16"/>
              </w:rPr>
              <w:t>✓</w:t>
            </w:r>
          </w:p>
        </w:tc>
      </w:tr>
      <w:tr>
        <w:tc>
          <w:tcPr>
            <w:tcW w:type="dxa" w:w="1701"/>
            <w:shd w:val="clear" w:color="auto" w:fill="F1F4F9"/>
          </w:tcPr>
          <w:p>
            <w:pPr>
              <w:spacing w:after="20" w:line="240" w:lineRule="auto"/>
            </w:pPr>
            <w:r/>
            <w:r>
              <w:rPr>
                <w:sz w:val="16"/>
              </w:rPr>
              <w:t>licence (metadata)</w:t>
            </w:r>
          </w:p>
        </w:tc>
        <w:tc>
          <w:tcPr>
            <w:tcW w:type="dxa" w:w="794"/>
            <w:shd w:val="clear" w:color="auto" w:fill="F1F4F9"/>
          </w:tcPr>
          <w:p>
            <w:pPr>
              <w:spacing w:after="20" w:line="240" w:lineRule="auto"/>
            </w:pPr>
            <w:r/>
            <w:r>
              <w:rPr>
                <w:sz w:val="16"/>
              </w:rPr>
              <w:t>BSD-3</w:t>
            </w:r>
          </w:p>
        </w:tc>
        <w:tc>
          <w:tcPr>
            <w:tcW w:type="dxa" w:w="794"/>
            <w:shd w:val="clear" w:color="auto" w:fill="F1F4F9"/>
          </w:tcPr>
          <w:p>
            <w:pPr>
              <w:spacing w:after="20" w:line="240" w:lineRule="auto"/>
            </w:pPr>
            <w:r/>
            <w:r>
              <w:rPr>
                <w:sz w:val="16"/>
              </w:rPr>
              <w:t>BSD</w:t>
            </w:r>
          </w:p>
        </w:tc>
        <w:tc>
          <w:tcPr>
            <w:tcW w:type="dxa" w:w="1077"/>
            <w:shd w:val="clear" w:color="auto" w:fill="F1F4F9"/>
          </w:tcPr>
          <w:p>
            <w:pPr>
              <w:spacing w:after="20" w:line="240" w:lineRule="auto"/>
            </w:pPr>
            <w:r/>
            <w:r>
              <w:rPr>
                <w:sz w:val="16"/>
              </w:rPr>
              <w:t>MIT/BSD-3</w:t>
            </w:r>
          </w:p>
        </w:tc>
        <w:tc>
          <w:tcPr>
            <w:tcW w:type="dxa" w:w="1134"/>
            <w:shd w:val="clear" w:color="auto" w:fill="F1F4F9"/>
          </w:tcPr>
          <w:p>
            <w:pPr>
              <w:spacing w:after="20" w:line="240" w:lineRule="auto"/>
            </w:pPr>
            <w:r/>
            <w:r>
              <w:rPr>
                <w:sz w:val="16"/>
              </w:rPr>
              <w:t>BSD</w:t>
            </w:r>
          </w:p>
        </w:tc>
        <w:tc>
          <w:tcPr>
            <w:tcW w:type="dxa" w:w="794"/>
            <w:shd w:val="clear" w:color="auto" w:fill="F1F4F9"/>
          </w:tcPr>
          <w:p>
            <w:pPr>
              <w:spacing w:after="20" w:line="240" w:lineRule="auto"/>
            </w:pPr>
            <w:r/>
            <w:r>
              <w:rPr>
                <w:sz w:val="16"/>
              </w:rPr>
              <w:t>MIT-CMU</w:t>
            </w:r>
          </w:p>
        </w:tc>
        <w:tc>
          <w:tcPr>
            <w:tcW w:type="dxa" w:w="1247"/>
            <w:shd w:val="clear" w:color="auto" w:fill="F1F4F9"/>
          </w:tcPr>
          <w:p>
            <w:pPr>
              <w:spacing w:after="20" w:line="240" w:lineRule="auto"/>
            </w:pPr>
            <w:r/>
            <w:r>
              <w:rPr>
                <w:sz w:val="16"/>
              </w:rPr>
              <w:t>Apache-2.0</w:t>
            </w:r>
          </w:p>
        </w:tc>
        <w:tc>
          <w:tcPr>
            <w:tcW w:type="dxa" w:w="1077"/>
            <w:shd w:val="clear" w:color="auto" w:fill="F1F4F9"/>
          </w:tcPr>
          <w:p>
            <w:pPr>
              <w:spacing w:after="20" w:line="240" w:lineRule="auto"/>
            </w:pPr>
            <w:r/>
            <w:r>
              <w:rPr>
                <w:sz w:val="16"/>
              </w:rPr>
              <w:t>IM licence</w:t>
            </w:r>
          </w:p>
        </w:tc>
        <w:tc>
          <w:tcPr>
            <w:tcW w:type="dxa" w:w="850"/>
            <w:shd w:val="clear" w:color="auto" w:fill="F1F4F9"/>
          </w:tcPr>
          <w:p>
            <w:pPr>
              <w:spacing w:after="20" w:line="240" w:lineRule="auto"/>
            </w:pPr>
            <w:r/>
            <w:r>
              <w:rPr>
                <w:sz w:val="16"/>
              </w:rPr>
              <w:t>LGPL/GPL</w:t>
            </w:r>
          </w:p>
        </w:tc>
      </w:tr>
    </w:tbl>
    <w:p>
      <w:pPr>
        <w:spacing w:after="80"/>
      </w:pPr>
    </w:p>
    <w:p>
      <w:pPr>
        <w:pStyle w:val="Heading2"/>
      </w:pPr>
      <w:r>
        <w:t>3.3 Limitations relevant to the project</w:t>
      </w:r>
    </w:p>
    <w:p>
      <w:r>
        <w:t>No single library covers DWT + DCT + SVD + JPEG + metrics, so a combination is necessary; PyWavelets supplies the DWT that OpenCV lacks. An existing blind watermarking package exists [28] and outperforms the project in several attacks (Chapter 8), so novelty cannot be claimed on robustness. The first submission's central design argument — hybrids beat single transforms — was taken from the literature and is not independently tested here.</w:t>
      </w:r>
    </w:p>
    <w:p>
      <w:pPr>
        <w:pStyle w:val="Heading2"/>
      </w:pPr>
      <w:r>
        <w:t>3.4 Justification for the chosen methods</w:t>
      </w:r>
    </w:p>
    <w:p>
      <w:pPr>
        <w:pStyle w:val="ListBullet"/>
        <w:spacing w:after="40"/>
      </w:pPr>
      <w:r>
        <w:t>The singular-value scheme is closed-form and explainable, in line with the project's constraint of no learned components.</w:t>
      </w:r>
    </w:p>
    <w:p>
      <w:pPr>
        <w:pStyle w:val="ListBullet"/>
        <w:spacing w:after="40"/>
      </w:pPr>
      <w:r>
        <w:t>PyWavelets + SciPy + NumPy + Pillow + scikit-image give numerically agreeing results (≤ 1.5e-16 relative for DCT/SVD; Section 8.8) and the whole 100-image experiment runs in about 80 s on four cores, so a change of library is not justified on performance grounds.</w:t>
      </w:r>
    </w:p>
    <w:p>
      <w:pPr>
        <w:pStyle w:val="ListBullet"/>
        <w:spacing w:after="160"/>
      </w:pPr>
      <w:r>
        <w:t>The Haar wavelet and global DCT were retained from the first submission to preserve its functionality and allow direct comparison.</w:t>
      </w:r>
    </w:p>
    <w:p>
      <w:pPr>
        <w:pStyle w:val="Heading1"/>
      </w:pPr>
      <w:r>
        <w:t>4. System Requirements and Architecture</w:t>
      </w:r>
    </w:p>
    <w:p>
      <w:pPr>
        <w:pStyle w:val="Heading2"/>
      </w:pPr>
      <w:r>
        <w:t>4.1 Functional requirements</w:t>
      </w:r>
    </w:p>
    <w:p>
      <w:pPr>
        <w:pStyle w:val="Caption"/>
        <w:keepNext/>
        <w:spacing w:after="60"/>
      </w:pPr>
      <w:r>
        <w:t>Table 4.1: Functional requirements.</w:t>
      </w:r>
    </w:p>
    <w:tbl>
      <w:tblPr>
        <w:tblStyle w:val="TableGrid"/>
        <w:tblW w:type="auto" w:w="0"/>
        <w:jc w:val="center"/>
        <w:tblLayout w:type="fixed"/>
        <w:tblLook w:firstColumn="1" w:firstRow="1" w:lastColumn="0" w:lastRow="0" w:noHBand="0" w:noVBand="1" w:val="04A0"/>
        <w:tblLayout w:type="fixed"/>
      </w:tblPr>
      <w:tblGrid>
        <w:gridCol w:w="680"/>
        <w:gridCol w:w="5669"/>
        <w:gridCol w:w="3061"/>
      </w:tblGrid>
      <w:tr>
        <w:trPr>
          <w:tblHeader w:val="true"/>
        </w:trPr>
        <w:tc>
          <w:tcPr>
            <w:tcW w:type="dxa" w:w="680"/>
            <w:shd w:val="clear" w:color="auto" w:fill="14213D"/>
          </w:tcPr>
          <w:p>
            <w:pPr>
              <w:spacing w:after="20"/>
            </w:pPr>
            <w:r/>
            <w:r>
              <w:rPr>
                <w:b/>
                <w:color w:val="FFFFFF"/>
                <w:sz w:val="18"/>
              </w:rPr>
              <w:t>ID</w:t>
            </w:r>
          </w:p>
        </w:tc>
        <w:tc>
          <w:tcPr>
            <w:tcW w:type="dxa" w:w="5669"/>
            <w:shd w:val="clear" w:color="auto" w:fill="14213D"/>
          </w:tcPr>
          <w:p>
            <w:pPr>
              <w:spacing w:after="20"/>
            </w:pPr>
            <w:r/>
            <w:r>
              <w:rPr>
                <w:b/>
                <w:color w:val="FFFFFF"/>
                <w:sz w:val="18"/>
              </w:rPr>
              <w:t>Requirement</w:t>
            </w:r>
          </w:p>
        </w:tc>
        <w:tc>
          <w:tcPr>
            <w:tcW w:type="dxa" w:w="3061"/>
            <w:shd w:val="clear" w:color="auto" w:fill="14213D"/>
          </w:tcPr>
          <w:p>
            <w:pPr>
              <w:spacing w:after="20"/>
            </w:pPr>
            <w:r/>
            <w:r>
              <w:rPr>
                <w:b/>
                <w:color w:val="FFFFFF"/>
                <w:sz w:val="18"/>
              </w:rPr>
              <w:t>Where satisfied</w:t>
            </w:r>
          </w:p>
        </w:tc>
      </w:tr>
      <w:tr>
        <w:tc>
          <w:tcPr>
            <w:tcW w:type="dxa" w:w="680"/>
          </w:tcPr>
          <w:p>
            <w:pPr>
              <w:spacing w:after="20" w:line="240" w:lineRule="auto"/>
            </w:pPr>
            <w:r/>
            <w:r>
              <w:rPr>
                <w:sz w:val="18"/>
              </w:rPr>
              <w:t>FR1</w:t>
            </w:r>
          </w:p>
        </w:tc>
        <w:tc>
          <w:tcPr>
            <w:tcW w:type="dxa" w:w="5669"/>
          </w:tcPr>
          <w:p>
            <w:pPr>
              <w:spacing w:after="20" w:line="240" w:lineRule="auto"/>
            </w:pPr>
            <w:r/>
            <w:r>
              <w:rPr>
                <w:sz w:val="18"/>
              </w:rPr>
              <w:t>Load any common image file safely (colour, alpha, 16-bit, odd sizes) and standardise it</w:t>
            </w:r>
          </w:p>
        </w:tc>
        <w:tc>
          <w:tcPr>
            <w:tcW w:type="dxa" w:w="3061"/>
          </w:tcPr>
          <w:p>
            <w:pPr>
              <w:spacing w:after="20" w:line="240" w:lineRule="auto"/>
            </w:pPr>
            <w:r/>
            <w:r>
              <w:rPr>
                <w:rFonts w:ascii="Consolas" w:hAnsi="Consolas" w:eastAsia="Consolas"/>
                <w:color w:val="8A1F1F"/>
                <w:sz w:val="15"/>
              </w:rPr>
              <w:t>image_io.load_gray_square</w:t>
            </w:r>
          </w:p>
        </w:tc>
      </w:tr>
      <w:tr>
        <w:tc>
          <w:tcPr>
            <w:tcW w:type="dxa" w:w="680"/>
            <w:shd w:val="clear" w:color="auto" w:fill="F1F4F9"/>
          </w:tcPr>
          <w:p>
            <w:pPr>
              <w:spacing w:after="20" w:line="240" w:lineRule="auto"/>
            </w:pPr>
            <w:r/>
            <w:r>
              <w:rPr>
                <w:sz w:val="18"/>
              </w:rPr>
              <w:t>FR2</w:t>
            </w:r>
          </w:p>
        </w:tc>
        <w:tc>
          <w:tcPr>
            <w:tcW w:type="dxa" w:w="5669"/>
            <w:shd w:val="clear" w:color="auto" w:fill="F1F4F9"/>
          </w:tcPr>
          <w:p>
            <w:pPr>
              <w:spacing w:after="20" w:line="240" w:lineRule="auto"/>
            </w:pPr>
            <w:r/>
            <w:r>
              <w:rPr>
                <w:sz w:val="18"/>
              </w:rPr>
              <w:t>Embed a binary logo into a grey image with a single strength parameter α</w:t>
            </w:r>
          </w:p>
        </w:tc>
        <w:tc>
          <w:tcPr>
            <w:tcW w:type="dxa" w:w="3061"/>
            <w:shd w:val="clear" w:color="auto" w:fill="F1F4F9"/>
          </w:tcPr>
          <w:p>
            <w:pPr>
              <w:spacing w:after="20" w:line="240" w:lineRule="auto"/>
            </w:pPr>
            <w:r/>
            <w:r>
              <w:rPr>
                <w:rFonts w:ascii="Consolas" w:hAnsi="Consolas" w:eastAsia="Consolas"/>
                <w:color w:val="8A1F1F"/>
                <w:sz w:val="15"/>
              </w:rPr>
              <w:t>embed_watermark</w:t>
            </w:r>
          </w:p>
        </w:tc>
      </w:tr>
      <w:tr>
        <w:tc>
          <w:tcPr>
            <w:tcW w:type="dxa" w:w="680"/>
          </w:tcPr>
          <w:p>
            <w:pPr>
              <w:spacing w:after="20" w:line="240" w:lineRule="auto"/>
            </w:pPr>
            <w:r/>
            <w:r>
              <w:rPr>
                <w:sz w:val="18"/>
              </w:rPr>
              <w:t>FR3</w:t>
            </w:r>
          </w:p>
        </w:tc>
        <w:tc>
          <w:tcPr>
            <w:tcW w:type="dxa" w:w="5669"/>
          </w:tcPr>
          <w:p>
            <w:pPr>
              <w:spacing w:after="20" w:line="240" w:lineRule="auto"/>
            </w:pPr>
            <w:r/>
            <w:r>
              <w:rPr>
                <w:sz w:val="18"/>
              </w:rPr>
              <w:t>Extract the logo from a possibly attacked image using the key</w:t>
            </w:r>
          </w:p>
        </w:tc>
        <w:tc>
          <w:tcPr>
            <w:tcW w:type="dxa" w:w="3061"/>
          </w:tcPr>
          <w:p>
            <w:pPr>
              <w:spacing w:after="20" w:line="240" w:lineRule="auto"/>
            </w:pPr>
            <w:r/>
            <w:r>
              <w:rPr>
                <w:rFonts w:ascii="Consolas" w:hAnsi="Consolas" w:eastAsia="Consolas"/>
                <w:color w:val="8A1F1F"/>
                <w:sz w:val="15"/>
              </w:rPr>
              <w:t>extract_watermark</w:t>
            </w:r>
          </w:p>
        </w:tc>
      </w:tr>
      <w:tr>
        <w:tc>
          <w:tcPr>
            <w:tcW w:type="dxa" w:w="680"/>
            <w:shd w:val="clear" w:color="auto" w:fill="F1F4F9"/>
          </w:tcPr>
          <w:p>
            <w:pPr>
              <w:spacing w:after="20" w:line="240" w:lineRule="auto"/>
            </w:pPr>
            <w:r/>
            <w:r>
              <w:rPr>
                <w:sz w:val="18"/>
              </w:rPr>
              <w:t>FR4</w:t>
            </w:r>
          </w:p>
        </w:tc>
        <w:tc>
          <w:tcPr>
            <w:tcW w:type="dxa" w:w="5669"/>
            <w:shd w:val="clear" w:color="auto" w:fill="F1F4F9"/>
          </w:tcPr>
          <w:p>
            <w:pPr>
              <w:spacing w:after="20" w:line="240" w:lineRule="auto"/>
            </w:pPr>
            <w:r/>
            <w:r>
              <w:rPr>
                <w:sz w:val="18"/>
              </w:rPr>
              <w:t>Apply a reproducible suite of 14 attacks plus an unattacked reference</w:t>
            </w:r>
          </w:p>
        </w:tc>
        <w:tc>
          <w:tcPr>
            <w:tcW w:type="dxa" w:w="3061"/>
            <w:shd w:val="clear" w:color="auto" w:fill="F1F4F9"/>
          </w:tcPr>
          <w:p>
            <w:pPr>
              <w:spacing w:after="20" w:line="240" w:lineRule="auto"/>
            </w:pPr>
            <w:r/>
            <w:r>
              <w:rPr>
                <w:rFonts w:ascii="Consolas" w:hAnsi="Consolas" w:eastAsia="Consolas"/>
                <w:color w:val="8A1F1F"/>
                <w:sz w:val="15"/>
              </w:rPr>
              <w:t>attacks.make_attack_suite</w:t>
            </w:r>
          </w:p>
        </w:tc>
      </w:tr>
      <w:tr>
        <w:tc>
          <w:tcPr>
            <w:tcW w:type="dxa" w:w="680"/>
          </w:tcPr>
          <w:p>
            <w:pPr>
              <w:spacing w:after="20" w:line="240" w:lineRule="auto"/>
            </w:pPr>
            <w:r/>
            <w:r>
              <w:rPr>
                <w:sz w:val="18"/>
              </w:rPr>
              <w:t>FR5</w:t>
            </w:r>
          </w:p>
        </w:tc>
        <w:tc>
          <w:tcPr>
            <w:tcW w:type="dxa" w:w="5669"/>
          </w:tcPr>
          <w:p>
            <w:pPr>
              <w:spacing w:after="20" w:line="240" w:lineRule="auto"/>
            </w:pPr>
            <w:r/>
            <w:r>
              <w:rPr>
                <w:sz w:val="18"/>
              </w:rPr>
              <w:t>Compute PSNR, SSIM, NC, ZNCC, BER</w:t>
            </w:r>
          </w:p>
        </w:tc>
        <w:tc>
          <w:tcPr>
            <w:tcW w:type="dxa" w:w="3061"/>
          </w:tcPr>
          <w:p>
            <w:pPr>
              <w:spacing w:after="20" w:line="240" w:lineRule="auto"/>
            </w:pPr>
            <w:r/>
            <w:r>
              <w:rPr>
                <w:rFonts w:ascii="Consolas" w:hAnsi="Consolas" w:eastAsia="Consolas"/>
                <w:color w:val="8A1F1F"/>
                <w:sz w:val="15"/>
              </w:rPr>
              <w:t>metrics.py</w:t>
            </w:r>
          </w:p>
        </w:tc>
      </w:tr>
      <w:tr>
        <w:tc>
          <w:tcPr>
            <w:tcW w:type="dxa" w:w="680"/>
            <w:shd w:val="clear" w:color="auto" w:fill="F1F4F9"/>
          </w:tcPr>
          <w:p>
            <w:pPr>
              <w:spacing w:after="20" w:line="240" w:lineRule="auto"/>
            </w:pPr>
            <w:r/>
            <w:r>
              <w:rPr>
                <w:sz w:val="18"/>
              </w:rPr>
              <w:t>FR6</w:t>
            </w:r>
          </w:p>
        </w:tc>
        <w:tc>
          <w:tcPr>
            <w:tcW w:type="dxa" w:w="5669"/>
            <w:shd w:val="clear" w:color="auto" w:fill="F1F4F9"/>
          </w:tcPr>
          <w:p>
            <w:pPr>
              <w:spacing w:after="20" w:line="240" w:lineRule="auto"/>
            </w:pPr>
            <w:r/>
            <w:r>
              <w:rPr>
                <w:sz w:val="18"/>
              </w:rPr>
              <w:t>Process 100 images in batch, record status, time and parameters per operation, validate outputs</w:t>
            </w:r>
          </w:p>
        </w:tc>
        <w:tc>
          <w:tcPr>
            <w:tcW w:type="dxa" w:w="3061"/>
            <w:shd w:val="clear" w:color="auto" w:fill="F1F4F9"/>
          </w:tcPr>
          <w:p>
            <w:pPr>
              <w:spacing w:after="20" w:line="240" w:lineRule="auto"/>
            </w:pPr>
            <w:r/>
            <w:r>
              <w:rPr>
                <w:rFonts w:ascii="Consolas" w:hAnsi="Consolas" w:eastAsia="Consolas"/>
                <w:color w:val="8A1F1F"/>
                <w:sz w:val="15"/>
              </w:rPr>
              <w:t>run_batch_experiment.py</w:t>
            </w:r>
          </w:p>
        </w:tc>
      </w:tr>
      <w:tr>
        <w:tc>
          <w:tcPr>
            <w:tcW w:type="dxa" w:w="680"/>
          </w:tcPr>
          <w:p>
            <w:pPr>
              <w:spacing w:after="20" w:line="240" w:lineRule="auto"/>
            </w:pPr>
            <w:r/>
            <w:r>
              <w:rPr>
                <w:sz w:val="18"/>
              </w:rPr>
              <w:t>FR7</w:t>
            </w:r>
          </w:p>
        </w:tc>
        <w:tc>
          <w:tcPr>
            <w:tcW w:type="dxa" w:w="5669"/>
          </w:tcPr>
          <w:p>
            <w:pPr>
              <w:spacing w:after="20" w:line="240" w:lineRule="auto"/>
            </w:pPr>
            <w:r/>
            <w:r>
              <w:rPr>
                <w:sz w:val="18"/>
              </w:rPr>
              <w:t>Produce tables and figures from recorded results only</w:t>
            </w:r>
          </w:p>
        </w:tc>
        <w:tc>
          <w:tcPr>
            <w:tcW w:type="dxa" w:w="3061"/>
          </w:tcPr>
          <w:p>
            <w:pPr>
              <w:spacing w:after="20" w:line="240" w:lineRule="auto"/>
            </w:pPr>
            <w:r/>
            <w:r>
              <w:rPr>
                <w:rFonts w:ascii="Consolas" w:hAnsi="Consolas" w:eastAsia="Consolas"/>
                <w:color w:val="8A1F1F"/>
                <w:sz w:val="15"/>
              </w:rPr>
              <w:t>analysis.py</w:t>
            </w:r>
          </w:p>
        </w:tc>
      </w:tr>
      <w:tr>
        <w:tc>
          <w:tcPr>
            <w:tcW w:type="dxa" w:w="680"/>
            <w:shd w:val="clear" w:color="auto" w:fill="F1F4F9"/>
          </w:tcPr>
          <w:p>
            <w:pPr>
              <w:spacing w:after="20" w:line="240" w:lineRule="auto"/>
            </w:pPr>
            <w:r/>
            <w:r>
              <w:rPr>
                <w:sz w:val="18"/>
              </w:rPr>
              <w:t>FR8</w:t>
            </w:r>
          </w:p>
        </w:tc>
        <w:tc>
          <w:tcPr>
            <w:tcW w:type="dxa" w:w="5669"/>
            <w:shd w:val="clear" w:color="auto" w:fill="F1F4F9"/>
          </w:tcPr>
          <w:p>
            <w:pPr>
              <w:spacing w:after="20" w:line="240" w:lineRule="auto"/>
            </w:pPr>
            <w:r/>
            <w:r>
              <w:rPr>
                <w:sz w:val="18"/>
              </w:rPr>
              <w:t>Apply the scheme to video frames (exploratory)</w:t>
            </w:r>
          </w:p>
        </w:tc>
        <w:tc>
          <w:tcPr>
            <w:tcW w:type="dxa" w:w="3061"/>
            <w:shd w:val="clear" w:color="auto" w:fill="F1F4F9"/>
          </w:tcPr>
          <w:p>
            <w:pPr>
              <w:spacing w:after="20" w:line="240" w:lineRule="auto"/>
            </w:pPr>
            <w:r/>
            <w:r>
              <w:rPr>
                <w:rFonts w:ascii="Consolas" w:hAnsi="Consolas" w:eastAsia="Consolas"/>
                <w:color w:val="8A1F1F"/>
                <w:sz w:val="15"/>
              </w:rPr>
              <w:t>video_demo.py</w:t>
            </w:r>
          </w:p>
        </w:tc>
      </w:tr>
    </w:tbl>
    <w:p>
      <w:pPr>
        <w:spacing w:after="80"/>
      </w:pPr>
    </w:p>
    <w:p>
      <w:pPr>
        <w:pStyle w:val="Heading2"/>
      </w:pPr>
      <w:r>
        <w:t>4.2 Non-functional requirements</w:t>
      </w:r>
    </w:p>
    <w:p>
      <w:pPr>
        <w:pStyle w:val="ListBullet"/>
        <w:spacing w:after="40"/>
      </w:pPr>
      <w:r>
        <w:rPr>
          <w:b/>
        </w:rPr>
        <w:t>Reproducibility:</w:t>
      </w:r>
      <w:r>
        <w:t xml:space="preserve"> all stochastic steps seeded; two complete runs gave identical metrics (maximum absolute difference 0.0).</w:t>
      </w:r>
    </w:p>
    <w:p>
      <w:pPr>
        <w:pStyle w:val="ListBullet"/>
        <w:spacing w:after="40"/>
      </w:pPr>
      <w:r>
        <w:rPr>
          <w:b/>
        </w:rPr>
        <w:t>Robustness of the tooling:</w:t>
      </w:r>
      <w:r>
        <w:t xml:space="preserve"> a failing image or attack is recorded, not fatal; corrupt, empty and unsupported files raise </w:t>
      </w:r>
      <w:r>
        <w:rPr>
          <w:rFonts w:ascii="Consolas" w:hAnsi="Consolas" w:eastAsia="Consolas"/>
          <w:color w:val="8A1F1F"/>
          <w:sz w:val="19"/>
        </w:rPr>
        <w:t>ImageLoadError</w:t>
      </w:r>
      <w:r>
        <w:t>.</w:t>
      </w:r>
    </w:p>
    <w:p>
      <w:pPr>
        <w:pStyle w:val="ListBullet"/>
        <w:spacing w:after="40"/>
      </w:pPr>
      <w:r>
        <w:rPr>
          <w:b/>
        </w:rPr>
        <w:t>Performance:</w:t>
      </w:r>
      <w:r>
        <w:t xml:space="preserve"> a 512×512 image is embedded in about 37 ms and extracted in about 20 ms on one CPU core; peak resident memory of a worker is 166 MB.</w:t>
      </w:r>
    </w:p>
    <w:p>
      <w:pPr>
        <w:pStyle w:val="ListBullet"/>
        <w:spacing w:after="160"/>
      </w:pPr>
      <w:r>
        <w:rPr>
          <w:b/>
        </w:rPr>
        <w:t>Portability:</w:t>
      </w:r>
      <w:r>
        <w:t xml:space="preserve"> pure Python with NumPy/SciPy stack; no GPU required.</w:t>
      </w:r>
    </w:p>
    <w:p>
      <w:pPr>
        <w:pStyle w:val="Heading2"/>
      </w:pPr>
      <w:r>
        <w:t>4.3 Hardware and software requirements</w:t>
      </w:r>
    </w:p>
    <w:p>
      <w:r>
        <w:t xml:space="preserve">Tested on a 4-vCPU Intel Xeon @ 2.1 GHz with 15 GB RAM, Linux, Python 3.13.16, NumPy 2.5.3, SciPy 1.18.1, scikit-image 0.26.0, Pillow 12.3.0, Pandas 3.0.5. Optional: OpenCV 5.0.0 and FFmpeg 6.1.1 (video test), ImageMagick 6.9.12 (one benchmark row), </w:t>
      </w:r>
      <w:r>
        <w:rPr>
          <w:rFonts w:ascii="Consolas" w:hAnsi="Consolas" w:eastAsia="Consolas"/>
          <w:color w:val="8A1F1F"/>
          <w:sz w:val="19"/>
        </w:rPr>
        <w:t>blind-watermark</w:t>
      </w:r>
      <w:r>
        <w:t xml:space="preserve"> 0.4.4 (comparison).</w:t>
      </w:r>
    </w:p>
    <w:p>
      <w:pPr>
        <w:pStyle w:val="Heading2"/>
      </w:pPr>
      <w:r>
        <w:t>4.4 System architecture and data flow</w:t>
      </w:r>
    </w:p>
    <w:p>
      <w:r>
        <w:t>Two pipelines share one key: an embedding pipeline run once by the owner and an extraction pipeline run whenever ownership is to be verified (Figures 4.1 and 4.2). In the batch experiment the watermarked image is rounded to 8 bit, attacked, and then passed to the extractor.</w:t>
      </w:r>
    </w:p>
    <w:p>
      <w:pPr>
        <w:keepNext/>
        <w:spacing w:after="40"/>
        <w:jc w:val="center"/>
      </w:pPr>
      <w:r>
        <w:drawing>
          <wp:inline xmlns:a="http://schemas.openxmlformats.org/drawingml/2006/main" xmlns:pic="http://schemas.openxmlformats.org/drawingml/2006/picture">
            <wp:extent cx="5580000" cy="2130545"/>
            <wp:docPr id="1" name="Picture 1"/>
            <wp:cNvGraphicFramePr>
              <a:graphicFrameLocks noChangeAspect="1"/>
            </wp:cNvGraphicFramePr>
            <a:graphic>
              <a:graphicData uri="http://schemas.openxmlformats.org/drawingml/2006/picture">
                <pic:pic>
                  <pic:nvPicPr>
                    <pic:cNvPr id="0" name="diagram_embedding.png"/>
                    <pic:cNvPicPr/>
                  </pic:nvPicPr>
                  <pic:blipFill>
                    <a:blip r:embed="rId13"/>
                    <a:stretch>
                      <a:fillRect/>
                    </a:stretch>
                  </pic:blipFill>
                  <pic:spPr>
                    <a:xfrm>
                      <a:off x="0" y="0"/>
                      <a:ext cx="5580000" cy="2130545"/>
                    </a:xfrm>
                    <a:prstGeom prst="rect"/>
                  </pic:spPr>
                </pic:pic>
              </a:graphicData>
            </a:graphic>
          </wp:inline>
        </w:drawing>
      </w:r>
    </w:p>
    <w:p>
      <w:pPr>
        <w:pStyle w:val="Caption"/>
      </w:pPr>
      <w:r>
        <w:t>Figure 4.1: Watermark embedding pipeline (global 2-D DCT of the LL sub-band; the first submission's "block DCT" label was wrong).</w:t>
      </w:r>
    </w:p>
    <w:p>
      <w:pPr>
        <w:keepNext/>
        <w:spacing w:after="40"/>
        <w:jc w:val="center"/>
      </w:pPr>
      <w:r>
        <w:drawing>
          <wp:inline xmlns:a="http://schemas.openxmlformats.org/drawingml/2006/main" xmlns:pic="http://schemas.openxmlformats.org/drawingml/2006/picture">
            <wp:extent cx="5580000" cy="2029091"/>
            <wp:docPr id="2" name="Picture 2"/>
            <wp:cNvGraphicFramePr>
              <a:graphicFrameLocks noChangeAspect="1"/>
            </wp:cNvGraphicFramePr>
            <a:graphic>
              <a:graphicData uri="http://schemas.openxmlformats.org/drawingml/2006/picture">
                <pic:pic>
                  <pic:nvPicPr>
                    <pic:cNvPr id="0" name="diagram_extraction.png"/>
                    <pic:cNvPicPr/>
                  </pic:nvPicPr>
                  <pic:blipFill>
                    <a:blip r:embed="rId14"/>
                    <a:stretch>
                      <a:fillRect/>
                    </a:stretch>
                  </pic:blipFill>
                  <pic:spPr>
                    <a:xfrm>
                      <a:off x="0" y="0"/>
                      <a:ext cx="5580000" cy="2029091"/>
                    </a:xfrm>
                    <a:prstGeom prst="rect"/>
                  </pic:spPr>
                </pic:pic>
              </a:graphicData>
            </a:graphic>
          </wp:inline>
        </w:drawing>
      </w:r>
    </w:p>
    <w:p>
      <w:pPr>
        <w:pStyle w:val="Caption"/>
      </w:pPr>
      <w:r>
        <w:t>Figure 4.2: Watermark extraction pipeline (non-blind, key-based).</w:t>
      </w:r>
    </w:p>
    <w:p>
      <w:pPr>
        <w:pStyle w:val="Heading2"/>
      </w:pPr>
      <w:r>
        <w:t>4.5 Module description</w:t>
      </w:r>
    </w:p>
    <w:p>
      <w:pPr>
        <w:pStyle w:val="Caption"/>
        <w:keepNext/>
        <w:spacing w:after="60"/>
      </w:pPr>
      <w:r>
        <w:t>Table 4.2: Software modules (source_code/src).</w:t>
      </w:r>
    </w:p>
    <w:tbl>
      <w:tblPr>
        <w:tblStyle w:val="TableGrid"/>
        <w:tblW w:type="auto" w:w="0"/>
        <w:jc w:val="center"/>
        <w:tblLayout w:type="fixed"/>
        <w:tblLook w:firstColumn="1" w:firstRow="1" w:lastColumn="0" w:lastRow="0" w:noHBand="0" w:noVBand="1" w:val="04A0"/>
        <w:tblLayout w:type="fixed"/>
      </w:tblPr>
      <w:tblGrid>
        <w:gridCol w:w="3061"/>
        <w:gridCol w:w="6350"/>
      </w:tblGrid>
      <w:tr>
        <w:trPr>
          <w:tblHeader w:val="true"/>
        </w:trPr>
        <w:tc>
          <w:tcPr>
            <w:tcW w:type="dxa" w:w="3061"/>
            <w:shd w:val="clear" w:color="auto" w:fill="14213D"/>
          </w:tcPr>
          <w:p>
            <w:pPr>
              <w:spacing w:after="20"/>
            </w:pPr>
            <w:r/>
            <w:r>
              <w:rPr>
                <w:b/>
                <w:color w:val="FFFFFF"/>
                <w:sz w:val="18"/>
              </w:rPr>
              <w:t>Module</w:t>
            </w:r>
          </w:p>
        </w:tc>
        <w:tc>
          <w:tcPr>
            <w:tcW w:type="dxa" w:w="6350"/>
            <w:shd w:val="clear" w:color="auto" w:fill="14213D"/>
          </w:tcPr>
          <w:p>
            <w:pPr>
              <w:spacing w:after="20"/>
            </w:pPr>
            <w:r/>
            <w:r>
              <w:rPr>
                <w:b/>
                <w:color w:val="FFFFFF"/>
                <w:sz w:val="18"/>
              </w:rPr>
              <w:t>Responsibility</w:t>
            </w:r>
          </w:p>
        </w:tc>
      </w:tr>
      <w:tr>
        <w:tc>
          <w:tcPr>
            <w:tcW w:type="dxa" w:w="3061"/>
          </w:tcPr>
          <w:p>
            <w:pPr>
              <w:spacing w:after="20" w:line="240" w:lineRule="auto"/>
            </w:pPr>
            <w:r/>
            <w:r>
              <w:rPr>
                <w:rFonts w:ascii="Consolas" w:hAnsi="Consolas" w:eastAsia="Consolas"/>
                <w:color w:val="8A1F1F"/>
                <w:sz w:val="15"/>
              </w:rPr>
              <w:t>watermark_core.py</w:t>
            </w:r>
          </w:p>
        </w:tc>
        <w:tc>
          <w:tcPr>
            <w:tcW w:type="dxa" w:w="6350"/>
          </w:tcPr>
          <w:p>
            <w:pPr>
              <w:spacing w:after="20" w:line="240" w:lineRule="auto"/>
            </w:pPr>
            <w:r/>
            <w:r>
              <w:rPr>
                <w:sz w:val="18"/>
              </w:rPr>
              <w:t>DWT + DCT + SVD embedding / extraction (numerics unchanged from the first submission, validation added)</w:t>
            </w:r>
          </w:p>
        </w:tc>
      </w:tr>
      <w:tr>
        <w:tc>
          <w:tcPr>
            <w:tcW w:type="dxa" w:w="3061"/>
            <w:shd w:val="clear" w:color="auto" w:fill="F1F4F9"/>
          </w:tcPr>
          <w:p>
            <w:pPr>
              <w:spacing w:after="20" w:line="240" w:lineRule="auto"/>
            </w:pPr>
            <w:r/>
            <w:r>
              <w:rPr>
                <w:rFonts w:ascii="Consolas" w:hAnsi="Consolas" w:eastAsia="Consolas"/>
                <w:color w:val="8A1F1F"/>
                <w:sz w:val="15"/>
              </w:rPr>
              <w:t>metrics.py</w:t>
            </w:r>
          </w:p>
        </w:tc>
        <w:tc>
          <w:tcPr>
            <w:tcW w:type="dxa" w:w="6350"/>
            <w:shd w:val="clear" w:color="auto" w:fill="F1F4F9"/>
          </w:tcPr>
          <w:p>
            <w:pPr>
              <w:spacing w:after="20" w:line="240" w:lineRule="auto"/>
            </w:pPr>
            <w:r/>
            <w:r>
              <w:rPr>
                <w:sz w:val="18"/>
              </w:rPr>
              <w:t>MSE, PSNR, SSIM, NC, ZNCC, BER with shape checks</w:t>
            </w:r>
          </w:p>
        </w:tc>
      </w:tr>
      <w:tr>
        <w:tc>
          <w:tcPr>
            <w:tcW w:type="dxa" w:w="3061"/>
          </w:tcPr>
          <w:p>
            <w:pPr>
              <w:spacing w:after="20" w:line="240" w:lineRule="auto"/>
            </w:pPr>
            <w:r/>
            <w:r>
              <w:rPr>
                <w:rFonts w:ascii="Consolas" w:hAnsi="Consolas" w:eastAsia="Consolas"/>
                <w:color w:val="8A1F1F"/>
                <w:sz w:val="15"/>
              </w:rPr>
              <w:t>attacks.py</w:t>
            </w:r>
          </w:p>
        </w:tc>
        <w:tc>
          <w:tcPr>
            <w:tcW w:type="dxa" w:w="6350"/>
          </w:tcPr>
          <w:p>
            <w:pPr>
              <w:spacing w:after="20" w:line="240" w:lineRule="auto"/>
            </w:pPr>
            <w:r/>
            <w:r>
              <w:rPr>
                <w:sz w:val="18"/>
              </w:rPr>
              <w:t xml:space="preserve">14 attacks + reference; </w:t>
            </w:r>
            <w:r>
              <w:rPr>
                <w:rFonts w:ascii="Consolas" w:hAnsi="Consolas" w:eastAsia="Consolas"/>
                <w:color w:val="8A1F1F"/>
                <w:sz w:val="15"/>
              </w:rPr>
              <w:t>make_attack_suite(seed)</w:t>
            </w:r>
          </w:p>
        </w:tc>
      </w:tr>
      <w:tr>
        <w:tc>
          <w:tcPr>
            <w:tcW w:type="dxa" w:w="3061"/>
            <w:shd w:val="clear" w:color="auto" w:fill="F1F4F9"/>
          </w:tcPr>
          <w:p>
            <w:pPr>
              <w:spacing w:after="20" w:line="240" w:lineRule="auto"/>
            </w:pPr>
            <w:r/>
            <w:r>
              <w:rPr>
                <w:rFonts w:ascii="Consolas" w:hAnsi="Consolas" w:eastAsia="Consolas"/>
                <w:color w:val="8A1F1F"/>
                <w:sz w:val="15"/>
              </w:rPr>
              <w:t>logo.py</w:t>
            </w:r>
          </w:p>
        </w:tc>
        <w:tc>
          <w:tcPr>
            <w:tcW w:type="dxa" w:w="6350"/>
            <w:shd w:val="clear" w:color="auto" w:fill="F1F4F9"/>
          </w:tcPr>
          <w:p>
            <w:pPr>
              <w:spacing w:after="20" w:line="240" w:lineRule="auto"/>
            </w:pPr>
            <w:r/>
            <w:r>
              <w:rPr>
                <w:sz w:val="18"/>
              </w:rPr>
              <w:t>procedural 64×64 binary logo</w:t>
            </w:r>
          </w:p>
        </w:tc>
      </w:tr>
      <w:tr>
        <w:tc>
          <w:tcPr>
            <w:tcW w:type="dxa" w:w="3061"/>
          </w:tcPr>
          <w:p>
            <w:pPr>
              <w:spacing w:after="20" w:line="240" w:lineRule="auto"/>
            </w:pPr>
            <w:r/>
            <w:r>
              <w:rPr>
                <w:rFonts w:ascii="Consolas" w:hAnsi="Consolas" w:eastAsia="Consolas"/>
                <w:color w:val="8A1F1F"/>
                <w:sz w:val="15"/>
              </w:rPr>
              <w:t>image_io.py</w:t>
            </w:r>
          </w:p>
        </w:tc>
        <w:tc>
          <w:tcPr>
            <w:tcW w:type="dxa" w:w="6350"/>
          </w:tcPr>
          <w:p>
            <w:pPr>
              <w:spacing w:after="20" w:line="240" w:lineRule="auto"/>
            </w:pPr>
            <w:r/>
            <w:r>
              <w:rPr>
                <w:sz w:val="18"/>
              </w:rPr>
              <w:t>safe decoding, standardisation, PNG verification</w:t>
            </w:r>
          </w:p>
        </w:tc>
      </w:tr>
      <w:tr>
        <w:tc>
          <w:tcPr>
            <w:tcW w:type="dxa" w:w="3061"/>
            <w:shd w:val="clear" w:color="auto" w:fill="F1F4F9"/>
          </w:tcPr>
          <w:p>
            <w:pPr>
              <w:spacing w:after="20" w:line="240" w:lineRule="auto"/>
            </w:pPr>
            <w:r/>
            <w:r>
              <w:rPr>
                <w:rFonts w:ascii="Consolas" w:hAnsi="Consolas" w:eastAsia="Consolas"/>
                <w:color w:val="8A1F1F"/>
                <w:sz w:val="15"/>
              </w:rPr>
              <w:t>dataset_manifest.py</w:t>
            </w:r>
            <w:r>
              <w:rPr>
                <w:sz w:val="18"/>
              </w:rPr>
              <w:t xml:space="preserve">, </w:t>
            </w:r>
            <w:r>
              <w:rPr>
                <w:rFonts w:ascii="Consolas" w:hAnsi="Consolas" w:eastAsia="Consolas"/>
                <w:color w:val="8A1F1F"/>
                <w:sz w:val="15"/>
              </w:rPr>
              <w:t>build_dataset.py</w:t>
            </w:r>
          </w:p>
        </w:tc>
        <w:tc>
          <w:tcPr>
            <w:tcW w:type="dxa" w:w="6350"/>
            <w:shd w:val="clear" w:color="auto" w:fill="F1F4F9"/>
          </w:tcPr>
          <w:p>
            <w:pPr>
              <w:spacing w:after="20" w:line="240" w:lineRule="auto"/>
            </w:pPr>
            <w:r/>
            <w:r>
              <w:rPr>
                <w:sz w:val="18"/>
              </w:rPr>
              <w:t xml:space="preserve">sources, licences, near-duplicate rejection, synthetic controls, </w:t>
            </w:r>
            <w:r>
              <w:rPr>
                <w:rFonts w:ascii="Consolas" w:hAnsi="Consolas" w:eastAsia="Consolas"/>
                <w:color w:val="8A1F1F"/>
                <w:sz w:val="15"/>
              </w:rPr>
              <w:t>metadata.csv</w:t>
            </w:r>
          </w:p>
        </w:tc>
      </w:tr>
      <w:tr>
        <w:tc>
          <w:tcPr>
            <w:tcW w:type="dxa" w:w="3061"/>
          </w:tcPr>
          <w:p>
            <w:pPr>
              <w:spacing w:after="20" w:line="240" w:lineRule="auto"/>
            </w:pPr>
            <w:r/>
            <w:r>
              <w:rPr>
                <w:rFonts w:ascii="Consolas" w:hAnsi="Consolas" w:eastAsia="Consolas"/>
                <w:color w:val="8A1F1F"/>
                <w:sz w:val="15"/>
              </w:rPr>
              <w:t>run_batch_experiment.py</w:t>
            </w:r>
          </w:p>
        </w:tc>
        <w:tc>
          <w:tcPr>
            <w:tcW w:type="dxa" w:w="6350"/>
          </w:tcPr>
          <w:p>
            <w:pPr>
              <w:spacing w:after="20" w:line="240" w:lineRule="auto"/>
            </w:pPr>
            <w:r/>
            <w:r>
              <w:rPr>
                <w:sz w:val="18"/>
              </w:rPr>
              <w:t>E1–E4 with multiprocessing, per-operation status</w:t>
            </w:r>
          </w:p>
        </w:tc>
      </w:tr>
      <w:tr>
        <w:tc>
          <w:tcPr>
            <w:tcW w:type="dxa" w:w="3061"/>
            <w:shd w:val="clear" w:color="auto" w:fill="F1F4F9"/>
          </w:tcPr>
          <w:p>
            <w:pPr>
              <w:spacing w:after="20" w:line="240" w:lineRule="auto"/>
            </w:pPr>
            <w:r/>
            <w:r>
              <w:rPr>
                <w:rFonts w:ascii="Consolas" w:hAnsi="Consolas" w:eastAsia="Consolas"/>
                <w:color w:val="8A1F1F"/>
                <w:sz w:val="15"/>
              </w:rPr>
              <w:t>analysis.py</w:t>
            </w:r>
            <w:r>
              <w:rPr>
                <w:sz w:val="18"/>
              </w:rPr>
              <w:t xml:space="preserve">, </w:t>
            </w:r>
            <w:r>
              <w:rPr>
                <w:rFonts w:ascii="Consolas" w:hAnsi="Consolas" w:eastAsia="Consolas"/>
                <w:color w:val="8A1F1F"/>
                <w:sz w:val="15"/>
              </w:rPr>
              <w:t>analysis_tech.py</w:t>
            </w:r>
          </w:p>
        </w:tc>
        <w:tc>
          <w:tcPr>
            <w:tcW w:type="dxa" w:w="6350"/>
            <w:shd w:val="clear" w:color="auto" w:fill="F1F4F9"/>
          </w:tcPr>
          <w:p>
            <w:pPr>
              <w:spacing w:after="20" w:line="240" w:lineRule="auto"/>
            </w:pPr>
            <w:r/>
            <w:r>
              <w:rPr>
                <w:sz w:val="18"/>
              </w:rPr>
              <w:t>statistics, tables, figures</w:t>
            </w:r>
          </w:p>
        </w:tc>
      </w:tr>
      <w:tr>
        <w:tc>
          <w:tcPr>
            <w:tcW w:type="dxa" w:w="3061"/>
          </w:tcPr>
          <w:p>
            <w:pPr>
              <w:spacing w:after="20" w:line="240" w:lineRule="auto"/>
            </w:pPr>
            <w:r/>
            <w:r>
              <w:rPr>
                <w:rFonts w:ascii="Consolas" w:hAnsi="Consolas" w:eastAsia="Consolas"/>
                <w:color w:val="8A1F1F"/>
                <w:sz w:val="15"/>
              </w:rPr>
              <w:t>benchmark_tech.py</w:t>
            </w:r>
          </w:p>
        </w:tc>
        <w:tc>
          <w:tcPr>
            <w:tcW w:type="dxa" w:w="6350"/>
          </w:tcPr>
          <w:p>
            <w:pPr>
              <w:spacing w:after="20" w:line="240" w:lineRule="auto"/>
            </w:pPr>
            <w:r/>
            <w:r>
              <w:rPr>
                <w:sz w:val="18"/>
              </w:rPr>
              <w:t>component and scheme benchmarks</w:t>
            </w:r>
          </w:p>
        </w:tc>
      </w:tr>
      <w:tr>
        <w:tc>
          <w:tcPr>
            <w:tcW w:type="dxa" w:w="3061"/>
            <w:shd w:val="clear" w:color="auto" w:fill="F1F4F9"/>
          </w:tcPr>
          <w:p>
            <w:pPr>
              <w:spacing w:after="20" w:line="240" w:lineRule="auto"/>
            </w:pPr>
            <w:r/>
            <w:r>
              <w:rPr>
                <w:rFonts w:ascii="Consolas" w:hAnsi="Consolas" w:eastAsia="Consolas"/>
                <w:color w:val="8A1F1F"/>
                <w:sz w:val="15"/>
              </w:rPr>
              <w:t>video_demo.py</w:t>
            </w:r>
          </w:p>
        </w:tc>
        <w:tc>
          <w:tcPr>
            <w:tcW w:type="dxa" w:w="6350"/>
            <w:shd w:val="clear" w:color="auto" w:fill="F1F4F9"/>
          </w:tcPr>
          <w:p>
            <w:pPr>
              <w:spacing w:after="20" w:line="240" w:lineRule="auto"/>
            </w:pPr>
            <w:r/>
            <w:r>
              <w:rPr>
                <w:sz w:val="18"/>
              </w:rPr>
              <w:t>exploratory video test</w:t>
            </w:r>
          </w:p>
        </w:tc>
      </w:tr>
      <w:tr>
        <w:tc>
          <w:tcPr>
            <w:tcW w:type="dxa" w:w="3061"/>
          </w:tcPr>
          <w:p>
            <w:pPr>
              <w:spacing w:after="20" w:line="240" w:lineRule="auto"/>
            </w:pPr>
            <w:r/>
            <w:r>
              <w:rPr>
                <w:rFonts w:ascii="Consolas" w:hAnsi="Consolas" w:eastAsia="Consolas"/>
                <w:color w:val="8A1F1F"/>
                <w:sz w:val="15"/>
              </w:rPr>
              <w:t>run_experiment.py</w:t>
            </w:r>
            <w:r>
              <w:rPr>
                <w:sz w:val="18"/>
              </w:rPr>
              <w:t xml:space="preserve">, </w:t>
            </w:r>
            <w:r>
              <w:rPr>
                <w:rFonts w:ascii="Consolas" w:hAnsi="Consolas" w:eastAsia="Consolas"/>
                <w:color w:val="8A1F1F"/>
                <w:sz w:val="15"/>
              </w:rPr>
              <w:t>make_diagram.py</w:t>
            </w:r>
          </w:p>
        </w:tc>
        <w:tc>
          <w:tcPr>
            <w:tcW w:type="dxa" w:w="6350"/>
          </w:tcPr>
          <w:p>
            <w:pPr>
              <w:spacing w:after="20" w:line="240" w:lineRule="auto"/>
            </w:pPr>
            <w:r/>
            <w:r>
              <w:rPr>
                <w:sz w:val="18"/>
              </w:rPr>
              <w:t>legacy two-image experiment, architecture diagrams</w:t>
            </w:r>
          </w:p>
        </w:tc>
      </w:tr>
    </w:tbl>
    <w:p>
      <w:pPr>
        <w:spacing w:after="80"/>
      </w:pPr>
    </w:p>
    <w:p>
      <w:pPr>
        <w:pStyle w:val="Heading2"/>
      </w:pPr>
      <w:r>
        <w:t>4.6 Input and output specification</w:t>
      </w:r>
    </w:p>
    <w:p>
      <w:pPr>
        <w:pStyle w:val="ListBullet"/>
        <w:spacing w:after="40"/>
      </w:pPr>
      <w:r>
        <w:rPr>
          <w:b/>
        </w:rPr>
        <w:t>Input:</w:t>
      </w:r>
      <w:r>
        <w:t xml:space="preserve"> any decodable image (PNG/JPEG/…); standardised to a 512×512 8-bit grey array. Watermark: 2-D array, any size (64×64 binary logo used).</w:t>
      </w:r>
    </w:p>
    <w:p>
      <w:pPr>
        <w:pStyle w:val="ListBullet"/>
        <w:spacing w:after="40"/>
      </w:pPr>
      <w:r>
        <w:rPr>
          <w:b/>
        </w:rPr>
        <w:t>Output of embedding:</w:t>
      </w:r>
      <w:r>
        <w:t xml:space="preserve"> watermarked 512×512 float array in [0,255] (stored as 8-bit PNG) and a key holding the original singular values (≈ 2.1 MB per image including the unused </w:t>
      </w:r>
      <w:r>
        <w:rPr>
          <w:rFonts w:ascii="Consolas" w:hAnsi="Consolas" w:eastAsia="Consolas"/>
          <w:color w:val="8A1F1F"/>
          <w:sz w:val="19"/>
        </w:rPr>
        <w:t>U</w:t>
      </w:r>
      <w:r>
        <w:t xml:space="preserve">, </w:t>
      </w:r>
      <w:r>
        <w:rPr>
          <w:rFonts w:ascii="Consolas" w:hAnsi="Consolas" w:eastAsia="Consolas"/>
          <w:color w:val="8A1F1F"/>
          <w:sz w:val="19"/>
        </w:rPr>
        <w:t>Vᵗ</w:t>
      </w:r>
      <w:r>
        <w:t>).</w:t>
      </w:r>
    </w:p>
    <w:p>
      <w:pPr>
        <w:pStyle w:val="ListBullet"/>
        <w:spacing w:after="160"/>
      </w:pPr>
      <w:r>
        <w:rPr>
          <w:b/>
        </w:rPr>
        <w:t>Output of extraction:</w:t>
      </w:r>
      <w:r>
        <w:t xml:space="preserve"> a 64×64 grey image; NC/ZNCC/BER against the logo.</w:t>
      </w:r>
    </w:p>
    <w:p>
      <w:pPr>
        <w:pStyle w:val="Heading1"/>
      </w:pPr>
      <w:r>
        <w:t>5. Methodology and Algorithms</w:t>
      </w:r>
    </w:p>
    <w:p>
      <w:pPr>
        <w:pStyle w:val="Heading2"/>
      </w:pPr>
      <w:r>
        <w:t>5.1 Dataset preparation and preprocessing</w:t>
      </w:r>
    </w:p>
    <w:p>
      <w:r>
        <w:t xml:space="preserve">Every source image is decoded with Pillow, alpha is composited over white, 16-bit data is rescaled linearly, colour is converted to grey with the BT.601 luma </w:t>
      </w:r>
      <w:r>
        <w:rPr>
          <w:rFonts w:ascii="Consolas" w:hAnsi="Consolas" w:eastAsia="Consolas"/>
          <w:color w:val="8A1F1F"/>
          <w:sz w:val="19"/>
        </w:rPr>
        <w:t>L = 0.299R + 0.587G + 0.114B</w:t>
      </w:r>
      <w:r>
        <w:t>, the largest centred square is cropped (no aspect distortion), and the result is resampled to 512×512 with Lanczos. The 100-image set and its provenance are described in Chapter 7.</w:t>
      </w:r>
    </w:p>
    <w:p>
      <w:pPr>
        <w:pStyle w:val="Heading2"/>
      </w:pPr>
      <w:r>
        <w:t>5.2 Mathematical formulation of the scheme</w:t>
      </w:r>
    </w:p>
    <w:p>
      <w:r>
        <w:rPr>
          <w:b/>
        </w:rPr>
        <w:t>Haar DWT.</w:t>
      </w:r>
      <w:r>
        <w:t xml:space="preserve"> A one-level 2-D Haar transform splits the host H into four sub-bands; for each 2×2 block (a, b; c, d) the approximation is</w:t>
      </w:r>
    </w:p>
    <w:p>
      <w:pPr>
        <w:tabs>
          <w:tab w:pos="9184" w:val="right"/>
        </w:tabs>
        <w:spacing w:after="120"/>
        <w:jc w:val="center"/>
      </w:pPr>
      <w:r>
        <w:rPr>
          <w:rFonts w:ascii="Cambria Math" w:hAnsi="Cambria Math" w:eastAsia="Cambria Math"/>
          <w:sz w:val="23"/>
        </w:rPr>
        <w:t>LL = (a + b + c + d) / 2</w:t>
      </w:r>
      <w:r>
        <w:rPr>
          <w:sz w:val="20"/>
        </w:rPr>
        <w:tab/>
        <w:t>(1)</w:t>
      </w:r>
    </w:p>
    <w:p>
      <w:r>
        <w:t>and the three detail bands are the corresponding sums and differences. The watermark is embedded in LL (256×256).</w:t>
      </w:r>
    </w:p>
    <w:p>
      <w:r>
        <w:rPr>
          <w:b/>
        </w:rPr>
        <w:t>2-D DCT (global).</w:t>
      </w:r>
      <w:r>
        <w:t xml:space="preserve"> The orthonormal DCT-II is applied to the </w:t>
      </w:r>
      <w:r>
        <w:rPr>
          <w:b/>
        </w:rPr>
        <w:t>whole</w:t>
      </w:r>
      <w:r>
        <w:t xml:space="preserve"> LL band:</w:t>
      </w:r>
    </w:p>
    <w:p>
      <w:pPr>
        <w:tabs>
          <w:tab w:pos="9184" w:val="right"/>
        </w:tabs>
        <w:spacing w:after="120"/>
        <w:jc w:val="center"/>
      </w:pPr>
      <w:r>
        <w:rPr>
          <w:rFonts w:ascii="Cambria Math" w:hAnsi="Cambria Math" w:eastAsia="Cambria Math"/>
          <w:sz w:val="23"/>
        </w:rPr>
        <w:t>F(u,v) = α(u) α(v) Σₓ Σᵧ f(x,y) cos[(2x+1)uπ / 2M] cos[(2y+1)vπ / 2N]</w:t>
      </w:r>
      <w:r>
        <w:rPr>
          <w:sz w:val="20"/>
        </w:rPr>
        <w:tab/>
        <w:t>(2)</w:t>
      </w:r>
    </w:p>
    <w:p>
      <w:r>
        <w:t xml:space="preserve">with α(0) = √(1/M) and α(u&gt;0) = √(2/M). </w:t>
      </w:r>
      <w:r>
        <w:rPr>
          <w:b/>
        </w:rPr>
        <w:t>SVD.</w:t>
      </w:r>
      <w:r>
        <w:t xml:space="preserve"> The DCT matrix and the (resized) logo are factorised:</w:t>
      </w:r>
    </w:p>
    <w:p>
      <w:pPr>
        <w:tabs>
          <w:tab w:pos="9184" w:val="right"/>
        </w:tabs>
        <w:spacing w:after="120"/>
        <w:jc w:val="center"/>
      </w:pPr>
      <w:r>
        <w:rPr>
          <w:rFonts w:ascii="Cambria Math" w:hAnsi="Cambria Math" w:eastAsia="Cambria Math"/>
          <w:sz w:val="23"/>
        </w:rPr>
        <w:t>A = U · diag(S) · Vᵀ ,        W = U_w · diag(S_w) · V_wᵀ</w:t>
      </w:r>
      <w:r>
        <w:rPr>
          <w:sz w:val="20"/>
        </w:rPr>
        <w:tab/>
        <w:t>(3)</w:t>
      </w:r>
    </w:p>
    <w:p>
      <w:r>
        <w:rPr>
          <w:b/>
        </w:rPr>
        <w:t>Embedding rule.</w:t>
      </w:r>
      <w:r>
        <w:t xml:space="preserve"> With embedding strength α (0.10 in the main experiment):</w:t>
      </w:r>
    </w:p>
    <w:p>
      <w:pPr>
        <w:tabs>
          <w:tab w:pos="9184" w:val="right"/>
        </w:tabs>
        <w:spacing w:after="120"/>
        <w:jc w:val="center"/>
      </w:pPr>
      <w:r>
        <w:rPr>
          <w:rFonts w:ascii="Cambria Math" w:hAnsi="Cambria Math" w:eastAsia="Cambria Math"/>
          <w:sz w:val="23"/>
        </w:rPr>
        <w:t>S′ = S + α · S_w ,        A′ = U · diag(S′) · Vᵀ</w:t>
      </w:r>
      <w:r>
        <w:rPr>
          <w:sz w:val="20"/>
        </w:rPr>
        <w:tab/>
        <w:t>(4)</w:t>
      </w:r>
    </w:p>
    <w:p>
      <w:r>
        <w:t xml:space="preserve">followed by the inverse DCT, the inverse DWT and clipping to [0,255]. </w:t>
      </w:r>
      <w:r>
        <w:rPr>
          <w:b/>
        </w:rPr>
        <w:t>Extraction rule.</w:t>
      </w:r>
      <w:r>
        <w:t xml:space="preserve"> From the received image the same DWT–DCT–SVD gives S_att, and</w:t>
      </w:r>
    </w:p>
    <w:p>
      <w:pPr>
        <w:tabs>
          <w:tab w:pos="9184" w:val="right"/>
        </w:tabs>
        <w:spacing w:after="120"/>
        <w:jc w:val="center"/>
      </w:pPr>
      <w:r>
        <w:rPr>
          <w:rFonts w:ascii="Cambria Math" w:hAnsi="Cambria Math" w:eastAsia="Cambria Math"/>
          <w:sz w:val="23"/>
        </w:rPr>
        <w:t>S_w′ = (S_att − S_orig) / α ,        W′ = U_w · diag(S_w′) · V_wᵀ</w:t>
      </w:r>
      <w:r>
        <w:rPr>
          <w:sz w:val="20"/>
        </w:rPr>
        <w:tab/>
        <w:t>(5)</w:t>
      </w:r>
    </w:p>
    <w:p>
      <w:r>
        <w:t xml:space="preserve">The key therefore contains S_orig, U_w, V_wᵀ, α and the shapes; U and Vᵀ of the host are stored but not used by the extractor. Because S_orig is derived from the unmarked host the scheme is </w:t>
      </w:r>
      <w:r>
        <w:rPr>
          <w:b/>
        </w:rPr>
        <w:t>non-blind</w:t>
      </w:r>
      <w:r>
        <w:t>, and because the logo's singular vectors are in the key the extractor outputs the key owner's logo whatever singular values it finds (Section 8.6).</w:t>
      </w:r>
    </w:p>
    <w:p>
      <w:pPr>
        <w:pStyle w:val="Heading2"/>
      </w:pPr>
      <w:r>
        <w:t>5.3 Pseudocode</w:t>
      </w:r>
    </w:p>
    <w:p>
      <w:pPr>
        <w:spacing w:after="0" w:line="240" w:lineRule="auto"/>
        <w:ind w:left="170"/>
        <w:shd w:val="clear" w:color="auto" w:fill="F4F4F2"/>
      </w:pPr>
      <w:r>
        <w:rPr>
          <w:rFonts w:ascii="Consolas" w:hAnsi="Consolas" w:eastAsia="Consolas"/>
          <w:sz w:val="17"/>
        </w:rPr>
        <w:t>EMBED(host, logo, alpha):</w:t>
      </w:r>
    </w:p>
    <w:p>
      <w:pPr>
        <w:spacing w:after="0" w:line="240" w:lineRule="auto"/>
        <w:ind w:left="170"/>
        <w:shd w:val="clear" w:color="auto" w:fill="F4F4F2"/>
      </w:pPr>
      <w:r>
        <w:rPr>
          <w:rFonts w:ascii="Consolas" w:hAnsi="Consolas" w:eastAsia="Consolas"/>
          <w:sz w:val="17"/>
        </w:rPr>
        <w:t xml:space="preserve">    LL, details = haar_dwt2(host)</w:t>
      </w:r>
    </w:p>
    <w:p>
      <w:pPr>
        <w:spacing w:after="0" w:line="240" w:lineRule="auto"/>
        <w:ind w:left="170"/>
        <w:shd w:val="clear" w:color="auto" w:fill="F4F4F2"/>
      </w:pPr>
      <w:r>
        <w:rPr>
          <w:rFonts w:ascii="Consolas" w:hAnsi="Consolas" w:eastAsia="Consolas"/>
          <w:sz w:val="17"/>
        </w:rPr>
        <w:t xml:space="preserve">    A  = dct2(LL)                       # global 256x256</w:t>
      </w:r>
    </w:p>
    <w:p>
      <w:pPr>
        <w:spacing w:after="0" w:line="240" w:lineRule="auto"/>
        <w:ind w:left="170"/>
        <w:shd w:val="clear" w:color="auto" w:fill="F4F4F2"/>
      </w:pPr>
      <w:r>
        <w:rPr>
          <w:rFonts w:ascii="Consolas" w:hAnsi="Consolas" w:eastAsia="Consolas"/>
          <w:sz w:val="17"/>
        </w:rPr>
        <w:t xml:space="preserve">    U, S, Vt   = svd(A)</w:t>
      </w:r>
    </w:p>
    <w:p>
      <w:pPr>
        <w:spacing w:after="0" w:line="240" w:lineRule="auto"/>
        <w:ind w:left="170"/>
        <w:shd w:val="clear" w:color="auto" w:fill="F4F4F2"/>
      </w:pPr>
      <w:r>
        <w:rPr>
          <w:rFonts w:ascii="Consolas" w:hAnsi="Consolas" w:eastAsia="Consolas"/>
          <w:sz w:val="17"/>
        </w:rPr>
        <w:t xml:space="preserve">    Wr = resize(logo, shape(LL))</w:t>
      </w:r>
    </w:p>
    <w:p>
      <w:pPr>
        <w:spacing w:after="0" w:line="240" w:lineRule="auto"/>
        <w:ind w:left="170"/>
        <w:shd w:val="clear" w:color="auto" w:fill="F4F4F2"/>
      </w:pPr>
      <w:r>
        <w:rPr>
          <w:rFonts w:ascii="Consolas" w:hAnsi="Consolas" w:eastAsia="Consolas"/>
          <w:sz w:val="17"/>
        </w:rPr>
        <w:t xml:space="preserve">    Uw, Sw, Vwt = svd(Wr)</w:t>
      </w:r>
    </w:p>
    <w:p>
      <w:pPr>
        <w:spacing w:after="0" w:line="240" w:lineRule="auto"/>
        <w:ind w:left="170"/>
        <w:shd w:val="clear" w:color="auto" w:fill="F4F4F2"/>
      </w:pPr>
      <w:r>
        <w:rPr>
          <w:rFonts w:ascii="Consolas" w:hAnsi="Consolas" w:eastAsia="Consolas"/>
          <w:sz w:val="17"/>
        </w:rPr>
        <w:t xml:space="preserve">    S' = S + alpha * Sw</w:t>
      </w:r>
    </w:p>
    <w:p>
      <w:pPr>
        <w:spacing w:after="0" w:line="240" w:lineRule="auto"/>
        <w:ind w:left="170"/>
        <w:shd w:val="clear" w:color="auto" w:fill="F4F4F2"/>
      </w:pPr>
      <w:r>
        <w:rPr>
          <w:rFonts w:ascii="Consolas" w:hAnsi="Consolas" w:eastAsia="Consolas"/>
          <w:sz w:val="17"/>
        </w:rPr>
        <w:t xml:space="preserve">    LL' = idct2(U @ diag(S') @ Vt)</w:t>
      </w:r>
    </w:p>
    <w:p>
      <w:pPr>
        <w:spacing w:after="0" w:line="240" w:lineRule="auto"/>
        <w:ind w:left="170"/>
        <w:shd w:val="clear" w:color="auto" w:fill="F4F4F2"/>
      </w:pPr>
      <w:r>
        <w:rPr>
          <w:rFonts w:ascii="Consolas" w:hAnsi="Consolas" w:eastAsia="Consolas"/>
          <w:sz w:val="17"/>
        </w:rPr>
        <w:t xml:space="preserve">    out = clip(inverse_haar(LL', details), 0, 255)</w:t>
      </w:r>
    </w:p>
    <w:p>
      <w:pPr>
        <w:spacing w:after="0" w:line="240" w:lineRule="auto"/>
        <w:ind w:left="170"/>
        <w:shd w:val="clear" w:color="auto" w:fill="F4F4F2"/>
      </w:pPr>
      <w:r>
        <w:rPr>
          <w:rFonts w:ascii="Consolas" w:hAnsi="Consolas" w:eastAsia="Consolas"/>
          <w:sz w:val="17"/>
        </w:rPr>
        <w:t xml:space="preserve">    key = {S, Uw, Vwt, alpha, shapes}</w:t>
      </w:r>
    </w:p>
    <w:p>
      <w:pPr>
        <w:spacing w:after="0" w:line="240" w:lineRule="auto"/>
        <w:ind w:left="170"/>
        <w:shd w:val="clear" w:color="auto" w:fill="F4F4F2"/>
      </w:pPr>
      <w:r>
        <w:rPr>
          <w:rFonts w:ascii="Consolas" w:hAnsi="Consolas" w:eastAsia="Consolas"/>
          <w:sz w:val="17"/>
        </w:rPr>
        <w:t xml:space="preserve">    return out, key</w:t>
      </w:r>
    </w:p>
    <w:p>
      <w:pPr>
        <w:spacing w:after="0" w:line="240" w:lineRule="auto"/>
        <w:ind w:left="170"/>
        <w:shd w:val="clear" w:color="auto" w:fill="F4F4F2"/>
      </w:pPr>
      <w:r>
        <w:rPr>
          <w:rFonts w:ascii="Consolas" w:hAnsi="Consolas" w:eastAsia="Consolas"/>
          <w:sz w:val="17"/>
        </w:rPr>
        <w:t xml:space="preserve"> </w:t>
      </w:r>
    </w:p>
    <w:p>
      <w:pPr>
        <w:spacing w:after="0" w:line="240" w:lineRule="auto"/>
        <w:ind w:left="170"/>
        <w:shd w:val="clear" w:color="auto" w:fill="F4F4F2"/>
      </w:pPr>
      <w:r>
        <w:rPr>
          <w:rFonts w:ascii="Consolas" w:hAnsi="Consolas" w:eastAsia="Consolas"/>
          <w:sz w:val="17"/>
        </w:rPr>
        <w:t>EXTRACT(image, key):</w:t>
      </w:r>
    </w:p>
    <w:p>
      <w:pPr>
        <w:spacing w:after="0" w:line="240" w:lineRule="auto"/>
        <w:ind w:left="170"/>
        <w:shd w:val="clear" w:color="auto" w:fill="F4F4F2"/>
      </w:pPr>
      <w:r>
        <w:rPr>
          <w:rFonts w:ascii="Consolas" w:hAnsi="Consolas" w:eastAsia="Consolas"/>
          <w:sz w:val="17"/>
        </w:rPr>
        <w:t xml:space="preserve">    LL, _ = haar_dwt2(image);  if shape(LL) != key.shape: LL = resize(LL, key.shape)</w:t>
      </w:r>
    </w:p>
    <w:p>
      <w:pPr>
        <w:spacing w:after="0" w:line="240" w:lineRule="auto"/>
        <w:ind w:left="170"/>
        <w:shd w:val="clear" w:color="auto" w:fill="F4F4F2"/>
      </w:pPr>
      <w:r>
        <w:rPr>
          <w:rFonts w:ascii="Consolas" w:hAnsi="Consolas" w:eastAsia="Consolas"/>
          <w:sz w:val="17"/>
        </w:rPr>
        <w:t xml:space="preserve">    S_att = svd_values(dct2(LL))</w:t>
      </w:r>
    </w:p>
    <w:p>
      <w:pPr>
        <w:spacing w:after="0" w:line="240" w:lineRule="auto"/>
        <w:ind w:left="170"/>
        <w:shd w:val="clear" w:color="auto" w:fill="F4F4F2"/>
      </w:pPr>
      <w:r>
        <w:rPr>
          <w:rFonts w:ascii="Consolas" w:hAnsi="Consolas" w:eastAsia="Consolas"/>
          <w:sz w:val="17"/>
        </w:rPr>
        <w:t xml:space="preserve">    Sw'   = (S_att - key.S) / key.alpha</w:t>
      </w:r>
    </w:p>
    <w:p>
      <w:pPr>
        <w:spacing w:after="0" w:line="240" w:lineRule="auto"/>
        <w:ind w:left="170"/>
        <w:shd w:val="clear" w:color="auto" w:fill="F4F4F2"/>
      </w:pPr>
      <w:r>
        <w:rPr>
          <w:rFonts w:ascii="Consolas" w:hAnsi="Consolas" w:eastAsia="Consolas"/>
          <w:sz w:val="17"/>
        </w:rPr>
        <w:t xml:space="preserve">    W'    = key.Uw @ diag(Sw') @ key.Vwt</w:t>
      </w:r>
    </w:p>
    <w:p>
      <w:pPr>
        <w:spacing w:after="0" w:line="240" w:lineRule="auto"/>
        <w:ind w:left="170"/>
        <w:shd w:val="clear" w:color="auto" w:fill="F4F4F2"/>
      </w:pPr>
      <w:r>
        <w:rPr>
          <w:rFonts w:ascii="Consolas" w:hAnsi="Consolas" w:eastAsia="Consolas"/>
          <w:sz w:val="17"/>
        </w:rPr>
        <w:t xml:space="preserve">    return clip(resize(W', logo_shape), 0, 255)</w:t>
      </w:r>
    </w:p>
    <w:p>
      <w:pPr>
        <w:spacing w:after="40"/>
      </w:pPr>
    </w:p>
    <w:p>
      <w:pPr>
        <w:pStyle w:val="Heading2"/>
      </w:pPr>
      <w:r>
        <w:t>5.4 Attack suite</w:t>
      </w:r>
    </w:p>
    <w:p>
      <w:pPr>
        <w:pStyle w:val="Caption"/>
        <w:keepNext/>
        <w:spacing w:after="60"/>
      </w:pPr>
      <w:r>
        <w:t>Table 5.1: The attack suite: 14 attacks plus the unattacked reference "No Attack" (15 conditions; identical to the first submission, now seeded). The first report called all 15 "attacks".</w:t>
      </w:r>
    </w:p>
    <w:tbl>
      <w:tblPr>
        <w:tblStyle w:val="TableGrid"/>
        <w:tblW w:type="auto" w:w="0"/>
        <w:jc w:val="center"/>
        <w:tblLayout w:type="fixed"/>
        <w:tblLook w:firstColumn="1" w:firstRow="1" w:lastColumn="0" w:lastRow="0" w:noHBand="0" w:noVBand="1" w:val="04A0"/>
        <w:tblLayout w:type="fixed"/>
      </w:tblPr>
      <w:tblGrid>
        <w:gridCol w:w="1474"/>
        <w:gridCol w:w="4762"/>
        <w:gridCol w:w="3175"/>
      </w:tblGrid>
      <w:tr>
        <w:trPr>
          <w:tblHeader w:val="true"/>
        </w:trPr>
        <w:tc>
          <w:tcPr>
            <w:tcW w:type="dxa" w:w="1474"/>
            <w:shd w:val="clear" w:color="auto" w:fill="14213D"/>
          </w:tcPr>
          <w:p>
            <w:pPr>
              <w:spacing w:after="20"/>
            </w:pPr>
            <w:r/>
            <w:r>
              <w:rPr>
                <w:b/>
                <w:color w:val="FFFFFF"/>
                <w:sz w:val="18"/>
              </w:rPr>
              <w:t>Family</w:t>
            </w:r>
          </w:p>
        </w:tc>
        <w:tc>
          <w:tcPr>
            <w:tcW w:type="dxa" w:w="4762"/>
            <w:shd w:val="clear" w:color="auto" w:fill="14213D"/>
          </w:tcPr>
          <w:p>
            <w:pPr>
              <w:spacing w:after="20"/>
            </w:pPr>
            <w:r/>
            <w:r>
              <w:rPr>
                <w:b/>
                <w:color w:val="FFFFFF"/>
                <w:sz w:val="18"/>
              </w:rPr>
              <w:t>Attack (parameters)</w:t>
            </w:r>
          </w:p>
        </w:tc>
        <w:tc>
          <w:tcPr>
            <w:tcW w:type="dxa" w:w="3175"/>
            <w:shd w:val="clear" w:color="auto" w:fill="14213D"/>
          </w:tcPr>
          <w:p>
            <w:pPr>
              <w:spacing w:after="20"/>
            </w:pPr>
            <w:r/>
            <w:r>
              <w:rPr>
                <w:b/>
                <w:color w:val="FFFFFF"/>
                <w:sz w:val="18"/>
              </w:rPr>
              <w:t>Implementation</w:t>
            </w:r>
          </w:p>
        </w:tc>
      </w:tr>
      <w:tr>
        <w:tc>
          <w:tcPr>
            <w:tcW w:type="dxa" w:w="1474"/>
          </w:tcPr>
          <w:p>
            <w:pPr>
              <w:spacing w:after="20" w:line="240" w:lineRule="auto"/>
            </w:pPr>
            <w:r/>
            <w:r>
              <w:rPr>
                <w:sz w:val="18"/>
              </w:rPr>
              <w:t>compression</w:t>
            </w:r>
          </w:p>
        </w:tc>
        <w:tc>
          <w:tcPr>
            <w:tcW w:type="dxa" w:w="4762"/>
          </w:tcPr>
          <w:p>
            <w:pPr>
              <w:spacing w:after="20" w:line="240" w:lineRule="auto"/>
            </w:pPr>
            <w:r/>
            <w:r>
              <w:rPr>
                <w:sz w:val="18"/>
              </w:rPr>
              <w:t>JPEG quality 90, 50, 20</w:t>
            </w:r>
          </w:p>
        </w:tc>
        <w:tc>
          <w:tcPr>
            <w:tcW w:type="dxa" w:w="3175"/>
          </w:tcPr>
          <w:p>
            <w:pPr>
              <w:spacing w:after="20" w:line="240" w:lineRule="auto"/>
            </w:pPr>
            <w:r/>
            <w:r>
              <w:rPr>
                <w:sz w:val="18"/>
              </w:rPr>
              <w:t>Pillow, baseline JPEG, floats rounded to 8 bit first</w:t>
            </w:r>
          </w:p>
        </w:tc>
      </w:tr>
      <w:tr>
        <w:tc>
          <w:tcPr>
            <w:tcW w:type="dxa" w:w="1474"/>
            <w:shd w:val="clear" w:color="auto" w:fill="F1F4F9"/>
          </w:tcPr>
          <w:p>
            <w:pPr>
              <w:spacing w:after="20" w:line="240" w:lineRule="auto"/>
            </w:pPr>
            <w:r/>
            <w:r>
              <w:rPr>
                <w:sz w:val="18"/>
              </w:rPr>
              <w:t>noise</w:t>
            </w:r>
          </w:p>
        </w:tc>
        <w:tc>
          <w:tcPr>
            <w:tcW w:type="dxa" w:w="4762"/>
            <w:shd w:val="clear" w:color="auto" w:fill="F1F4F9"/>
          </w:tcPr>
          <w:p>
            <w:pPr>
              <w:spacing w:after="20" w:line="240" w:lineRule="auto"/>
            </w:pPr>
            <w:r/>
            <w:r>
              <w:rPr>
                <w:sz w:val="18"/>
              </w:rPr>
              <w:t>Gaussian σ²=0.005 and 0.02 (on [0,1]; σ≈18, 36 grey levels); salt-and-pepper 2 %</w:t>
            </w:r>
          </w:p>
        </w:tc>
        <w:tc>
          <w:tcPr>
            <w:tcW w:type="dxa" w:w="3175"/>
            <w:shd w:val="clear" w:color="auto" w:fill="F1F4F9"/>
          </w:tcPr>
          <w:p>
            <w:pPr>
              <w:spacing w:after="20" w:line="240" w:lineRule="auto"/>
            </w:pPr>
            <w:r/>
            <w:r>
              <w:rPr>
                <w:sz w:val="18"/>
              </w:rPr>
              <w:t xml:space="preserve">scikit-image </w:t>
            </w:r>
            <w:r>
              <w:rPr>
                <w:rFonts w:ascii="Consolas" w:hAnsi="Consolas" w:eastAsia="Consolas"/>
                <w:color w:val="8A1F1F"/>
                <w:sz w:val="15"/>
              </w:rPr>
              <w:t>random_noise</w:t>
            </w:r>
            <w:r>
              <w:rPr>
                <w:sz w:val="18"/>
              </w:rPr>
              <w:t>, seeded</w:t>
            </w:r>
          </w:p>
        </w:tc>
      </w:tr>
      <w:tr>
        <w:tc>
          <w:tcPr>
            <w:tcW w:type="dxa" w:w="1474"/>
          </w:tcPr>
          <w:p>
            <w:pPr>
              <w:spacing w:after="20" w:line="240" w:lineRule="auto"/>
            </w:pPr>
            <w:r/>
            <w:r>
              <w:rPr>
                <w:sz w:val="18"/>
              </w:rPr>
              <w:t>filtering</w:t>
            </w:r>
          </w:p>
        </w:tc>
        <w:tc>
          <w:tcPr>
            <w:tcW w:type="dxa" w:w="4762"/>
          </w:tcPr>
          <w:p>
            <w:pPr>
              <w:spacing w:after="20" w:line="240" w:lineRule="auto"/>
            </w:pPr>
            <w:r/>
            <w:r>
              <w:rPr>
                <w:sz w:val="18"/>
              </w:rPr>
              <w:t>median 3×3; Gaussian blur σ=1.5; unsharp mask (σ=1, amount 1)</w:t>
            </w:r>
          </w:p>
        </w:tc>
        <w:tc>
          <w:tcPr>
            <w:tcW w:type="dxa" w:w="3175"/>
          </w:tcPr>
          <w:p>
            <w:pPr>
              <w:spacing w:after="20" w:line="240" w:lineRule="auto"/>
            </w:pPr>
            <w:r/>
            <w:r>
              <w:rPr>
                <w:sz w:val="18"/>
              </w:rPr>
              <w:t xml:space="preserve">SciPy </w:t>
            </w:r>
            <w:r>
              <w:rPr>
                <w:rFonts w:ascii="Consolas" w:hAnsi="Consolas" w:eastAsia="Consolas"/>
                <w:color w:val="8A1F1F"/>
                <w:sz w:val="15"/>
              </w:rPr>
              <w:t>ndimage</w:t>
            </w:r>
          </w:p>
        </w:tc>
      </w:tr>
      <w:tr>
        <w:tc>
          <w:tcPr>
            <w:tcW w:type="dxa" w:w="1474"/>
            <w:shd w:val="clear" w:color="auto" w:fill="F1F4F9"/>
          </w:tcPr>
          <w:p>
            <w:pPr>
              <w:spacing w:after="20" w:line="240" w:lineRule="auto"/>
            </w:pPr>
            <w:r/>
            <w:r>
              <w:rPr>
                <w:sz w:val="18"/>
              </w:rPr>
              <w:t>geometric</w:t>
            </w:r>
          </w:p>
        </w:tc>
        <w:tc>
          <w:tcPr>
            <w:tcW w:type="dxa" w:w="4762"/>
            <w:shd w:val="clear" w:color="auto" w:fill="F1F4F9"/>
          </w:tcPr>
          <w:p>
            <w:pPr>
              <w:spacing w:after="20" w:line="240" w:lineRule="auto"/>
            </w:pPr>
            <w:r/>
            <w:r>
              <w:rPr>
                <w:sz w:val="18"/>
              </w:rPr>
              <w:t>rotation 5° and 15° (centre, bilinear, edge replicate); border zeroing with 25 % of each dimension removed (</w:t>
            </w:r>
            <w:r>
              <w:rPr>
                <w:b/>
                <w:sz w:val="18"/>
              </w:rPr>
              <w:t>43.75 % of the area</w:t>
            </w:r>
            <w:r>
              <w:rPr>
                <w:sz w:val="18"/>
              </w:rPr>
              <w:t>); down/up-scaling 0.5×</w:t>
            </w:r>
          </w:p>
        </w:tc>
        <w:tc>
          <w:tcPr>
            <w:tcW w:type="dxa" w:w="3175"/>
            <w:shd w:val="clear" w:color="auto" w:fill="F1F4F9"/>
          </w:tcPr>
          <w:p>
            <w:pPr>
              <w:spacing w:after="20" w:line="240" w:lineRule="auto"/>
            </w:pPr>
            <w:r/>
            <w:r>
              <w:rPr>
                <w:sz w:val="18"/>
              </w:rPr>
              <w:t xml:space="preserve">scikit-image </w:t>
            </w:r>
            <w:r>
              <w:rPr>
                <w:rFonts w:ascii="Consolas" w:hAnsi="Consolas" w:eastAsia="Consolas"/>
                <w:color w:val="8A1F1F"/>
                <w:sz w:val="15"/>
              </w:rPr>
              <w:t>rotate</w:t>
            </w:r>
            <w:r>
              <w:rPr>
                <w:sz w:val="18"/>
              </w:rPr>
              <w:t xml:space="preserve">, </w:t>
            </w:r>
            <w:r>
              <w:rPr>
                <w:rFonts w:ascii="Consolas" w:hAnsi="Consolas" w:eastAsia="Consolas"/>
                <w:color w:val="8A1F1F"/>
                <w:sz w:val="15"/>
              </w:rPr>
              <w:t>resize</w:t>
            </w:r>
            <w:r>
              <w:rPr>
                <w:sz w:val="18"/>
              </w:rPr>
              <w:t>; NumPy</w:t>
            </w:r>
          </w:p>
        </w:tc>
      </w:tr>
      <w:tr>
        <w:tc>
          <w:tcPr>
            <w:tcW w:type="dxa" w:w="1474"/>
          </w:tcPr>
          <w:p>
            <w:pPr>
              <w:spacing w:after="20" w:line="240" w:lineRule="auto"/>
            </w:pPr>
            <w:r/>
            <w:r>
              <w:rPr>
                <w:sz w:val="18"/>
              </w:rPr>
              <w:t>global intensity</w:t>
            </w:r>
          </w:p>
        </w:tc>
        <w:tc>
          <w:tcPr>
            <w:tcW w:type="dxa" w:w="4762"/>
          </w:tcPr>
          <w:p>
            <w:pPr>
              <w:spacing w:after="20" w:line="240" w:lineRule="auto"/>
            </w:pPr>
            <w:r/>
            <w:r>
              <w:rPr>
                <w:sz w:val="18"/>
              </w:rPr>
              <w:t>histogram equalisation</w:t>
            </w:r>
          </w:p>
        </w:tc>
        <w:tc>
          <w:tcPr>
            <w:tcW w:type="dxa" w:w="3175"/>
          </w:tcPr>
          <w:p>
            <w:pPr>
              <w:spacing w:after="20" w:line="240" w:lineRule="auto"/>
            </w:pPr>
            <w:r/>
            <w:r>
              <w:rPr>
                <w:sz w:val="18"/>
              </w:rPr>
              <w:t xml:space="preserve">scikit-image </w:t>
            </w:r>
            <w:r>
              <w:rPr>
                <w:rFonts w:ascii="Consolas" w:hAnsi="Consolas" w:eastAsia="Consolas"/>
                <w:color w:val="8A1F1F"/>
                <w:sz w:val="15"/>
              </w:rPr>
              <w:t>equalize_hist</w:t>
            </w:r>
          </w:p>
        </w:tc>
      </w:tr>
    </w:tbl>
    <w:p>
      <w:pPr>
        <w:spacing w:after="80"/>
      </w:pPr>
    </w:p>
    <w:p>
      <w:pPr>
        <w:pStyle w:val="Heading2"/>
      </w:pPr>
      <w:r>
        <w:t>5.5 Evaluation metrics</w:t>
      </w:r>
    </w:p>
    <w:p>
      <w:pPr>
        <w:tabs>
          <w:tab w:pos="9184" w:val="right"/>
        </w:tabs>
        <w:spacing w:after="120"/>
        <w:jc w:val="center"/>
      </w:pPr>
      <w:r>
        <w:rPr>
          <w:rFonts w:ascii="Cambria Math" w:hAnsi="Cambria Math" w:eastAsia="Cambria Math"/>
          <w:sz w:val="23"/>
        </w:rPr>
        <w:t>PSNR = 10 log₁₀ (255² / MSE) ,     NC = Σ W·W′ / (‖W‖ ‖W′‖) ,     ZNCC = NC of the mean-centred images</w:t>
      </w:r>
      <w:r>
        <w:rPr>
          <w:sz w:val="20"/>
        </w:rPr>
        <w:tab/>
        <w:t>(6)</w:t>
      </w:r>
    </w:p>
    <w:p>
      <w:r>
        <w:t xml:space="preserve">SSIM [16] is used with scikit-image's defaults (7×7 window). BER is the fraction of logo pixels that differ after thresholding at 127.5. </w:t>
      </w:r>
      <w:r>
        <w:rPr>
          <w:b/>
        </w:rPr>
        <w:t>ZNCC is new:</w:t>
      </w:r>
      <w:r>
        <w:t xml:space="preserve"> plain NC is not mean-centred, so any bright image already scores NC = 0.359 against this logo (the square root of its 12.9 % white fraction); ZNCC removes that offset. The 0.75 recognisability threshold is a convention of the project that we keep for comparability; we could not trace it to a verified literature source.</w:t>
      </w:r>
    </w:p>
    <w:p>
      <w:pPr>
        <w:pStyle w:val="Heading2"/>
      </w:pPr>
      <w:r>
        <w:t>5.6 Video workflow (exploratory)</w:t>
      </w:r>
    </w:p>
    <w:p>
      <w:r>
        <w:t>Frames are read with OpenCV, standardised like still images, watermarked individually (each frame has its own key because the scheme is non-blind), encoded by FFmpeg (FFV1 lossless, H.264 at CRF 18/23/28, MJPEG at q 5/15), decoded, and extracted frame by frame. Temporal redundancy is not exploited.</w:t>
      </w:r>
    </w:p>
    <w:p>
      <w:pPr>
        <w:pStyle w:val="Heading2"/>
      </w:pPr>
      <w:r>
        <w:t>5.7 Parameter selection and implementation decisions</w:t>
      </w:r>
    </w:p>
    <w:p>
      <w:pPr>
        <w:pStyle w:val="ListBullet"/>
        <w:spacing w:after="40"/>
      </w:pPr>
      <w:r>
        <w:rPr>
          <w:b/>
        </w:rPr>
        <w:t>α = 0.10</w:t>
      </w:r>
      <w:r>
        <w:t xml:space="preserve"> is kept from the first submission. It gives about 36 dB PSNR and, at that value, 100 % pass rate under JPEG Q=50; Section 8.5 shows how the pass rate under other attacks changes with α.</w:t>
      </w:r>
    </w:p>
    <w:p>
      <w:pPr>
        <w:pStyle w:val="ListBullet"/>
        <w:spacing w:after="40"/>
      </w:pPr>
      <w:r>
        <w:rPr>
          <w:b/>
        </w:rPr>
        <w:t>Protocol:</w:t>
      </w:r>
      <w:r>
        <w:t xml:space="preserve"> the watermarked image is rounded to 8 bit before attacking (primary), because that is what a saved file contains; the first submission's float protocol is reported as a check.</w:t>
      </w:r>
    </w:p>
    <w:p>
      <w:pPr>
        <w:pStyle w:val="ListBullet"/>
        <w:spacing w:after="160"/>
      </w:pPr>
      <w:r>
        <w:rPr>
          <w:b/>
        </w:rPr>
        <w:t>Seeds:</w:t>
      </w:r>
      <w:r>
        <w:t xml:space="preserve"> attacks use </w:t>
      </w:r>
      <w:r>
        <w:rPr>
          <w:rFonts w:ascii="Consolas" w:hAnsi="Consolas" w:eastAsia="Consolas"/>
          <w:color w:val="8A1F1F"/>
          <w:sz w:val="19"/>
        </w:rPr>
        <w:t>20260713 + 100·index (+ offset)</w:t>
      </w:r>
      <w:r>
        <w:t>; control images are drawn with the same base seed.</w:t>
      </w:r>
    </w:p>
    <w:p>
      <w:pPr>
        <w:pStyle w:val="Heading2"/>
      </w:pPr>
      <w:r>
        <w:t>5.8 Summary of implemented transformations</w:t>
      </w:r>
    </w:p>
    <w:p>
      <w:pPr>
        <w:pStyle w:val="Caption"/>
        <w:keepNext/>
        <w:spacing w:after="60"/>
      </w:pPr>
      <w:r>
        <w:t>Table 5.2: Transformation summary (details, parameters, limitations and complexity: documentation/TRANSFORMATIONS_REFERENCE.md).</w:t>
      </w:r>
    </w:p>
    <w:tbl>
      <w:tblPr>
        <w:tblStyle w:val="TableGrid"/>
        <w:tblW w:type="auto" w:w="0"/>
        <w:jc w:val="center"/>
        <w:tblLayout w:type="fixed"/>
        <w:tblLook w:firstColumn="1" w:firstRow="1" w:lastColumn="0" w:lastRow="0" w:noHBand="0" w:noVBand="1" w:val="04A0"/>
        <w:tblLayout w:type="fixed"/>
      </w:tblPr>
      <w:tblGrid>
        <w:gridCol w:w="907"/>
        <w:gridCol w:w="4309"/>
        <w:gridCol w:w="2381"/>
        <w:gridCol w:w="1814"/>
      </w:tblGrid>
      <w:tr>
        <w:trPr>
          <w:tblHeader w:val="true"/>
        </w:trPr>
        <w:tc>
          <w:tcPr>
            <w:tcW w:type="dxa" w:w="907"/>
            <w:shd w:val="clear" w:color="auto" w:fill="14213D"/>
          </w:tcPr>
          <w:p>
            <w:pPr>
              <w:spacing w:after="20"/>
            </w:pPr>
            <w:r/>
            <w:r>
              <w:rPr>
                <w:b/>
                <w:color w:val="FFFFFF"/>
                <w:sz w:val="18"/>
              </w:rPr>
              <w:t>#</w:t>
            </w:r>
          </w:p>
        </w:tc>
        <w:tc>
          <w:tcPr>
            <w:tcW w:type="dxa" w:w="4309"/>
            <w:shd w:val="clear" w:color="auto" w:fill="14213D"/>
          </w:tcPr>
          <w:p>
            <w:pPr>
              <w:spacing w:after="20"/>
            </w:pPr>
            <w:r/>
            <w:r>
              <w:rPr>
                <w:b/>
                <w:color w:val="FFFFFF"/>
                <w:sz w:val="18"/>
              </w:rPr>
              <w:t>Transformation</w:t>
            </w:r>
          </w:p>
        </w:tc>
        <w:tc>
          <w:tcPr>
            <w:tcW w:type="dxa" w:w="2381"/>
            <w:shd w:val="clear" w:color="auto" w:fill="14213D"/>
          </w:tcPr>
          <w:p>
            <w:pPr>
              <w:spacing w:after="20"/>
            </w:pPr>
            <w:r/>
            <w:r>
              <w:rPr>
                <w:b/>
                <w:color w:val="FFFFFF"/>
                <w:sz w:val="18"/>
              </w:rPr>
              <w:t>Function</w:t>
            </w:r>
          </w:p>
        </w:tc>
        <w:tc>
          <w:tcPr>
            <w:tcW w:type="dxa" w:w="1814"/>
            <w:shd w:val="clear" w:color="auto" w:fill="14213D"/>
          </w:tcPr>
          <w:p>
            <w:pPr>
              <w:spacing w:after="20"/>
            </w:pPr>
            <w:r/>
            <w:r>
              <w:rPr>
                <w:b/>
                <w:color w:val="FFFFFF"/>
                <w:sz w:val="18"/>
              </w:rPr>
              <w:t>Library</w:t>
            </w:r>
          </w:p>
        </w:tc>
      </w:tr>
      <w:tr>
        <w:tc>
          <w:tcPr>
            <w:tcW w:type="dxa" w:w="907"/>
          </w:tcPr>
          <w:p>
            <w:pPr>
              <w:spacing w:after="20" w:line="240" w:lineRule="auto"/>
            </w:pPr>
            <w:r/>
            <w:r>
              <w:rPr>
                <w:sz w:val="18"/>
              </w:rPr>
              <w:t>T1</w:t>
            </w:r>
          </w:p>
        </w:tc>
        <w:tc>
          <w:tcPr>
            <w:tcW w:type="dxa" w:w="4309"/>
          </w:tcPr>
          <w:p>
            <w:pPr>
              <w:spacing w:after="20" w:line="240" w:lineRule="auto"/>
            </w:pPr>
            <w:r/>
            <w:r>
              <w:rPr>
                <w:sz w:val="18"/>
              </w:rPr>
              <w:t>grey conversion, crop, Lanczos resize</w:t>
            </w:r>
          </w:p>
        </w:tc>
        <w:tc>
          <w:tcPr>
            <w:tcW w:type="dxa" w:w="2381"/>
          </w:tcPr>
          <w:p>
            <w:pPr>
              <w:spacing w:after="20" w:line="240" w:lineRule="auto"/>
            </w:pPr>
            <w:r/>
            <w:r>
              <w:rPr>
                <w:rFonts w:ascii="Consolas" w:hAnsi="Consolas" w:eastAsia="Consolas"/>
                <w:color w:val="8A1F1F"/>
                <w:sz w:val="15"/>
              </w:rPr>
              <w:t>load_gray_square</w:t>
            </w:r>
          </w:p>
        </w:tc>
        <w:tc>
          <w:tcPr>
            <w:tcW w:type="dxa" w:w="1814"/>
          </w:tcPr>
          <w:p>
            <w:pPr>
              <w:spacing w:after="20" w:line="240" w:lineRule="auto"/>
            </w:pPr>
            <w:r/>
            <w:r>
              <w:rPr>
                <w:sz w:val="18"/>
              </w:rPr>
              <w:t>Pillow</w:t>
            </w:r>
          </w:p>
        </w:tc>
      </w:tr>
      <w:tr>
        <w:tc>
          <w:tcPr>
            <w:tcW w:type="dxa" w:w="907"/>
            <w:shd w:val="clear" w:color="auto" w:fill="F1F4F9"/>
          </w:tcPr>
          <w:p>
            <w:pPr>
              <w:spacing w:after="20" w:line="240" w:lineRule="auto"/>
            </w:pPr>
            <w:r/>
            <w:r>
              <w:rPr>
                <w:sz w:val="18"/>
              </w:rPr>
              <w:t>T2</w:t>
            </w:r>
          </w:p>
        </w:tc>
        <w:tc>
          <w:tcPr>
            <w:tcW w:type="dxa" w:w="4309"/>
            <w:shd w:val="clear" w:color="auto" w:fill="F1F4F9"/>
          </w:tcPr>
          <w:p>
            <w:pPr>
              <w:spacing w:after="20" w:line="240" w:lineRule="auto"/>
            </w:pPr>
            <w:r/>
            <w:r>
              <w:rPr>
                <w:sz w:val="18"/>
              </w:rPr>
              <w:t>1-level Haar DWT and inverse</w:t>
            </w:r>
          </w:p>
        </w:tc>
        <w:tc>
          <w:tcPr>
            <w:tcW w:type="dxa" w:w="2381"/>
            <w:shd w:val="clear" w:color="auto" w:fill="F1F4F9"/>
          </w:tcPr>
          <w:p>
            <w:pPr>
              <w:spacing w:after="20" w:line="240" w:lineRule="auto"/>
            </w:pPr>
            <w:r/>
            <w:r>
              <w:rPr>
                <w:rFonts w:ascii="Consolas" w:hAnsi="Consolas" w:eastAsia="Consolas"/>
                <w:color w:val="8A1F1F"/>
                <w:sz w:val="15"/>
              </w:rPr>
              <w:t>embed/extract_watermark</w:t>
            </w:r>
          </w:p>
        </w:tc>
        <w:tc>
          <w:tcPr>
            <w:tcW w:type="dxa" w:w="1814"/>
            <w:shd w:val="clear" w:color="auto" w:fill="F1F4F9"/>
          </w:tcPr>
          <w:p>
            <w:pPr>
              <w:spacing w:after="20" w:line="240" w:lineRule="auto"/>
            </w:pPr>
            <w:r/>
            <w:r>
              <w:rPr>
                <w:sz w:val="18"/>
              </w:rPr>
              <w:t>PyWavelets</w:t>
            </w:r>
          </w:p>
        </w:tc>
      </w:tr>
      <w:tr>
        <w:tc>
          <w:tcPr>
            <w:tcW w:type="dxa" w:w="907"/>
          </w:tcPr>
          <w:p>
            <w:pPr>
              <w:spacing w:after="20" w:line="240" w:lineRule="auto"/>
            </w:pPr>
            <w:r/>
            <w:r>
              <w:rPr>
                <w:sz w:val="18"/>
              </w:rPr>
              <w:t>T3</w:t>
            </w:r>
          </w:p>
        </w:tc>
        <w:tc>
          <w:tcPr>
            <w:tcW w:type="dxa" w:w="4309"/>
          </w:tcPr>
          <w:p>
            <w:pPr>
              <w:spacing w:after="20" w:line="240" w:lineRule="auto"/>
            </w:pPr>
            <w:r/>
            <w:r>
              <w:rPr>
                <w:sz w:val="18"/>
              </w:rPr>
              <w:t>2-D DCT-II and inverse (global)</w:t>
            </w:r>
          </w:p>
        </w:tc>
        <w:tc>
          <w:tcPr>
            <w:tcW w:type="dxa" w:w="2381"/>
          </w:tcPr>
          <w:p>
            <w:pPr>
              <w:spacing w:after="20" w:line="240" w:lineRule="auto"/>
            </w:pPr>
            <w:r/>
            <w:r>
              <w:rPr>
                <w:rFonts w:ascii="Consolas" w:hAnsi="Consolas" w:eastAsia="Consolas"/>
                <w:color w:val="8A1F1F"/>
                <w:sz w:val="15"/>
              </w:rPr>
              <w:t>dct2</w:t>
            </w:r>
            <w:r>
              <w:rPr>
                <w:sz w:val="18"/>
              </w:rPr>
              <w:t xml:space="preserve">, </w:t>
            </w:r>
            <w:r>
              <w:rPr>
                <w:rFonts w:ascii="Consolas" w:hAnsi="Consolas" w:eastAsia="Consolas"/>
                <w:color w:val="8A1F1F"/>
                <w:sz w:val="15"/>
              </w:rPr>
              <w:t>idct2</w:t>
            </w:r>
          </w:p>
        </w:tc>
        <w:tc>
          <w:tcPr>
            <w:tcW w:type="dxa" w:w="1814"/>
          </w:tcPr>
          <w:p>
            <w:pPr>
              <w:spacing w:after="20" w:line="240" w:lineRule="auto"/>
            </w:pPr>
            <w:r/>
            <w:r>
              <w:rPr>
                <w:sz w:val="18"/>
              </w:rPr>
              <w:t>SciPy fftpack</w:t>
            </w:r>
          </w:p>
        </w:tc>
      </w:tr>
      <w:tr>
        <w:tc>
          <w:tcPr>
            <w:tcW w:type="dxa" w:w="907"/>
            <w:shd w:val="clear" w:color="auto" w:fill="F1F4F9"/>
          </w:tcPr>
          <w:p>
            <w:pPr>
              <w:spacing w:after="20" w:line="240" w:lineRule="auto"/>
            </w:pPr>
            <w:r/>
            <w:r>
              <w:rPr>
                <w:sz w:val="18"/>
              </w:rPr>
              <w:t>T4</w:t>
            </w:r>
          </w:p>
        </w:tc>
        <w:tc>
          <w:tcPr>
            <w:tcW w:type="dxa" w:w="4309"/>
            <w:shd w:val="clear" w:color="auto" w:fill="F1F4F9"/>
          </w:tcPr>
          <w:p>
            <w:pPr>
              <w:spacing w:after="20" w:line="240" w:lineRule="auto"/>
            </w:pPr>
            <w:r/>
            <w:r>
              <w:rPr>
                <w:sz w:val="18"/>
              </w:rPr>
              <w:t>SVD of host sub-band and logo</w:t>
            </w:r>
          </w:p>
        </w:tc>
        <w:tc>
          <w:tcPr>
            <w:tcW w:type="dxa" w:w="2381"/>
            <w:shd w:val="clear" w:color="auto" w:fill="F1F4F9"/>
          </w:tcPr>
          <w:p>
            <w:pPr>
              <w:spacing w:after="20" w:line="240" w:lineRule="auto"/>
            </w:pPr>
            <w:r/>
            <w:r>
              <w:rPr>
                <w:rFonts w:ascii="Consolas" w:hAnsi="Consolas" w:eastAsia="Consolas"/>
                <w:color w:val="8A1F1F"/>
                <w:sz w:val="15"/>
              </w:rPr>
              <w:t>embed_watermark</w:t>
            </w:r>
          </w:p>
        </w:tc>
        <w:tc>
          <w:tcPr>
            <w:tcW w:type="dxa" w:w="1814"/>
            <w:shd w:val="clear" w:color="auto" w:fill="F1F4F9"/>
          </w:tcPr>
          <w:p>
            <w:pPr>
              <w:spacing w:after="20" w:line="240" w:lineRule="auto"/>
            </w:pPr>
            <w:r/>
            <w:r>
              <w:rPr>
                <w:sz w:val="18"/>
              </w:rPr>
              <w:t>NumPy</w:t>
            </w:r>
          </w:p>
        </w:tc>
      </w:tr>
      <w:tr>
        <w:tc>
          <w:tcPr>
            <w:tcW w:type="dxa" w:w="907"/>
          </w:tcPr>
          <w:p>
            <w:pPr>
              <w:spacing w:after="20" w:line="240" w:lineRule="auto"/>
            </w:pPr>
            <w:r/>
            <w:r>
              <w:rPr>
                <w:sz w:val="18"/>
              </w:rPr>
              <w:t>T5</w:t>
            </w:r>
          </w:p>
        </w:tc>
        <w:tc>
          <w:tcPr>
            <w:tcW w:type="dxa" w:w="4309"/>
          </w:tcPr>
          <w:p>
            <w:pPr>
              <w:spacing w:after="20" w:line="240" w:lineRule="auto"/>
            </w:pPr>
            <w:r/>
            <w:r>
              <w:rPr>
                <w:sz w:val="18"/>
              </w:rPr>
              <w:t>singular-value embedding / extraction</w:t>
            </w:r>
          </w:p>
        </w:tc>
        <w:tc>
          <w:tcPr>
            <w:tcW w:type="dxa" w:w="2381"/>
          </w:tcPr>
          <w:p>
            <w:pPr>
              <w:spacing w:after="20" w:line="240" w:lineRule="auto"/>
            </w:pPr>
            <w:r/>
            <w:r>
              <w:rPr>
                <w:rFonts w:ascii="Consolas" w:hAnsi="Consolas" w:eastAsia="Consolas"/>
                <w:color w:val="8A1F1F"/>
                <w:sz w:val="15"/>
              </w:rPr>
              <w:t>embed/extract_watermark</w:t>
            </w:r>
          </w:p>
        </w:tc>
        <w:tc>
          <w:tcPr>
            <w:tcW w:type="dxa" w:w="1814"/>
          </w:tcPr>
          <w:p>
            <w:pPr>
              <w:spacing w:after="20" w:line="240" w:lineRule="auto"/>
            </w:pPr>
            <w:r/>
            <w:r>
              <w:rPr>
                <w:sz w:val="18"/>
              </w:rPr>
              <w:t>NumPy</w:t>
            </w:r>
          </w:p>
        </w:tc>
      </w:tr>
      <w:tr>
        <w:tc>
          <w:tcPr>
            <w:tcW w:type="dxa" w:w="907"/>
            <w:shd w:val="clear" w:color="auto" w:fill="F1F4F9"/>
          </w:tcPr>
          <w:p>
            <w:pPr>
              <w:spacing w:after="20" w:line="240" w:lineRule="auto"/>
            </w:pPr>
            <w:r/>
            <w:r>
              <w:rPr>
                <w:sz w:val="18"/>
              </w:rPr>
              <w:t>T6</w:t>
            </w:r>
          </w:p>
        </w:tc>
        <w:tc>
          <w:tcPr>
            <w:tcW w:type="dxa" w:w="4309"/>
            <w:shd w:val="clear" w:color="auto" w:fill="F1F4F9"/>
          </w:tcPr>
          <w:p>
            <w:pPr>
              <w:spacing w:after="20" w:line="240" w:lineRule="auto"/>
            </w:pPr>
            <w:r/>
            <w:r>
              <w:rPr>
                <w:sz w:val="18"/>
              </w:rPr>
              <w:t>anti-aliased resize (logo ↔ sub-band)</w:t>
            </w:r>
          </w:p>
        </w:tc>
        <w:tc>
          <w:tcPr>
            <w:tcW w:type="dxa" w:w="2381"/>
            <w:shd w:val="clear" w:color="auto" w:fill="F1F4F9"/>
          </w:tcPr>
          <w:p>
            <w:pPr>
              <w:spacing w:after="20" w:line="240" w:lineRule="auto"/>
            </w:pPr>
            <w:r/>
            <w:r>
              <w:rPr>
                <w:sz w:val="18"/>
              </w:rPr>
              <w:t>inside T5</w:t>
            </w:r>
          </w:p>
        </w:tc>
        <w:tc>
          <w:tcPr>
            <w:tcW w:type="dxa" w:w="1814"/>
            <w:shd w:val="clear" w:color="auto" w:fill="F1F4F9"/>
          </w:tcPr>
          <w:p>
            <w:pPr>
              <w:spacing w:after="20" w:line="240" w:lineRule="auto"/>
            </w:pPr>
            <w:r/>
            <w:r>
              <w:rPr>
                <w:sz w:val="18"/>
              </w:rPr>
              <w:t>scikit-image</w:t>
            </w:r>
          </w:p>
        </w:tc>
      </w:tr>
      <w:tr>
        <w:tc>
          <w:tcPr>
            <w:tcW w:type="dxa" w:w="907"/>
          </w:tcPr>
          <w:p>
            <w:pPr>
              <w:spacing w:after="20" w:line="240" w:lineRule="auto"/>
            </w:pPr>
            <w:r/>
            <w:r>
              <w:rPr>
                <w:sz w:val="18"/>
              </w:rPr>
              <w:t>T7</w:t>
            </w:r>
          </w:p>
        </w:tc>
        <w:tc>
          <w:tcPr>
            <w:tcW w:type="dxa" w:w="4309"/>
          </w:tcPr>
          <w:p>
            <w:pPr>
              <w:spacing w:after="20" w:line="240" w:lineRule="auto"/>
            </w:pPr>
            <w:r/>
            <w:r>
              <w:rPr>
                <w:sz w:val="18"/>
              </w:rPr>
              <w:t>procedural binary logo</w:t>
            </w:r>
          </w:p>
        </w:tc>
        <w:tc>
          <w:tcPr>
            <w:tcW w:type="dxa" w:w="2381"/>
          </w:tcPr>
          <w:p>
            <w:pPr>
              <w:spacing w:after="20" w:line="240" w:lineRule="auto"/>
            </w:pPr>
            <w:r/>
            <w:r>
              <w:rPr>
                <w:rFonts w:ascii="Consolas" w:hAnsi="Consolas" w:eastAsia="Consolas"/>
                <w:color w:val="8A1F1F"/>
                <w:sz w:val="15"/>
              </w:rPr>
              <w:t>make_watermark_logo</w:t>
            </w:r>
          </w:p>
        </w:tc>
        <w:tc>
          <w:tcPr>
            <w:tcW w:type="dxa" w:w="1814"/>
          </w:tcPr>
          <w:p>
            <w:pPr>
              <w:spacing w:after="20" w:line="240" w:lineRule="auto"/>
            </w:pPr>
            <w:r/>
            <w:r>
              <w:rPr>
                <w:sz w:val="18"/>
              </w:rPr>
              <w:t>Pillow</w:t>
            </w:r>
          </w:p>
        </w:tc>
      </w:tr>
      <w:tr>
        <w:tc>
          <w:tcPr>
            <w:tcW w:type="dxa" w:w="907"/>
            <w:shd w:val="clear" w:color="auto" w:fill="F1F4F9"/>
          </w:tcPr>
          <w:p>
            <w:pPr>
              <w:spacing w:after="20" w:line="240" w:lineRule="auto"/>
            </w:pPr>
            <w:r/>
            <w:r>
              <w:rPr>
                <w:sz w:val="18"/>
              </w:rPr>
              <w:t>T8–T17</w:t>
            </w:r>
          </w:p>
        </w:tc>
        <w:tc>
          <w:tcPr>
            <w:tcW w:type="dxa" w:w="4309"/>
            <w:shd w:val="clear" w:color="auto" w:fill="F1F4F9"/>
          </w:tcPr>
          <w:p>
            <w:pPr>
              <w:spacing w:after="20" w:line="240" w:lineRule="auto"/>
            </w:pPr>
            <w:r/>
            <w:r>
              <w:rPr>
                <w:sz w:val="18"/>
              </w:rPr>
              <w:t>JPEG, Gaussian &amp; salt-and-pepper noise, median, blur, rotation, border cropping, scaling, histogram equalisation, sharpening</w:t>
            </w:r>
          </w:p>
        </w:tc>
        <w:tc>
          <w:tcPr>
            <w:tcW w:type="dxa" w:w="2381"/>
            <w:shd w:val="clear" w:color="auto" w:fill="F1F4F9"/>
          </w:tcPr>
          <w:p>
            <w:pPr>
              <w:spacing w:after="20" w:line="240" w:lineRule="auto"/>
            </w:pPr>
            <w:r/>
            <w:r>
              <w:rPr>
                <w:rFonts w:ascii="Consolas" w:hAnsi="Consolas" w:eastAsia="Consolas"/>
                <w:color w:val="8A1F1F"/>
                <w:sz w:val="15"/>
              </w:rPr>
              <w:t>attacks.py</w:t>
            </w:r>
          </w:p>
        </w:tc>
        <w:tc>
          <w:tcPr>
            <w:tcW w:type="dxa" w:w="1814"/>
            <w:shd w:val="clear" w:color="auto" w:fill="F1F4F9"/>
          </w:tcPr>
          <w:p>
            <w:pPr>
              <w:spacing w:after="20" w:line="240" w:lineRule="auto"/>
            </w:pPr>
            <w:r/>
            <w:r>
              <w:rPr>
                <w:sz w:val="18"/>
              </w:rPr>
              <w:t>Pillow, scikit-image, SciPy</w:t>
            </w:r>
          </w:p>
        </w:tc>
      </w:tr>
      <w:tr>
        <w:tc>
          <w:tcPr>
            <w:tcW w:type="dxa" w:w="907"/>
          </w:tcPr>
          <w:p>
            <w:pPr>
              <w:spacing w:after="20" w:line="240" w:lineRule="auto"/>
            </w:pPr>
            <w:r/>
            <w:r>
              <w:rPr>
                <w:sz w:val="18"/>
              </w:rPr>
              <w:t>T18–T19</w:t>
            </w:r>
          </w:p>
        </w:tc>
        <w:tc>
          <w:tcPr>
            <w:tcW w:type="dxa" w:w="4309"/>
          </w:tcPr>
          <w:p>
            <w:pPr>
              <w:spacing w:after="20" w:line="240" w:lineRule="auto"/>
            </w:pPr>
            <w:r/>
            <w:r>
              <w:rPr>
                <w:sz w:val="18"/>
              </w:rPr>
              <w:t>PSNR, SSIM, MSE, NC, ZNCC, BER</w:t>
            </w:r>
          </w:p>
        </w:tc>
        <w:tc>
          <w:tcPr>
            <w:tcW w:type="dxa" w:w="2381"/>
          </w:tcPr>
          <w:p>
            <w:pPr>
              <w:spacing w:after="20" w:line="240" w:lineRule="auto"/>
            </w:pPr>
            <w:r/>
            <w:r>
              <w:rPr>
                <w:rFonts w:ascii="Consolas" w:hAnsi="Consolas" w:eastAsia="Consolas"/>
                <w:color w:val="8A1F1F"/>
                <w:sz w:val="15"/>
              </w:rPr>
              <w:t>metrics.py</w:t>
            </w:r>
          </w:p>
        </w:tc>
        <w:tc>
          <w:tcPr>
            <w:tcW w:type="dxa" w:w="1814"/>
          </w:tcPr>
          <w:p>
            <w:pPr>
              <w:spacing w:after="20" w:line="240" w:lineRule="auto"/>
            </w:pPr>
            <w:r/>
            <w:r>
              <w:rPr>
                <w:sz w:val="18"/>
              </w:rPr>
              <w:t>scikit-image, NumPy</w:t>
            </w:r>
          </w:p>
        </w:tc>
      </w:tr>
      <w:tr>
        <w:tc>
          <w:tcPr>
            <w:tcW w:type="dxa" w:w="907"/>
            <w:shd w:val="clear" w:color="auto" w:fill="F1F4F9"/>
          </w:tcPr>
          <w:p>
            <w:pPr>
              <w:spacing w:after="20" w:line="240" w:lineRule="auto"/>
            </w:pPr>
            <w:r/>
            <w:r>
              <w:rPr>
                <w:sz w:val="18"/>
              </w:rPr>
              <w:t>T20</w:t>
            </w:r>
          </w:p>
        </w:tc>
        <w:tc>
          <w:tcPr>
            <w:tcW w:type="dxa" w:w="4309"/>
            <w:shd w:val="clear" w:color="auto" w:fill="F1F4F9"/>
          </w:tcPr>
          <w:p>
            <w:pPr>
              <w:spacing w:after="20" w:line="240" w:lineRule="auto"/>
            </w:pPr>
            <w:r/>
            <w:r>
              <w:rPr>
                <w:sz w:val="18"/>
              </w:rPr>
              <w:t>frame extraction, per-frame embedding, codec round-trip</w:t>
            </w:r>
          </w:p>
        </w:tc>
        <w:tc>
          <w:tcPr>
            <w:tcW w:type="dxa" w:w="2381"/>
            <w:shd w:val="clear" w:color="auto" w:fill="F1F4F9"/>
          </w:tcPr>
          <w:p>
            <w:pPr>
              <w:spacing w:after="20" w:line="240" w:lineRule="auto"/>
            </w:pPr>
            <w:r/>
            <w:r>
              <w:rPr>
                <w:rFonts w:ascii="Consolas" w:hAnsi="Consolas" w:eastAsia="Consolas"/>
                <w:color w:val="8A1F1F"/>
                <w:sz w:val="15"/>
              </w:rPr>
              <w:t>video_demo.py</w:t>
            </w:r>
          </w:p>
        </w:tc>
        <w:tc>
          <w:tcPr>
            <w:tcW w:type="dxa" w:w="1814"/>
            <w:shd w:val="clear" w:color="auto" w:fill="F1F4F9"/>
          </w:tcPr>
          <w:p>
            <w:pPr>
              <w:spacing w:after="20" w:line="240" w:lineRule="auto"/>
            </w:pPr>
            <w:r/>
            <w:r>
              <w:rPr>
                <w:sz w:val="18"/>
              </w:rPr>
              <w:t>OpenCV, FFmpeg</w:t>
            </w:r>
          </w:p>
        </w:tc>
      </w:tr>
    </w:tbl>
    <w:p>
      <w:pPr>
        <w:spacing w:after="80"/>
      </w:pPr>
    </w:p>
    <w:p>
      <w:pPr>
        <w:pStyle w:val="Heading1"/>
      </w:pPr>
      <w:r>
        <w:t>6. Implementation</w:t>
      </w:r>
    </w:p>
    <w:p>
      <w:pPr>
        <w:pStyle w:val="Heading2"/>
      </w:pPr>
      <w:r>
        <w:t>6.1 Software structure</w:t>
      </w:r>
    </w:p>
    <w:p>
      <w:r>
        <w:t xml:space="preserve">The repository keeps the first submission's four modules and adds loaders, a dataset builder, a batch runner, analysis and benchmark scripts (Table 4.2). Original files are preserved in </w:t>
      </w:r>
      <w:r>
        <w:rPr>
          <w:rFonts w:ascii="Consolas" w:hAnsi="Consolas" w:eastAsia="Consolas"/>
          <w:color w:val="8A1F1F"/>
          <w:sz w:val="19"/>
        </w:rPr>
        <w:t>source_code/original_backup/</w:t>
      </w:r>
      <w:r>
        <w:t xml:space="preserve">; every change is listed in </w:t>
      </w:r>
      <w:r>
        <w:rPr>
          <w:rFonts w:ascii="Consolas" w:hAnsi="Consolas" w:eastAsia="Consolas"/>
          <w:color w:val="8A1F1F"/>
          <w:sz w:val="19"/>
        </w:rPr>
        <w:t>documentation/CHANGELOG.md</w:t>
      </w:r>
      <w:r>
        <w:t>.</w:t>
      </w:r>
    </w:p>
    <w:p>
      <w:pPr>
        <w:pStyle w:val="Heading2"/>
      </w:pPr>
      <w:r>
        <w:t>6.2 Key functions and code excerpt</w:t>
      </w:r>
    </w:p>
    <w:p>
      <w:r>
        <w:t xml:space="preserve">The embedding core is unchanged from the first submission (excerpt of </w:t>
      </w:r>
      <w:r>
        <w:rPr>
          <w:rFonts w:ascii="Consolas" w:hAnsi="Consolas" w:eastAsia="Consolas"/>
          <w:color w:val="8A1F1F"/>
          <w:sz w:val="19"/>
        </w:rPr>
        <w:t>watermark_core.py</w:t>
      </w:r>
      <w:r>
        <w:t>):</w:t>
      </w:r>
    </w:p>
    <w:p>
      <w:pPr>
        <w:spacing w:after="0" w:line="240" w:lineRule="auto"/>
        <w:ind w:left="170"/>
        <w:shd w:val="clear" w:color="auto" w:fill="F4F4F2"/>
      </w:pPr>
      <w:r>
        <w:rPr>
          <w:rFonts w:ascii="Consolas" w:hAnsi="Consolas" w:eastAsia="Consolas"/>
          <w:sz w:val="17"/>
        </w:rPr>
        <w:t>LL, (LH, HL, HH) = pywt.dwt2(host, wavelet)</w:t>
      </w:r>
    </w:p>
    <w:p>
      <w:pPr>
        <w:spacing w:after="0" w:line="240" w:lineRule="auto"/>
        <w:ind w:left="170"/>
        <w:shd w:val="clear" w:color="auto" w:fill="F4F4F2"/>
      </w:pPr>
      <w:r>
        <w:rPr>
          <w:rFonts w:ascii="Consolas" w:hAnsi="Consolas" w:eastAsia="Consolas"/>
          <w:sz w:val="17"/>
        </w:rPr>
        <w:t>wm_resized = resize(watermark, target.shape, anti_aliasing=True, preserve_range=True)</w:t>
      </w:r>
    </w:p>
    <w:p>
      <w:pPr>
        <w:spacing w:after="0" w:line="240" w:lineRule="auto"/>
        <w:ind w:left="170"/>
        <w:shd w:val="clear" w:color="auto" w:fill="F4F4F2"/>
      </w:pPr>
      <w:r>
        <w:rPr>
          <w:rFonts w:ascii="Consolas" w:hAnsi="Consolas" w:eastAsia="Consolas"/>
          <w:sz w:val="17"/>
        </w:rPr>
        <w:t>target_dct = dct2(target)</w:t>
      </w:r>
    </w:p>
    <w:p>
      <w:pPr>
        <w:spacing w:after="0" w:line="240" w:lineRule="auto"/>
        <w:ind w:left="170"/>
        <w:shd w:val="clear" w:color="auto" w:fill="F4F4F2"/>
      </w:pPr>
      <w:r>
        <w:rPr>
          <w:rFonts w:ascii="Consolas" w:hAnsi="Consolas" w:eastAsia="Consolas"/>
          <w:sz w:val="17"/>
        </w:rPr>
        <w:t>U, S, Vt   = np.linalg.svd(target_dct, full_matrices=False)</w:t>
      </w:r>
    </w:p>
    <w:p>
      <w:pPr>
        <w:spacing w:after="0" w:line="240" w:lineRule="auto"/>
        <w:ind w:left="170"/>
        <w:shd w:val="clear" w:color="auto" w:fill="F4F4F2"/>
      </w:pPr>
      <w:r>
        <w:rPr>
          <w:rFonts w:ascii="Consolas" w:hAnsi="Consolas" w:eastAsia="Consolas"/>
          <w:sz w:val="17"/>
        </w:rPr>
        <w:t>Uw, Sw, Vtw = np.linalg.svd(wm_resized, full_matrices=False)</w:t>
      </w:r>
    </w:p>
    <w:p>
      <w:pPr>
        <w:spacing w:after="0" w:line="240" w:lineRule="auto"/>
        <w:ind w:left="170"/>
        <w:shd w:val="clear" w:color="auto" w:fill="F4F4F2"/>
      </w:pPr>
      <w:r>
        <w:rPr>
          <w:rFonts w:ascii="Consolas" w:hAnsi="Consolas" w:eastAsia="Consolas"/>
          <w:sz w:val="17"/>
        </w:rPr>
        <w:t>S_mod = S + alpha * Sw</w:t>
      </w:r>
    </w:p>
    <w:p>
      <w:pPr>
        <w:spacing w:after="0" w:line="240" w:lineRule="auto"/>
        <w:ind w:left="170"/>
        <w:shd w:val="clear" w:color="auto" w:fill="F4F4F2"/>
      </w:pPr>
      <w:r>
        <w:rPr>
          <w:rFonts w:ascii="Consolas" w:hAnsi="Consolas" w:eastAsia="Consolas"/>
          <w:sz w:val="17"/>
        </w:rPr>
        <w:t>target_mod = idct2((U * S_mod) @ Vt)</w:t>
      </w:r>
    </w:p>
    <w:p>
      <w:pPr>
        <w:spacing w:after="40"/>
      </w:pPr>
    </w:p>
    <w:p>
      <w:pPr>
        <w:pStyle w:val="Heading2"/>
      </w:pPr>
      <w:r>
        <w:t>6.3 Library usage</w:t>
      </w:r>
    </w:p>
    <w:p>
      <w:r>
        <w:t>NumPy (SVD, array algebra), SciPy (</w:t>
      </w:r>
      <w:r>
        <w:rPr>
          <w:rFonts w:ascii="Consolas" w:hAnsi="Consolas" w:eastAsia="Consolas"/>
          <w:color w:val="8A1F1F"/>
          <w:sz w:val="19"/>
        </w:rPr>
        <w:t>fftpack.dct</w:t>
      </w:r>
      <w:r>
        <w:t xml:space="preserve">, </w:t>
      </w:r>
      <w:r>
        <w:rPr>
          <w:rFonts w:ascii="Consolas" w:hAnsi="Consolas" w:eastAsia="Consolas"/>
          <w:color w:val="8A1F1F"/>
          <w:sz w:val="19"/>
        </w:rPr>
        <w:t>ndimage</w:t>
      </w:r>
      <w:r>
        <w:t xml:space="preserve"> filters), PyWavelets (</w:t>
      </w:r>
      <w:r>
        <w:rPr>
          <w:rFonts w:ascii="Consolas" w:hAnsi="Consolas" w:eastAsia="Consolas"/>
          <w:color w:val="8A1F1F"/>
          <w:sz w:val="19"/>
        </w:rPr>
        <w:t>dwt2</w:t>
      </w:r>
      <w:r>
        <w:t>/</w:t>
      </w:r>
      <w:r>
        <w:rPr>
          <w:rFonts w:ascii="Consolas" w:hAnsi="Consolas" w:eastAsia="Consolas"/>
          <w:color w:val="8A1F1F"/>
          <w:sz w:val="19"/>
        </w:rPr>
        <w:t>idwt2</w:t>
      </w:r>
      <w:r>
        <w:t>), scikit-image (resize, rotate, noise, equalisation, PSNR/SSIM), Pillow (decoding, JPEG), Pandas/Matplotlib (tables, figures), OpenCV and FFmpeg (video test), python-docx/python-pptx (report and deck builders).</w:t>
      </w:r>
    </w:p>
    <w:p>
      <w:pPr>
        <w:pStyle w:val="Heading2"/>
      </w:pPr>
      <w:r>
        <w:t>6.4 Execution workflow and error handling</w:t>
      </w:r>
    </w:p>
    <w:p>
      <w:r>
        <w:rPr>
          <w:rFonts w:ascii="Consolas" w:hAnsi="Consolas" w:eastAsia="Consolas"/>
          <w:color w:val="8A1F1F"/>
          <w:sz w:val="19"/>
        </w:rPr>
        <w:t>build_dataset.py</w:t>
      </w:r>
      <w:r>
        <w:t xml:space="preserve"> → </w:t>
      </w:r>
      <w:r>
        <w:rPr>
          <w:rFonts w:ascii="Consolas" w:hAnsi="Consolas" w:eastAsia="Consolas"/>
          <w:color w:val="8A1F1F"/>
          <w:sz w:val="19"/>
        </w:rPr>
        <w:t>run_batch_experiment.py</w:t>
      </w:r>
      <w:r>
        <w:t xml:space="preserve"> → </w:t>
      </w:r>
      <w:r>
        <w:rPr>
          <w:rFonts w:ascii="Consolas" w:hAnsi="Consolas" w:eastAsia="Consolas"/>
          <w:color w:val="8A1F1F"/>
          <w:sz w:val="19"/>
        </w:rPr>
        <w:t>analysis.py</w:t>
      </w:r>
      <w:r>
        <w:t xml:space="preserve"> (→ </w:t>
      </w:r>
      <w:r>
        <w:rPr>
          <w:rFonts w:ascii="Consolas" w:hAnsi="Consolas" w:eastAsia="Consolas"/>
          <w:color w:val="8A1F1F"/>
          <w:sz w:val="19"/>
        </w:rPr>
        <w:t>benchmark_tech.py</w:t>
      </w:r>
      <w:r>
        <w:t xml:space="preserve">, </w:t>
      </w:r>
      <w:r>
        <w:rPr>
          <w:rFonts w:ascii="Consolas" w:hAnsi="Consolas" w:eastAsia="Consolas"/>
          <w:color w:val="8A1F1F"/>
          <w:sz w:val="19"/>
        </w:rPr>
        <w:t>video_demo.py</w:t>
      </w:r>
      <w:r>
        <w:t xml:space="preserve">). Each attack/extraction is wrapped so that an exception is stored as </w:t>
      </w:r>
      <w:r>
        <w:rPr>
          <w:rFonts w:ascii="Consolas" w:hAnsi="Consolas" w:eastAsia="Consolas"/>
          <w:color w:val="8A1F1F"/>
          <w:sz w:val="19"/>
        </w:rPr>
        <w:t>status = error</w:t>
      </w:r>
      <w:r>
        <w:t xml:space="preserve"> with text; image-level failures are logged and the run continues. Outputs are re-opened and verified (shape, dtype, finiteness). The run summary records 100/100 images, 3000/3000 attack trials and 4000/4000 sweep rows without failure.</w:t>
      </w:r>
    </w:p>
    <w:p>
      <w:pPr>
        <w:pStyle w:val="Heading2"/>
      </w:pPr>
      <w:r>
        <w:t>6.5 Design decisions</w:t>
      </w:r>
    </w:p>
    <w:p>
      <w:pPr>
        <w:pStyle w:val="ListBullet"/>
        <w:spacing w:after="40"/>
      </w:pPr>
      <w:r>
        <w:t xml:space="preserve">Numerical behaviour of the original embed/extract code was </w:t>
      </w:r>
      <w:r>
        <w:rPr>
          <w:b/>
        </w:rPr>
        <w:t>not</w:t>
      </w:r>
      <w:r>
        <w:t xml:space="preserve"> modified, so the first submission's numbers remain reproducible (Appendix E).</w:t>
      </w:r>
    </w:p>
    <w:p>
      <w:pPr>
        <w:pStyle w:val="ListBullet"/>
        <w:spacing w:after="40"/>
      </w:pPr>
      <w:r>
        <w:t>Input validation rejects non-2-D, tiny, NaN/Inf or non-numeric input and α ≤ 0.</w:t>
      </w:r>
    </w:p>
    <w:p>
      <w:pPr>
        <w:pStyle w:val="ListBullet"/>
        <w:spacing w:after="40"/>
      </w:pPr>
      <w:r>
        <w:t xml:space="preserve">A variant that embeds the logo's principal component was tried and </w:t>
      </w:r>
      <w:r>
        <w:rPr>
          <w:b/>
        </w:rPr>
        <w:t>rejected</w:t>
      </w:r>
      <w:r>
        <w:t>: because the key then contains the whole logo, an unwatermarked image still decodes at NC = 0.98 (</w:t>
      </w:r>
      <w:r>
        <w:rPr>
          <w:rFonts w:ascii="Consolas" w:hAnsi="Consolas" w:eastAsia="Consolas"/>
          <w:color w:val="8A1F1F"/>
          <w:sz w:val="19"/>
        </w:rPr>
        <w:t>results/exp_principal_component_variant.txt</w:t>
      </w:r>
      <w:r>
        <w:t>).</w:t>
      </w:r>
    </w:p>
    <w:p>
      <w:pPr>
        <w:pStyle w:val="ListBullet"/>
        <w:spacing w:after="160"/>
      </w:pPr>
      <w:r>
        <w:t>Per-image parallelism with one BLAS thread per process keeps timings comparable.</w:t>
      </w:r>
    </w:p>
    <w:p>
      <w:pPr>
        <w:pStyle w:val="Heading2"/>
      </w:pPr>
      <w:r>
        <w:t>6.6 Tests</w:t>
      </w:r>
    </w:p>
    <w:p>
      <w:r>
        <w:t>43 tests (pytest) cover DCT round trips, embedding shape/range/key, clean recovery, monotone PSNR in α, odd sizes, resized input, invalid inputs, metric definitions and boundary values, attack seeding and the cropped area, image loading of RGB/RGBA/16-bit/bilevel/palette/corrupt/empty/unsupported files, and completeness of the dataset and results. All 43 pass (</w:t>
      </w:r>
      <w:r>
        <w:rPr>
          <w:rFonts w:ascii="Consolas" w:hAnsi="Consolas" w:eastAsia="Consolas"/>
          <w:color w:val="8A1F1F"/>
          <w:sz w:val="19"/>
        </w:rPr>
        <w:t>results/test_results.txt</w:t>
      </w:r>
      <w:r>
        <w:t>).</w:t>
      </w:r>
    </w:p>
    <w:p>
      <w:pPr>
        <w:pStyle w:val="Heading1"/>
      </w:pPr>
      <w:r>
        <w:t>7. Experimental Setup and Evaluation</w:t>
      </w:r>
    </w:p>
    <w:p>
      <w:pPr>
        <w:pStyle w:val="Heading2"/>
      </w:pPr>
      <w:r>
        <w:t>7.1 The 100-image dataset</w:t>
      </w:r>
    </w:p>
    <w:p>
      <w:r>
        <w:t xml:space="preserve">The set contains 100 unique 512×512 grey images: 94 real images from open GitHub-hosted sample collections and 6 synthetic control images (gradient, radial gradient, grating, white noise, low-contrast noise, checkerboard) that are labelled as synthetic everywhere. Brightness classes: mid 87, dark 7, bright 6; contrast classes: medium 62, low 19, high 19. Near-duplicates were rejected by a 64-bit difference hash and uniqueness is asserted by a test. Sources, licences and exclusions are documented in </w:t>
      </w:r>
      <w:r>
        <w:rPr>
          <w:rFonts w:ascii="Consolas" w:hAnsi="Consolas" w:eastAsia="Consolas"/>
          <w:color w:val="8A1F1F"/>
          <w:sz w:val="19"/>
        </w:rPr>
        <w:t>data/README.md</w:t>
      </w:r>
      <w:r>
        <w:t xml:space="preserve">; per-image provenance is in </w:t>
      </w:r>
      <w:r>
        <w:rPr>
          <w:rFonts w:ascii="Consolas" w:hAnsi="Consolas" w:eastAsia="Consolas"/>
          <w:color w:val="8A1F1F"/>
          <w:sz w:val="19"/>
        </w:rPr>
        <w:t>data/metadata.csv</w:t>
      </w:r>
      <w:r>
        <w:t>.</w:t>
      </w:r>
    </w:p>
    <w:p>
      <w:pPr>
        <w:keepNext/>
        <w:spacing w:after="40"/>
        <w:jc w:val="center"/>
      </w:pPr>
      <w:r>
        <w:drawing>
          <wp:inline xmlns:a="http://schemas.openxmlformats.org/drawingml/2006/main" xmlns:pic="http://schemas.openxmlformats.org/drawingml/2006/picture">
            <wp:extent cx="5580000" cy="6103125"/>
            <wp:docPr id="3" name="Picture 3"/>
            <wp:cNvGraphicFramePr>
              <a:graphicFrameLocks noChangeAspect="1"/>
            </wp:cNvGraphicFramePr>
            <a:graphic>
              <a:graphicData uri="http://schemas.openxmlformats.org/drawingml/2006/picture">
                <pic:pic>
                  <pic:nvPicPr>
                    <pic:cNvPr id="0" name="dataset_contact_sheet.png"/>
                    <pic:cNvPicPr/>
                  </pic:nvPicPr>
                  <pic:blipFill>
                    <a:blip r:embed="rId15"/>
                    <a:stretch>
                      <a:fillRect/>
                    </a:stretch>
                  </pic:blipFill>
                  <pic:spPr>
                    <a:xfrm>
                      <a:off x="0" y="0"/>
                      <a:ext cx="5580000" cy="6103125"/>
                    </a:xfrm>
                    <a:prstGeom prst="rect"/>
                  </pic:spPr>
                </pic:pic>
              </a:graphicData>
            </a:graphic>
          </wp:inline>
        </w:drawing>
      </w:r>
    </w:p>
    <w:p>
      <w:pPr>
        <w:pStyle w:val="Caption"/>
      </w:pPr>
      <w:r>
        <w:t>Figure 7.1: All 100 images (standardised grey, 512×512), labelled with their IDs and source keys.</w:t>
      </w:r>
    </w:p>
    <w:p>
      <w:pPr>
        <w:pStyle w:val="Caption"/>
        <w:keepNext/>
        <w:spacing w:after="60"/>
      </w:pPr>
      <w:r>
        <w:t>Table 7.1: Composition of the dataset by category.</w:t>
      </w:r>
    </w:p>
    <w:tbl>
      <w:tblPr>
        <w:tblStyle w:val="TableGrid"/>
        <w:tblW w:type="auto" w:w="0"/>
        <w:jc w:val="center"/>
        <w:tblLayout w:type="fixed"/>
        <w:tblLook w:firstColumn="1" w:firstRow="1" w:lastColumn="0" w:lastRow="0" w:noHBand="0" w:noVBand="1" w:val="04A0"/>
        <w:tblLayout w:type="fixed"/>
      </w:tblPr>
      <w:tblGrid>
        <w:gridCol w:w="2835"/>
        <w:gridCol w:w="1134"/>
        <w:gridCol w:w="2835"/>
        <w:gridCol w:w="1134"/>
      </w:tblGrid>
      <w:tr>
        <w:trPr>
          <w:tblHeader w:val="true"/>
        </w:trPr>
        <w:tc>
          <w:tcPr>
            <w:tcW w:type="dxa" w:w="2835"/>
            <w:shd w:val="clear" w:color="auto" w:fill="14213D"/>
          </w:tcPr>
          <w:p>
            <w:pPr>
              <w:spacing w:after="20"/>
            </w:pPr>
            <w:r/>
            <w:r>
              <w:rPr>
                <w:b/>
                <w:color w:val="FFFFFF"/>
                <w:sz w:val="18"/>
              </w:rPr>
              <w:t>category</w:t>
            </w:r>
          </w:p>
        </w:tc>
        <w:tc>
          <w:tcPr>
            <w:tcW w:type="dxa" w:w="1134"/>
            <w:shd w:val="clear" w:color="auto" w:fill="14213D"/>
          </w:tcPr>
          <w:p>
            <w:pPr>
              <w:spacing w:after="20"/>
            </w:pPr>
            <w:r/>
            <w:r>
              <w:rPr>
                <w:b/>
                <w:color w:val="FFFFFF"/>
                <w:sz w:val="18"/>
              </w:rPr>
              <w:t>images</w:t>
            </w:r>
          </w:p>
        </w:tc>
        <w:tc>
          <w:tcPr>
            <w:tcW w:type="dxa" w:w="2835"/>
            <w:shd w:val="clear" w:color="auto" w:fill="14213D"/>
          </w:tcPr>
          <w:p>
            <w:pPr>
              <w:spacing w:after="20"/>
            </w:pPr>
            <w:r/>
            <w:r>
              <w:rPr>
                <w:b/>
                <w:color w:val="FFFFFF"/>
                <w:sz w:val="18"/>
              </w:rPr>
              <w:t>category</w:t>
            </w:r>
          </w:p>
        </w:tc>
        <w:tc>
          <w:tcPr>
            <w:tcW w:type="dxa" w:w="1134"/>
            <w:shd w:val="clear" w:color="auto" w:fill="14213D"/>
          </w:tcPr>
          <w:p>
            <w:pPr>
              <w:spacing w:after="20"/>
            </w:pPr>
            <w:r/>
            <w:r>
              <w:rPr>
                <w:b/>
                <w:color w:val="FFFFFF"/>
                <w:sz w:val="18"/>
              </w:rPr>
              <w:t>images</w:t>
            </w:r>
          </w:p>
        </w:tc>
      </w:tr>
      <w:tr>
        <w:tc>
          <w:tcPr>
            <w:tcW w:type="dxa" w:w="2835"/>
          </w:tcPr>
          <w:p>
            <w:pPr>
              <w:spacing w:after="20" w:line="240" w:lineRule="auto"/>
            </w:pPr>
            <w:r/>
            <w:r>
              <w:rPr>
                <w:sz w:val="18"/>
              </w:rPr>
              <w:t>animal</w:t>
            </w:r>
          </w:p>
        </w:tc>
        <w:tc>
          <w:tcPr>
            <w:tcW w:type="dxa" w:w="1134"/>
          </w:tcPr>
          <w:p>
            <w:pPr>
              <w:spacing w:after="20" w:line="240" w:lineRule="auto"/>
            </w:pPr>
            <w:r/>
            <w:r>
              <w:rPr>
                <w:sz w:val="18"/>
              </w:rPr>
              <w:t>14</w:t>
            </w:r>
          </w:p>
        </w:tc>
        <w:tc>
          <w:tcPr>
            <w:tcW w:type="dxa" w:w="2835"/>
          </w:tcPr>
          <w:p>
            <w:pPr>
              <w:spacing w:after="20" w:line="240" w:lineRule="auto"/>
            </w:pPr>
            <w:r/>
            <w:r>
              <w:rPr>
                <w:sz w:val="18"/>
              </w:rPr>
              <w:t>painting_art</w:t>
            </w:r>
          </w:p>
        </w:tc>
        <w:tc>
          <w:tcPr>
            <w:tcW w:type="dxa" w:w="1134"/>
          </w:tcPr>
          <w:p>
            <w:pPr>
              <w:spacing w:after="20" w:line="240" w:lineRule="auto"/>
            </w:pPr>
            <w:r/>
            <w:r>
              <w:rPr>
                <w:sz w:val="18"/>
              </w:rPr>
              <w:t>4</w:t>
            </w:r>
          </w:p>
        </w:tc>
      </w:tr>
      <w:tr>
        <w:tc>
          <w:tcPr>
            <w:tcW w:type="dxa" w:w="2835"/>
            <w:shd w:val="clear" w:color="auto" w:fill="F1F4F9"/>
          </w:tcPr>
          <w:p>
            <w:pPr>
              <w:spacing w:after="20" w:line="240" w:lineRule="auto"/>
            </w:pPr>
            <w:r/>
            <w:r>
              <w:rPr>
                <w:sz w:val="18"/>
              </w:rPr>
              <w:t>urban_architecture</w:t>
            </w:r>
          </w:p>
        </w:tc>
        <w:tc>
          <w:tcPr>
            <w:tcW w:type="dxa" w:w="1134"/>
            <w:shd w:val="clear" w:color="auto" w:fill="F1F4F9"/>
          </w:tcPr>
          <w:p>
            <w:pPr>
              <w:spacing w:after="20" w:line="240" w:lineRule="auto"/>
            </w:pPr>
            <w:r/>
            <w:r>
              <w:rPr>
                <w:sz w:val="18"/>
              </w:rPr>
              <w:t>13</w:t>
            </w:r>
          </w:p>
        </w:tc>
        <w:tc>
          <w:tcPr>
            <w:tcW w:type="dxa" w:w="2835"/>
            <w:shd w:val="clear" w:color="auto" w:fill="F1F4F9"/>
          </w:tcPr>
          <w:p>
            <w:pPr>
              <w:spacing w:after="20" w:line="240" w:lineRule="auto"/>
            </w:pPr>
            <w:r/>
            <w:r>
              <w:rPr>
                <w:sz w:val="18"/>
              </w:rPr>
              <w:t>plant_object</w:t>
            </w:r>
          </w:p>
        </w:tc>
        <w:tc>
          <w:tcPr>
            <w:tcW w:type="dxa" w:w="1134"/>
            <w:shd w:val="clear" w:color="auto" w:fill="F1F4F9"/>
          </w:tcPr>
          <w:p>
            <w:pPr>
              <w:spacing w:after="20" w:line="240" w:lineRule="auto"/>
            </w:pPr>
            <w:r/>
            <w:r>
              <w:rPr>
                <w:sz w:val="18"/>
              </w:rPr>
              <w:t>3</w:t>
            </w:r>
          </w:p>
        </w:tc>
      </w:tr>
      <w:tr>
        <w:tc>
          <w:tcPr>
            <w:tcW w:type="dxa" w:w="2835"/>
          </w:tcPr>
          <w:p>
            <w:pPr>
              <w:spacing w:after="20" w:line="240" w:lineRule="auto"/>
            </w:pPr>
            <w:r/>
            <w:r>
              <w:rPr>
                <w:sz w:val="18"/>
              </w:rPr>
              <w:t>object</w:t>
            </w:r>
          </w:p>
        </w:tc>
        <w:tc>
          <w:tcPr>
            <w:tcW w:type="dxa" w:w="1134"/>
          </w:tcPr>
          <w:p>
            <w:pPr>
              <w:spacing w:after="20" w:line="240" w:lineRule="auto"/>
            </w:pPr>
            <w:r/>
            <w:r>
              <w:rPr>
                <w:sz w:val="18"/>
              </w:rPr>
              <w:t>12</w:t>
            </w:r>
          </w:p>
        </w:tc>
        <w:tc>
          <w:tcPr>
            <w:tcW w:type="dxa" w:w="2835"/>
          </w:tcPr>
          <w:p>
            <w:pPr>
              <w:spacing w:after="20" w:line="240" w:lineRule="auto"/>
            </w:pPr>
            <w:r/>
            <w:r>
              <w:rPr>
                <w:sz w:val="18"/>
              </w:rPr>
              <w:t>scientific_medical</w:t>
            </w:r>
          </w:p>
        </w:tc>
        <w:tc>
          <w:tcPr>
            <w:tcW w:type="dxa" w:w="1134"/>
          </w:tcPr>
          <w:p>
            <w:pPr>
              <w:spacing w:after="20" w:line="240" w:lineRule="auto"/>
            </w:pPr>
            <w:r/>
            <w:r>
              <w:rPr>
                <w:sz w:val="18"/>
              </w:rPr>
              <w:t>3</w:t>
            </w:r>
          </w:p>
        </w:tc>
      </w:tr>
      <w:tr>
        <w:tc>
          <w:tcPr>
            <w:tcW w:type="dxa" w:w="2835"/>
            <w:shd w:val="clear" w:color="auto" w:fill="F1F4F9"/>
          </w:tcPr>
          <w:p>
            <w:pPr>
              <w:spacing w:after="20" w:line="240" w:lineRule="auto"/>
            </w:pPr>
            <w:r/>
            <w:r>
              <w:rPr>
                <w:sz w:val="18"/>
              </w:rPr>
              <w:t>texture_natural</w:t>
            </w:r>
          </w:p>
        </w:tc>
        <w:tc>
          <w:tcPr>
            <w:tcW w:type="dxa" w:w="1134"/>
            <w:shd w:val="clear" w:color="auto" w:fill="F1F4F9"/>
          </w:tcPr>
          <w:p>
            <w:pPr>
              <w:spacing w:after="20" w:line="240" w:lineRule="auto"/>
            </w:pPr>
            <w:r/>
            <w:r>
              <w:rPr>
                <w:sz w:val="18"/>
              </w:rPr>
              <w:t>10</w:t>
            </w:r>
          </w:p>
        </w:tc>
        <w:tc>
          <w:tcPr>
            <w:tcW w:type="dxa" w:w="2835"/>
            <w:shd w:val="clear" w:color="auto" w:fill="F1F4F9"/>
          </w:tcPr>
          <w:p>
            <w:pPr>
              <w:spacing w:after="20" w:line="240" w:lineRule="auto"/>
            </w:pPr>
            <w:r/>
            <w:r>
              <w:rPr>
                <w:sz w:val="18"/>
              </w:rPr>
              <w:t>indoor_person</w:t>
            </w:r>
          </w:p>
        </w:tc>
        <w:tc>
          <w:tcPr>
            <w:tcW w:type="dxa" w:w="1134"/>
            <w:shd w:val="clear" w:color="auto" w:fill="F1F4F9"/>
          </w:tcPr>
          <w:p>
            <w:pPr>
              <w:spacing w:after="20" w:line="240" w:lineRule="auto"/>
            </w:pPr>
            <w:r/>
            <w:r>
              <w:rPr>
                <w:sz w:val="18"/>
              </w:rPr>
              <w:t>3</w:t>
            </w:r>
          </w:p>
        </w:tc>
      </w:tr>
      <w:tr>
        <w:tc>
          <w:tcPr>
            <w:tcW w:type="dxa" w:w="2835"/>
          </w:tcPr>
          <w:p>
            <w:pPr>
              <w:spacing w:after="20" w:line="240" w:lineRule="auto"/>
            </w:pPr>
            <w:r/>
            <w:r>
              <w:rPr>
                <w:sz w:val="18"/>
              </w:rPr>
              <w:t>natural_scene</w:t>
            </w:r>
          </w:p>
        </w:tc>
        <w:tc>
          <w:tcPr>
            <w:tcW w:type="dxa" w:w="1134"/>
          </w:tcPr>
          <w:p>
            <w:pPr>
              <w:spacing w:after="20" w:line="240" w:lineRule="auto"/>
            </w:pPr>
            <w:r/>
            <w:r>
              <w:rPr>
                <w:sz w:val="18"/>
              </w:rPr>
              <w:t>10</w:t>
            </w:r>
          </w:p>
        </w:tc>
        <w:tc>
          <w:tcPr>
            <w:tcW w:type="dxa" w:w="2835"/>
          </w:tcPr>
          <w:p>
            <w:pPr>
              <w:spacing w:after="20" w:line="240" w:lineRule="auto"/>
            </w:pPr>
            <w:r/>
            <w:r>
              <w:rPr>
                <w:sz w:val="18"/>
              </w:rPr>
              <w:t>astronomy_space</w:t>
            </w:r>
          </w:p>
        </w:tc>
        <w:tc>
          <w:tcPr>
            <w:tcW w:type="dxa" w:w="1134"/>
          </w:tcPr>
          <w:p>
            <w:pPr>
              <w:spacing w:after="20" w:line="240" w:lineRule="auto"/>
            </w:pPr>
            <w:r/>
            <w:r>
              <w:rPr>
                <w:sz w:val="18"/>
              </w:rPr>
              <w:t>3</w:t>
            </w:r>
          </w:p>
        </w:tc>
      </w:tr>
      <w:tr>
        <w:tc>
          <w:tcPr>
            <w:tcW w:type="dxa" w:w="2835"/>
            <w:shd w:val="clear" w:color="auto" w:fill="F1F4F9"/>
          </w:tcPr>
          <w:p>
            <w:pPr>
              <w:spacing w:after="20" w:line="240" w:lineRule="auto"/>
            </w:pPr>
            <w:r/>
            <w:r>
              <w:rPr>
                <w:sz w:val="18"/>
              </w:rPr>
              <w:t>synthetic_control</w:t>
            </w:r>
          </w:p>
        </w:tc>
        <w:tc>
          <w:tcPr>
            <w:tcW w:type="dxa" w:w="1134"/>
            <w:shd w:val="clear" w:color="auto" w:fill="F1F4F9"/>
          </w:tcPr>
          <w:p>
            <w:pPr>
              <w:spacing w:after="20" w:line="240" w:lineRule="auto"/>
            </w:pPr>
            <w:r/>
            <w:r>
              <w:rPr>
                <w:sz w:val="18"/>
              </w:rPr>
              <w:t>6</w:t>
            </w:r>
          </w:p>
        </w:tc>
        <w:tc>
          <w:tcPr>
            <w:tcW w:type="dxa" w:w="2835"/>
            <w:shd w:val="clear" w:color="auto" w:fill="F1F4F9"/>
          </w:tcPr>
          <w:p>
            <w:pPr>
              <w:spacing w:after="20" w:line="240" w:lineRule="auto"/>
            </w:pPr>
            <w:r/>
            <w:r>
              <w:rPr>
                <w:sz w:val="18"/>
              </w:rPr>
              <w:t>scientific_map</w:t>
            </w:r>
          </w:p>
        </w:tc>
        <w:tc>
          <w:tcPr>
            <w:tcW w:type="dxa" w:w="1134"/>
            <w:shd w:val="clear" w:color="auto" w:fill="F1F4F9"/>
          </w:tcPr>
          <w:p>
            <w:pPr>
              <w:spacing w:after="20" w:line="240" w:lineRule="auto"/>
            </w:pPr>
            <w:r/>
            <w:r>
              <w:rPr>
                <w:sz w:val="18"/>
              </w:rPr>
              <w:t>2</w:t>
            </w:r>
          </w:p>
        </w:tc>
      </w:tr>
      <w:tr>
        <w:tc>
          <w:tcPr>
            <w:tcW w:type="dxa" w:w="2835"/>
          </w:tcPr>
          <w:p>
            <w:pPr>
              <w:spacing w:after="20" w:line="240" w:lineRule="auto"/>
            </w:pPr>
            <w:r/>
            <w:r>
              <w:rPr>
                <w:sz w:val="18"/>
              </w:rPr>
              <w:t>aerial_vehicle</w:t>
            </w:r>
          </w:p>
        </w:tc>
        <w:tc>
          <w:tcPr>
            <w:tcW w:type="dxa" w:w="1134"/>
          </w:tcPr>
          <w:p>
            <w:pPr>
              <w:spacing w:after="20" w:line="240" w:lineRule="auto"/>
            </w:pPr>
            <w:r/>
            <w:r>
              <w:rPr>
                <w:sz w:val="18"/>
              </w:rPr>
              <w:t>4</w:t>
            </w:r>
          </w:p>
        </w:tc>
        <w:tc>
          <w:tcPr>
            <w:tcW w:type="dxa" w:w="2835"/>
          </w:tcPr>
          <w:p>
            <w:pPr>
              <w:spacing w:after="20" w:line="240" w:lineRule="auto"/>
            </w:pPr>
            <w:r/>
            <w:r>
              <w:rPr>
                <w:sz w:val="18"/>
              </w:rPr>
              <w:t>document_text</w:t>
            </w:r>
          </w:p>
        </w:tc>
        <w:tc>
          <w:tcPr>
            <w:tcW w:type="dxa" w:w="1134"/>
          </w:tcPr>
          <w:p>
            <w:pPr>
              <w:spacing w:after="20" w:line="240" w:lineRule="auto"/>
            </w:pPr>
            <w:r/>
            <w:r>
              <w:rPr>
                <w:sz w:val="18"/>
              </w:rPr>
              <w:t>2</w:t>
            </w:r>
          </w:p>
        </w:tc>
      </w:tr>
      <w:tr>
        <w:tc>
          <w:tcPr>
            <w:tcW w:type="dxa" w:w="2835"/>
            <w:shd w:val="clear" w:color="auto" w:fill="F1F4F9"/>
          </w:tcPr>
          <w:p>
            <w:pPr>
              <w:spacing w:after="20" w:line="240" w:lineRule="auto"/>
            </w:pPr>
            <w:r/>
            <w:r>
              <w:rPr>
                <w:sz w:val="18"/>
              </w:rPr>
              <w:t>person_portrait</w:t>
            </w:r>
          </w:p>
        </w:tc>
        <w:tc>
          <w:tcPr>
            <w:tcW w:type="dxa" w:w="1134"/>
            <w:shd w:val="clear" w:color="auto" w:fill="F1F4F9"/>
          </w:tcPr>
          <w:p>
            <w:pPr>
              <w:spacing w:after="20" w:line="240" w:lineRule="auto"/>
            </w:pPr>
            <w:r/>
            <w:r>
              <w:rPr>
                <w:sz w:val="18"/>
              </w:rPr>
              <w:t>4</w:t>
            </w:r>
          </w:p>
        </w:tc>
        <w:tc>
          <w:tcPr>
            <w:tcW w:type="dxa" w:w="2835"/>
            <w:shd w:val="clear" w:color="auto" w:fill="F1F4F9"/>
          </w:tcPr>
          <w:p>
            <w:pPr>
              <w:spacing w:after="20" w:line="240" w:lineRule="auto"/>
            </w:pPr>
            <w:r/>
            <w:r>
              <w:rPr>
                <w:sz w:val="18"/>
              </w:rPr>
              <w:t>person_sports</w:t>
            </w:r>
          </w:p>
        </w:tc>
        <w:tc>
          <w:tcPr>
            <w:tcW w:type="dxa" w:w="1134"/>
            <w:shd w:val="clear" w:color="auto" w:fill="F1F4F9"/>
          </w:tcPr>
          <w:p>
            <w:pPr>
              <w:spacing w:after="20" w:line="240" w:lineRule="auto"/>
            </w:pPr>
            <w:r/>
            <w:r>
              <w:rPr>
                <w:sz w:val="18"/>
              </w:rPr>
              <w:t>2</w:t>
            </w:r>
          </w:p>
        </w:tc>
      </w:tr>
      <w:tr>
        <w:tc>
          <w:tcPr>
            <w:tcW w:type="dxa" w:w="2835"/>
          </w:tcPr>
          <w:p>
            <w:pPr>
              <w:spacing w:after="20" w:line="240" w:lineRule="auto"/>
            </w:pPr>
            <w:r/>
            <w:r>
              <w:rPr>
                <w:sz w:val="18"/>
              </w:rPr>
              <w:t>indoor_object</w:t>
            </w:r>
          </w:p>
        </w:tc>
        <w:tc>
          <w:tcPr>
            <w:tcW w:type="dxa" w:w="1134"/>
          </w:tcPr>
          <w:p>
            <w:pPr>
              <w:spacing w:after="20" w:line="240" w:lineRule="auto"/>
            </w:pPr>
            <w:r/>
            <w:r>
              <w:rPr>
                <w:sz w:val="18"/>
              </w:rPr>
              <w:t>4</w:t>
            </w:r>
          </w:p>
        </w:tc>
        <w:tc>
          <w:tcPr>
            <w:tcW w:type="dxa" w:w="2835"/>
          </w:tcPr>
          <w:p>
            <w:pPr>
              <w:spacing w:after="20" w:line="240" w:lineRule="auto"/>
            </w:pPr>
            <w:r/>
            <w:r>
              <w:rPr>
                <w:sz w:val="18"/>
              </w:rPr>
              <w:t>object_fine_detail</w:t>
            </w:r>
          </w:p>
        </w:tc>
        <w:tc>
          <w:tcPr>
            <w:tcW w:type="dxa" w:w="1134"/>
          </w:tcPr>
          <w:p>
            <w:pPr>
              <w:spacing w:after="20" w:line="240" w:lineRule="auto"/>
            </w:pPr>
            <w:r/>
            <w:r>
              <w:rPr>
                <w:sz w:val="18"/>
              </w:rPr>
              <w:t>1</w:t>
            </w:r>
          </w:p>
        </w:tc>
      </w:tr>
    </w:tbl>
    <w:p>
      <w:pPr>
        <w:spacing w:after="80"/>
      </w:pPr>
    </w:p>
    <w:p>
      <w:r>
        <w:rPr>
          <w:b/>
        </w:rPr>
        <w:t>Provenance and rights.</w:t>
      </w:r>
      <w:r>
        <w:t xml:space="preserve"> Hosting-repository licences (Apache-2.0, BSD, MIT, HPND, "YOLO") are recorded per image, but the repository licence is not a statement about each photograph. Where the upstream project states a licence for an image (CC0 images from scikit-image, NASA public domain, CC BY 2.0 images from scikit-learn) it is quoted in the metadata; for most others nothing is documented upstream, which is stated. The images are used only for non-commercial academic evaluation. Only </w:t>
      </w:r>
      <w:r>
        <w:rPr>
          <w:rFonts w:ascii="Consolas" w:hAnsi="Consolas" w:eastAsia="Consolas"/>
          <w:color w:val="8A1F1F"/>
          <w:sz w:val="19"/>
        </w:rPr>
        <w:t>raw.githubusercontent.com</w:t>
      </w:r>
      <w:r>
        <w:t xml:space="preserve"> and PyPI were reachable when the set was built, which limits the choice of sources.</w:t>
      </w:r>
    </w:p>
    <w:p>
      <w:pPr>
        <w:pStyle w:val="Heading2"/>
      </w:pPr>
      <w:r>
        <w:t>7.2 Hardware and software environment</w:t>
      </w:r>
    </w:p>
    <w:p>
      <w:r>
        <w:t>4-vCPU Intel Xeon @ 2.1 GHz, 15 GB RAM, Linux 6.18, Python 3.13.16; NumPy 2.5.3, SciPy 1.18.1, scikit-image 0.26.0, Pillow 12.3.0, PyWavelets (module attribute 1.8.0, distribution metadata 1.10.0), OpenCV 5.0.0, FFmpeg 6.1.1, ImageMagick 6.9.12-98. No GPU.</w:t>
      </w:r>
    </w:p>
    <w:p>
      <w:pPr>
        <w:pStyle w:val="Heading2"/>
      </w:pPr>
      <w:r>
        <w:t>7.3 Experimental procedure</w:t>
      </w:r>
    </w:p>
    <w:p>
      <w:pPr>
        <w:pStyle w:val="Caption"/>
        <w:keepNext/>
        <w:spacing w:after="60"/>
      </w:pPr>
      <w:r>
        <w:t>Table 7.2: Experiments.</w:t>
      </w:r>
    </w:p>
    <w:tbl>
      <w:tblPr>
        <w:tblStyle w:val="TableGrid"/>
        <w:tblW w:type="auto" w:w="0"/>
        <w:jc w:val="center"/>
        <w:tblLayout w:type="fixed"/>
        <w:tblLook w:firstColumn="1" w:firstRow="1" w:lastColumn="0" w:lastRow="0" w:noHBand="0" w:noVBand="1" w:val="04A0"/>
        <w:tblLayout w:type="fixed"/>
      </w:tblPr>
      <w:tblGrid>
        <w:gridCol w:w="624"/>
        <w:gridCol w:w="4535"/>
        <w:gridCol w:w="1814"/>
        <w:gridCol w:w="2438"/>
      </w:tblGrid>
      <w:tr>
        <w:trPr>
          <w:tblHeader w:val="true"/>
        </w:trPr>
        <w:tc>
          <w:tcPr>
            <w:tcW w:type="dxa" w:w="624"/>
            <w:shd w:val="clear" w:color="auto" w:fill="14213D"/>
          </w:tcPr>
          <w:p>
            <w:pPr>
              <w:spacing w:after="20"/>
            </w:pPr>
            <w:r/>
            <w:r>
              <w:rPr>
                <w:b/>
                <w:color w:val="FFFFFF"/>
                <w:sz w:val="18"/>
              </w:rPr>
              <w:t>ID</w:t>
            </w:r>
          </w:p>
        </w:tc>
        <w:tc>
          <w:tcPr>
            <w:tcW w:type="dxa" w:w="4535"/>
            <w:shd w:val="clear" w:color="auto" w:fill="14213D"/>
          </w:tcPr>
          <w:p>
            <w:pPr>
              <w:spacing w:after="20"/>
            </w:pPr>
            <w:r/>
            <w:r>
              <w:rPr>
                <w:b/>
                <w:color w:val="FFFFFF"/>
                <w:sz w:val="18"/>
              </w:rPr>
              <w:t>Experiment</w:t>
            </w:r>
          </w:p>
        </w:tc>
        <w:tc>
          <w:tcPr>
            <w:tcW w:type="dxa" w:w="1814"/>
            <w:shd w:val="clear" w:color="auto" w:fill="14213D"/>
          </w:tcPr>
          <w:p>
            <w:pPr>
              <w:spacing w:after="20"/>
            </w:pPr>
            <w:r/>
            <w:r>
              <w:rPr>
                <w:b/>
                <w:color w:val="FFFFFF"/>
                <w:sz w:val="18"/>
              </w:rPr>
              <w:t>Size</w:t>
            </w:r>
          </w:p>
        </w:tc>
        <w:tc>
          <w:tcPr>
            <w:tcW w:type="dxa" w:w="2438"/>
            <w:shd w:val="clear" w:color="auto" w:fill="14213D"/>
          </w:tcPr>
          <w:p>
            <w:pPr>
              <w:spacing w:after="20"/>
            </w:pPr>
            <w:r/>
            <w:r>
              <w:rPr>
                <w:b/>
                <w:color w:val="FFFFFF"/>
                <w:sz w:val="18"/>
              </w:rPr>
              <w:t>Recorded</w:t>
            </w:r>
          </w:p>
        </w:tc>
      </w:tr>
      <w:tr>
        <w:tc>
          <w:tcPr>
            <w:tcW w:type="dxa" w:w="624"/>
          </w:tcPr>
          <w:p>
            <w:pPr>
              <w:spacing w:after="20" w:line="240" w:lineRule="auto"/>
            </w:pPr>
            <w:r/>
            <w:r>
              <w:rPr>
                <w:sz w:val="18"/>
              </w:rPr>
              <w:t>E1</w:t>
            </w:r>
          </w:p>
        </w:tc>
        <w:tc>
          <w:tcPr>
            <w:tcW w:type="dxa" w:w="4535"/>
          </w:tcPr>
          <w:p>
            <w:pPr>
              <w:spacing w:after="20" w:line="240" w:lineRule="auto"/>
            </w:pPr>
            <w:r/>
            <w:r>
              <w:rPr>
                <w:sz w:val="18"/>
              </w:rPr>
              <w:t>embed at α = 0.10, save 8-bit PNG, re-open and verify</w:t>
            </w:r>
          </w:p>
        </w:tc>
        <w:tc>
          <w:tcPr>
            <w:tcW w:type="dxa" w:w="1814"/>
          </w:tcPr>
          <w:p>
            <w:pPr>
              <w:spacing w:after="20" w:line="240" w:lineRule="auto"/>
            </w:pPr>
            <w:r/>
            <w:r>
              <w:rPr>
                <w:sz w:val="18"/>
              </w:rPr>
              <w:t>100 images</w:t>
            </w:r>
          </w:p>
        </w:tc>
        <w:tc>
          <w:tcPr>
            <w:tcW w:type="dxa" w:w="2438"/>
          </w:tcPr>
          <w:p>
            <w:pPr>
              <w:spacing w:after="20" w:line="240" w:lineRule="auto"/>
            </w:pPr>
            <w:r/>
            <w:r>
              <w:rPr>
                <w:sz w:val="18"/>
              </w:rPr>
              <w:t>PSNR, SSIM, differences, time, key size</w:t>
            </w:r>
          </w:p>
        </w:tc>
      </w:tr>
      <w:tr>
        <w:tc>
          <w:tcPr>
            <w:tcW w:type="dxa" w:w="624"/>
            <w:shd w:val="clear" w:color="auto" w:fill="F1F4F9"/>
          </w:tcPr>
          <w:p>
            <w:pPr>
              <w:spacing w:after="20" w:line="240" w:lineRule="auto"/>
            </w:pPr>
            <w:r/>
            <w:r>
              <w:rPr>
                <w:sz w:val="18"/>
              </w:rPr>
              <w:t>E2</w:t>
            </w:r>
          </w:p>
        </w:tc>
        <w:tc>
          <w:tcPr>
            <w:tcW w:type="dxa" w:w="4535"/>
            <w:shd w:val="clear" w:color="auto" w:fill="F1F4F9"/>
          </w:tcPr>
          <w:p>
            <w:pPr>
              <w:spacing w:after="20" w:line="240" w:lineRule="auto"/>
            </w:pPr>
            <w:r/>
            <w:r>
              <w:rPr>
                <w:sz w:val="18"/>
              </w:rPr>
              <w:t>15 conditions (14 attacks + reference) × 2 protocols (uint8 primary, float check)</w:t>
            </w:r>
          </w:p>
        </w:tc>
        <w:tc>
          <w:tcPr>
            <w:tcW w:type="dxa" w:w="1814"/>
            <w:shd w:val="clear" w:color="auto" w:fill="F1F4F9"/>
          </w:tcPr>
          <w:p>
            <w:pPr>
              <w:spacing w:after="20" w:line="240" w:lineRule="auto"/>
            </w:pPr>
            <w:r/>
            <w:r>
              <w:rPr>
                <w:sz w:val="18"/>
              </w:rPr>
              <w:t>3000 trials</w:t>
            </w:r>
          </w:p>
        </w:tc>
        <w:tc>
          <w:tcPr>
            <w:tcW w:type="dxa" w:w="2438"/>
            <w:shd w:val="clear" w:color="auto" w:fill="F1F4F9"/>
          </w:tcPr>
          <w:p>
            <w:pPr>
              <w:spacing w:after="20" w:line="240" w:lineRule="auto"/>
            </w:pPr>
            <w:r/>
            <w:r>
              <w:rPr>
                <w:sz w:val="18"/>
              </w:rPr>
              <w:t>NC, ZNCC, BER, times, status</w:t>
            </w:r>
          </w:p>
        </w:tc>
      </w:tr>
      <w:tr>
        <w:tc>
          <w:tcPr>
            <w:tcW w:type="dxa" w:w="624"/>
          </w:tcPr>
          <w:p>
            <w:pPr>
              <w:spacing w:after="20" w:line="240" w:lineRule="auto"/>
            </w:pPr>
            <w:r/>
            <w:r>
              <w:rPr>
                <w:sz w:val="18"/>
              </w:rPr>
              <w:t>E3</w:t>
            </w:r>
          </w:p>
        </w:tc>
        <w:tc>
          <w:tcPr>
            <w:tcW w:type="dxa" w:w="4535"/>
          </w:tcPr>
          <w:p>
            <w:pPr>
              <w:spacing w:after="20" w:line="240" w:lineRule="auto"/>
            </w:pPr>
            <w:r/>
            <w:r>
              <w:rPr>
                <w:sz w:val="18"/>
              </w:rPr>
              <w:t>α sweep (8 values) × {no attack, JPEG Q=50, Gaussian noise 0.02, blur 1.5, rotation 5°}</w:t>
            </w:r>
          </w:p>
        </w:tc>
        <w:tc>
          <w:tcPr>
            <w:tcW w:type="dxa" w:w="1814"/>
          </w:tcPr>
          <w:p>
            <w:pPr>
              <w:spacing w:after="20" w:line="240" w:lineRule="auto"/>
            </w:pPr>
            <w:r/>
            <w:r>
              <w:rPr>
                <w:sz w:val="18"/>
              </w:rPr>
              <w:t>4000 rows</w:t>
            </w:r>
          </w:p>
        </w:tc>
        <w:tc>
          <w:tcPr>
            <w:tcW w:type="dxa" w:w="2438"/>
          </w:tcPr>
          <w:p>
            <w:pPr>
              <w:spacing w:after="20" w:line="240" w:lineRule="auto"/>
            </w:pPr>
            <w:r/>
            <w:r>
              <w:rPr>
                <w:sz w:val="18"/>
              </w:rPr>
              <w:t>PSNR, SSIM, NC, ZNCC, BER</w:t>
            </w:r>
          </w:p>
        </w:tc>
      </w:tr>
      <w:tr>
        <w:tc>
          <w:tcPr>
            <w:tcW w:type="dxa" w:w="624"/>
            <w:shd w:val="clear" w:color="auto" w:fill="F1F4F9"/>
          </w:tcPr>
          <w:p>
            <w:pPr>
              <w:spacing w:after="20" w:line="240" w:lineRule="auto"/>
            </w:pPr>
            <w:r/>
            <w:r>
              <w:rPr>
                <w:sz w:val="18"/>
              </w:rPr>
              <w:t>E4</w:t>
            </w:r>
          </w:p>
        </w:tc>
        <w:tc>
          <w:tcPr>
            <w:tcW w:type="dxa" w:w="4535"/>
            <w:shd w:val="clear" w:color="auto" w:fill="F1F4F9"/>
          </w:tcPr>
          <w:p>
            <w:pPr>
              <w:spacing w:after="20" w:line="240" w:lineRule="auto"/>
            </w:pPr>
            <w:r/>
            <w:r>
              <w:rPr>
                <w:sz w:val="18"/>
              </w:rPr>
              <w:t>false-positive controls (a–d, genuine reference)</w:t>
            </w:r>
          </w:p>
        </w:tc>
        <w:tc>
          <w:tcPr>
            <w:tcW w:type="dxa" w:w="1814"/>
            <w:shd w:val="clear" w:color="auto" w:fill="F1F4F9"/>
          </w:tcPr>
          <w:p>
            <w:pPr>
              <w:spacing w:after="20" w:line="240" w:lineRule="auto"/>
            </w:pPr>
            <w:r/>
            <w:r>
              <w:rPr>
                <w:sz w:val="18"/>
              </w:rPr>
              <w:t>1600 rows</w:t>
            </w:r>
          </w:p>
        </w:tc>
        <w:tc>
          <w:tcPr>
            <w:tcW w:type="dxa" w:w="2438"/>
            <w:shd w:val="clear" w:color="auto" w:fill="F1F4F9"/>
          </w:tcPr>
          <w:p>
            <w:pPr>
              <w:spacing w:after="20" w:line="240" w:lineRule="auto"/>
            </w:pPr>
            <w:r/>
            <w:r>
              <w:rPr>
                <w:sz w:val="18"/>
              </w:rPr>
              <w:t>NC, ZNCC, BER</w:t>
            </w:r>
          </w:p>
        </w:tc>
      </w:tr>
      <w:tr>
        <w:tc>
          <w:tcPr>
            <w:tcW w:type="dxa" w:w="624"/>
          </w:tcPr>
          <w:p>
            <w:pPr>
              <w:spacing w:after="20" w:line="240" w:lineRule="auto"/>
            </w:pPr>
            <w:r/>
            <w:r>
              <w:rPr>
                <w:sz w:val="18"/>
              </w:rPr>
              <w:t>S1</w:t>
            </w:r>
          </w:p>
        </w:tc>
        <w:tc>
          <w:tcPr>
            <w:tcW w:type="dxa" w:w="4535"/>
          </w:tcPr>
          <w:p>
            <w:pPr>
              <w:spacing w:after="20" w:line="240" w:lineRule="auto"/>
            </w:pPr>
            <w:r/>
            <w:r>
              <w:rPr>
                <w:sz w:val="18"/>
              </w:rPr>
              <w:t xml:space="preserve">scheme comparison: project vs </w:t>
            </w:r>
            <w:r>
              <w:rPr>
                <w:rFonts w:ascii="Consolas" w:hAnsi="Consolas" w:eastAsia="Consolas"/>
                <w:color w:val="8A1F1F"/>
                <w:sz w:val="15"/>
              </w:rPr>
              <w:t>blind-watermark</w:t>
            </w:r>
            <w:r>
              <w:rPr>
                <w:sz w:val="18"/>
              </w:rPr>
              <w:t xml:space="preserve"> vs block-DCT vs LSB</w:t>
            </w:r>
          </w:p>
        </w:tc>
        <w:tc>
          <w:tcPr>
            <w:tcW w:type="dxa" w:w="1814"/>
          </w:tcPr>
          <w:p>
            <w:pPr>
              <w:spacing w:after="20" w:line="240" w:lineRule="auto"/>
            </w:pPr>
            <w:r/>
            <w:r>
              <w:rPr>
                <w:sz w:val="18"/>
              </w:rPr>
              <w:t>30 images × 9 attacks × 4</w:t>
            </w:r>
          </w:p>
        </w:tc>
        <w:tc>
          <w:tcPr>
            <w:tcW w:type="dxa" w:w="2438"/>
          </w:tcPr>
          <w:p>
            <w:pPr>
              <w:spacing w:after="20" w:line="240" w:lineRule="auto"/>
            </w:pPr>
            <w:r/>
            <w:r>
              <w:rPr>
                <w:sz w:val="18"/>
              </w:rPr>
              <w:t>PSNR, BER, NC, time</w:t>
            </w:r>
          </w:p>
        </w:tc>
      </w:tr>
      <w:tr>
        <w:tc>
          <w:tcPr>
            <w:tcW w:type="dxa" w:w="624"/>
            <w:shd w:val="clear" w:color="auto" w:fill="F1F4F9"/>
          </w:tcPr>
          <w:p>
            <w:pPr>
              <w:spacing w:after="20" w:line="240" w:lineRule="auto"/>
            </w:pPr>
            <w:r/>
            <w:r>
              <w:rPr>
                <w:sz w:val="18"/>
              </w:rPr>
              <w:t>S2</w:t>
            </w:r>
          </w:p>
        </w:tc>
        <w:tc>
          <w:tcPr>
            <w:tcW w:type="dxa" w:w="4535"/>
            <w:shd w:val="clear" w:color="auto" w:fill="F1F4F9"/>
          </w:tcPr>
          <w:p>
            <w:pPr>
              <w:spacing w:after="20" w:line="240" w:lineRule="auto"/>
            </w:pPr>
            <w:r/>
            <w:r>
              <w:rPr>
                <w:sz w:val="18"/>
              </w:rPr>
              <w:t>component benchmark (10 operations, several libraries)</w:t>
            </w:r>
          </w:p>
        </w:tc>
        <w:tc>
          <w:tcPr>
            <w:tcW w:type="dxa" w:w="1814"/>
            <w:shd w:val="clear" w:color="auto" w:fill="F1F4F9"/>
          </w:tcPr>
          <w:p>
            <w:pPr>
              <w:spacing w:after="20" w:line="240" w:lineRule="auto"/>
            </w:pPr>
            <w:r/>
            <w:r>
              <w:rPr>
                <w:sz w:val="18"/>
              </w:rPr>
              <w:t>3 images, 9 repeats</w:t>
            </w:r>
          </w:p>
        </w:tc>
        <w:tc>
          <w:tcPr>
            <w:tcW w:type="dxa" w:w="2438"/>
            <w:shd w:val="clear" w:color="auto" w:fill="F1F4F9"/>
          </w:tcPr>
          <w:p>
            <w:pPr>
              <w:spacing w:after="20" w:line="240" w:lineRule="auto"/>
            </w:pPr>
            <w:r/>
            <w:r>
              <w:rPr>
                <w:sz w:val="18"/>
              </w:rPr>
              <w:t>median time, agreement</w:t>
            </w:r>
          </w:p>
        </w:tc>
      </w:tr>
      <w:tr>
        <w:tc>
          <w:tcPr>
            <w:tcW w:type="dxa" w:w="624"/>
          </w:tcPr>
          <w:p>
            <w:pPr>
              <w:spacing w:after="20" w:line="240" w:lineRule="auto"/>
            </w:pPr>
            <w:r/>
            <w:r>
              <w:rPr>
                <w:sz w:val="18"/>
              </w:rPr>
              <w:t>V1</w:t>
            </w:r>
          </w:p>
        </w:tc>
        <w:tc>
          <w:tcPr>
            <w:tcW w:type="dxa" w:w="4535"/>
          </w:tcPr>
          <w:p>
            <w:pPr>
              <w:spacing w:after="20" w:line="240" w:lineRule="auto"/>
            </w:pPr>
            <w:r/>
            <w:r>
              <w:rPr>
                <w:sz w:val="18"/>
              </w:rPr>
              <w:t>video: 2 clips × 60 frames × 6 codec settings</w:t>
            </w:r>
          </w:p>
        </w:tc>
        <w:tc>
          <w:tcPr>
            <w:tcW w:type="dxa" w:w="1814"/>
          </w:tcPr>
          <w:p>
            <w:pPr>
              <w:spacing w:after="20" w:line="240" w:lineRule="auto"/>
            </w:pPr>
            <w:r/>
            <w:r>
              <w:rPr>
                <w:sz w:val="18"/>
              </w:rPr>
              <w:t>720 decoded frames</w:t>
            </w:r>
          </w:p>
        </w:tc>
        <w:tc>
          <w:tcPr>
            <w:tcW w:type="dxa" w:w="2438"/>
          </w:tcPr>
          <w:p>
            <w:pPr>
              <w:spacing w:after="20" w:line="240" w:lineRule="auto"/>
            </w:pPr>
            <w:r/>
            <w:r>
              <w:rPr>
                <w:sz w:val="18"/>
              </w:rPr>
              <w:t>PSNR, NC, BER, bit-rate, time</w:t>
            </w:r>
          </w:p>
        </w:tc>
      </w:tr>
    </w:tbl>
    <w:p>
      <w:pPr>
        <w:spacing w:after="80"/>
      </w:pPr>
    </w:p>
    <w:p>
      <w:pPr>
        <w:pStyle w:val="Heading2"/>
      </w:pPr>
      <w:r>
        <w:t>7.4 Evaluation metrics and their limits</w:t>
      </w:r>
    </w:p>
    <w:p>
      <w:r>
        <w:t xml:space="preserve">PSNR and SSIM compare the watermarked image with the </w:t>
      </w:r>
      <w:r>
        <w:rPr>
          <w:i/>
        </w:rPr>
        <w:t>unwatermarked original</w:t>
      </w:r>
      <w:r>
        <w:t xml:space="preserve"> and are appropriate for imperceptibility. NC, ZNCC and BER compare the extracted logo with the original logo and are </w:t>
      </w:r>
      <w:r>
        <w:rPr>
          <w:b/>
        </w:rPr>
        <w:t>conditional on the key</w:t>
      </w:r>
      <w:r>
        <w:t>; they do not show that the logo was embedded (Section 8.6). A higher metric is not automatically better: PSNR is nearly host-independent here, SSIM can collapse on near-constant images, and edge-detection style metrics do not apply because the project has no edge-detection operation.</w:t>
      </w:r>
    </w:p>
    <w:p>
      <w:pPr>
        <w:pStyle w:val="Heading2"/>
      </w:pPr>
      <w:r>
        <w:t>7.5 Statistical methods</w:t>
      </w:r>
    </w:p>
    <w:p>
      <w:r>
        <w:t>Means with 95 % bootstrap confidence intervals (2000 resamples), pass rates with Wilson 95 % intervals, Spearman rank correlations (28 p-values, not corrected for multiplicity), and Mann–Whitney AUC for genuine versus control NC. The 94 real images are a convenience sample, so intervals describe sampling variability within this set, not all photographs.</w:t>
      </w:r>
    </w:p>
    <w:p>
      <w:pPr>
        <w:pStyle w:val="Heading2"/>
      </w:pPr>
      <w:r>
        <w:t>7.6 Benchmarking methodology</w:t>
      </w:r>
    </w:p>
    <w:p>
      <w:r>
        <w:t xml:space="preserve">Component benchmark: same 512×512 (or 256×256) input, one thread, in-memory (file I/O excluded), two warm-up calls, nine repeats, median over three randomly chosen real images; process-based tools (ImageMagick) are flagged. Scheme benchmark: identical 4095-bit payload (the last of the 4096 logo bits is dropped because </w:t>
      </w:r>
      <w:r>
        <w:rPr>
          <w:rFonts w:ascii="Consolas" w:hAnsi="Consolas" w:eastAsia="Consolas"/>
          <w:color w:val="8A1F1F"/>
          <w:sz w:val="19"/>
        </w:rPr>
        <w:t>blind-watermark</w:t>
      </w:r>
      <w:r>
        <w:t xml:space="preserve"> needs strictly fewer bits than its 4096 blocks), identical attacks, 8-bit rounding, 30 random real images; the block-DCT baseline's strength (Δ = 48) was tuned on five other images so that its PSNR (35.4 dB) matches the project's (35.6 dB).</w:t>
      </w:r>
    </w:p>
    <w:p>
      <w:pPr>
        <w:pStyle w:val="Heading2"/>
      </w:pPr>
      <w:r>
        <w:t>7.7 Reproducibility</w:t>
      </w:r>
    </w:p>
    <w:p>
      <w:r>
        <w:t>Everything is seeded; two complete executions of the batch experiment produced identical metrics (maximum absolute difference 0.0 over 3000 + 4000 + 1600 + 100 rows; timings vary by 5–10 %). Commands are in Appendix A.</w:t>
      </w:r>
    </w:p>
    <w:p>
      <w:pPr>
        <w:pStyle w:val="Heading1"/>
      </w:pPr>
      <w:r>
        <w:t>8. Results and Discussion</w:t>
      </w:r>
    </w:p>
    <w:p>
      <w:pPr>
        <w:pStyle w:val="Heading2"/>
      </w:pPr>
      <w:r>
        <w:t>8.1 Imperceptibility (E1)</w:t>
      </w:r>
    </w:p>
    <w:p>
      <w:r>
        <w:t xml:space="preserve">Across the 100 images at α = 0.10 the mean PSNR of the stored 8-bit watermarked image is </w:t>
      </w:r>
      <w:r>
        <w:rPr>
          <w:b/>
        </w:rPr>
        <w:t>35.99 dB</w:t>
      </w:r>
      <w:r>
        <w:t xml:space="preserve"> (median 35.60, minimum 35.53, maximum 43.78; real images only: 35.92 dB) and the mean SSIM is </w:t>
      </w:r>
      <w:r>
        <w:rPr>
          <w:b/>
        </w:rPr>
        <w:t>0.9918</w:t>
      </w:r>
      <w:r>
        <w:t xml:space="preserve"> (real only: 0.9929). No image falls below 30 dB; 3 images have SSIM &lt; 0.98 (image_055, image_074, image_100). The mean absolute pixel change is 3.58 grey levels, and PSNR is almost independent of the host (82 of 100 images lie within 35.5–35.75 dB) because the added energy is set by the logo's singular values, not by the host.</w:t>
      </w:r>
    </w:p>
    <w:p>
      <w:pPr>
        <w:keepNext/>
        <w:spacing w:after="40"/>
        <w:jc w:val="center"/>
      </w:pPr>
      <w:r>
        <w:drawing>
          <wp:inline xmlns:a="http://schemas.openxmlformats.org/drawingml/2006/main" xmlns:pic="http://schemas.openxmlformats.org/drawingml/2006/picture">
            <wp:extent cx="5220000" cy="2002955"/>
            <wp:docPr id="4" name="Picture 4"/>
            <wp:cNvGraphicFramePr>
              <a:graphicFrameLocks noChangeAspect="1"/>
            </wp:cNvGraphicFramePr>
            <a:graphic>
              <a:graphicData uri="http://schemas.openxmlformats.org/drawingml/2006/picture">
                <pic:pic>
                  <pic:nvPicPr>
                    <pic:cNvPr id="0" name="fig_imperceptibility_hist.png"/>
                    <pic:cNvPicPr/>
                  </pic:nvPicPr>
                  <pic:blipFill>
                    <a:blip r:embed="rId16"/>
                    <a:stretch>
                      <a:fillRect/>
                    </a:stretch>
                  </pic:blipFill>
                  <pic:spPr>
                    <a:xfrm>
                      <a:off x="0" y="0"/>
                      <a:ext cx="5220000" cy="2002955"/>
                    </a:xfrm>
                    <a:prstGeom prst="rect"/>
                  </pic:spPr>
                </pic:pic>
              </a:graphicData>
            </a:graphic>
          </wp:inline>
        </w:drawing>
      </w:r>
    </w:p>
    <w:p>
      <w:pPr>
        <w:pStyle w:val="Caption"/>
      </w:pPr>
      <w:r>
        <w:t>Figure 8.1: Distribution of PSNR and SSIM of the watermarked images (blue: real, orange: synthetic).</w:t>
      </w:r>
    </w:p>
    <w:p>
      <w:pPr>
        <w:keepNext/>
        <w:spacing w:after="40"/>
        <w:jc w:val="center"/>
      </w:pPr>
      <w:r>
        <w:drawing>
          <wp:inline xmlns:a="http://schemas.openxmlformats.org/drawingml/2006/main" xmlns:pic="http://schemas.openxmlformats.org/drawingml/2006/picture">
            <wp:extent cx="3708000" cy="7663812"/>
            <wp:docPr id="5" name="Picture 5"/>
            <wp:cNvGraphicFramePr>
              <a:graphicFrameLocks noChangeAspect="1"/>
            </wp:cNvGraphicFramePr>
            <a:graphic>
              <a:graphicData uri="http://schemas.openxmlformats.org/drawingml/2006/picture">
                <pic:pic>
                  <pic:nvPicPr>
                    <pic:cNvPr id="0" name="fig_representative_comparison.png"/>
                    <pic:cNvPicPr/>
                  </pic:nvPicPr>
                  <pic:blipFill>
                    <a:blip r:embed="rId17"/>
                    <a:stretch>
                      <a:fillRect/>
                    </a:stretch>
                  </pic:blipFill>
                  <pic:spPr>
                    <a:xfrm>
                      <a:off x="0" y="0"/>
                      <a:ext cx="3708000" cy="7663812"/>
                    </a:xfrm>
                    <a:prstGeom prst="rect"/>
                  </pic:spPr>
                </pic:pic>
              </a:graphicData>
            </a:graphic>
          </wp:inline>
        </w:drawing>
      </w:r>
    </w:p>
    <w:p>
      <w:pPr>
        <w:pStyle w:val="Caption"/>
      </w:pPr>
      <w:r>
        <w:t>Figure 8.2: Original, watermarked and amplified (×10) absolute difference for four typical images (image_066, image_064, image_001, image_051) and two failure cases (image_055: near-black sky; image_100: checkerboard).</w:t>
      </w:r>
    </w:p>
    <w:p>
      <w:r>
        <w:rPr>
          <w:b/>
        </w:rPr>
        <w:t>Failure case.</w:t>
      </w:r>
      <w:r>
        <w:t xml:space="preserve"> The near-black astronomy image </w:t>
      </w:r>
      <w:r>
        <w:rPr>
          <w:rFonts w:ascii="Consolas" w:hAnsi="Consolas" w:eastAsia="Consolas"/>
          <w:color w:val="8A1F1F"/>
          <w:sz w:val="19"/>
        </w:rPr>
        <w:t>image_055</w:t>
      </w:r>
      <w:r>
        <w:t xml:space="preserve"> has PSNR 35.9 dB but SSIM 0.58: with almost no signal, the added structure and clipping at 0 dominate the local statistics (difference of up to 173 grey levels). PSNR alone would have hidden this.</w:t>
      </w:r>
    </w:p>
    <w:p>
      <w:pPr>
        <w:pStyle w:val="Heading2"/>
      </w:pPr>
      <w:r>
        <w:t>8.2 Robustness under attack (E2)</w:t>
      </w:r>
    </w:p>
    <w:p>
      <w:pPr>
        <w:pStyle w:val="Caption"/>
        <w:keepNext/>
        <w:spacing w:after="60"/>
      </w:pPr>
      <w:r>
        <w:t>Table 8.1: Robustness over 100 images per attack (uint8 protocol). Total: 1277 of 1500 trials ≥ 0.75 (85.1 %); mean NC 0.843.</w:t>
      </w:r>
    </w:p>
    <w:tbl>
      <w:tblPr>
        <w:tblStyle w:val="TableGrid"/>
        <w:tblW w:type="auto" w:w="0"/>
        <w:jc w:val="center"/>
        <w:tblLayout w:type="fixed"/>
        <w:tblLook w:firstColumn="1" w:firstRow="1" w:lastColumn="0" w:lastRow="0" w:noHBand="0" w:noVBand="1" w:val="04A0"/>
        <w:tblLayout w:type="fixed"/>
      </w:tblPr>
      <w:tblGrid>
        <w:gridCol w:w="2494"/>
        <w:gridCol w:w="2041"/>
        <w:gridCol w:w="1020"/>
        <w:gridCol w:w="1928"/>
        <w:gridCol w:w="964"/>
        <w:gridCol w:w="964"/>
      </w:tblGrid>
      <w:tr>
        <w:trPr>
          <w:tblHeader w:val="true"/>
        </w:trPr>
        <w:tc>
          <w:tcPr>
            <w:tcW w:type="dxa" w:w="2494"/>
            <w:shd w:val="clear" w:color="auto" w:fill="14213D"/>
          </w:tcPr>
          <w:p>
            <w:pPr>
              <w:spacing w:after="20"/>
            </w:pPr>
            <w:r/>
            <w:r>
              <w:rPr>
                <w:b/>
                <w:color w:val="FFFFFF"/>
                <w:sz w:val="17"/>
              </w:rPr>
              <w:t>Attack</w:t>
            </w:r>
          </w:p>
        </w:tc>
        <w:tc>
          <w:tcPr>
            <w:tcW w:type="dxa" w:w="2041"/>
            <w:shd w:val="clear" w:color="auto" w:fill="14213D"/>
          </w:tcPr>
          <w:p>
            <w:pPr>
              <w:spacing w:after="20"/>
            </w:pPr>
            <w:r/>
            <w:r>
              <w:rPr>
                <w:b/>
                <w:color w:val="FFFFFF"/>
                <w:sz w:val="17"/>
              </w:rPr>
              <w:t>mean NC [95 % CI]</w:t>
            </w:r>
          </w:p>
        </w:tc>
        <w:tc>
          <w:tcPr>
            <w:tcW w:type="dxa" w:w="1020"/>
            <w:shd w:val="clear" w:color="auto" w:fill="14213D"/>
          </w:tcPr>
          <w:p>
            <w:pPr>
              <w:spacing w:after="20"/>
            </w:pPr>
            <w:r/>
            <w:r>
              <w:rPr>
                <w:b/>
                <w:color w:val="FFFFFF"/>
                <w:sz w:val="17"/>
              </w:rPr>
              <w:t>median NC</w:t>
            </w:r>
          </w:p>
        </w:tc>
        <w:tc>
          <w:tcPr>
            <w:tcW w:type="dxa" w:w="1928"/>
            <w:shd w:val="clear" w:color="auto" w:fill="14213D"/>
          </w:tcPr>
          <w:p>
            <w:pPr>
              <w:spacing w:after="20"/>
            </w:pPr>
            <w:r/>
            <w:r>
              <w:rPr>
                <w:b/>
                <w:color w:val="FFFFFF"/>
                <w:sz w:val="17"/>
              </w:rPr>
              <w:t>NC ≥ 0.75 [Wilson 95 %]</w:t>
            </w:r>
          </w:p>
        </w:tc>
        <w:tc>
          <w:tcPr>
            <w:tcW w:type="dxa" w:w="964"/>
            <w:shd w:val="clear" w:color="auto" w:fill="14213D"/>
          </w:tcPr>
          <w:p>
            <w:pPr>
              <w:spacing w:after="20"/>
            </w:pPr>
            <w:r/>
            <w:r>
              <w:rPr>
                <w:b/>
                <w:color w:val="FFFFFF"/>
                <w:sz w:val="17"/>
              </w:rPr>
              <w:t>mean ZNCC</w:t>
            </w:r>
          </w:p>
        </w:tc>
        <w:tc>
          <w:tcPr>
            <w:tcW w:type="dxa" w:w="964"/>
            <w:shd w:val="clear" w:color="auto" w:fill="14213D"/>
          </w:tcPr>
          <w:p>
            <w:pPr>
              <w:spacing w:after="20"/>
            </w:pPr>
            <w:r/>
            <w:r>
              <w:rPr>
                <w:b/>
                <w:color w:val="FFFFFF"/>
                <w:sz w:val="17"/>
              </w:rPr>
              <w:t>mean BER</w:t>
            </w:r>
          </w:p>
        </w:tc>
      </w:tr>
      <w:tr>
        <w:tc>
          <w:tcPr>
            <w:tcW w:type="dxa" w:w="2494"/>
          </w:tcPr>
          <w:p>
            <w:pPr>
              <w:spacing w:after="20" w:line="240" w:lineRule="auto"/>
            </w:pPr>
            <w:r/>
            <w:r>
              <w:rPr>
                <w:sz w:val="17"/>
              </w:rPr>
              <w:t>No Attack</w:t>
            </w:r>
          </w:p>
        </w:tc>
        <w:tc>
          <w:tcPr>
            <w:tcW w:type="dxa" w:w="2041"/>
          </w:tcPr>
          <w:p>
            <w:pPr>
              <w:spacing w:after="20" w:line="240" w:lineRule="auto"/>
            </w:pPr>
            <w:r/>
            <w:r>
              <w:rPr>
                <w:sz w:val="17"/>
              </w:rPr>
              <w:t>0.977 [0.972, 0.980]</w:t>
            </w:r>
          </w:p>
        </w:tc>
        <w:tc>
          <w:tcPr>
            <w:tcW w:type="dxa" w:w="1020"/>
          </w:tcPr>
          <w:p>
            <w:pPr>
              <w:spacing w:after="20" w:line="240" w:lineRule="auto"/>
            </w:pPr>
            <w:r/>
            <w:r>
              <w:rPr>
                <w:sz w:val="17"/>
              </w:rPr>
              <w:t>0.981</w:t>
            </w:r>
          </w:p>
        </w:tc>
        <w:tc>
          <w:tcPr>
            <w:tcW w:type="dxa" w:w="1928"/>
          </w:tcPr>
          <w:p>
            <w:pPr>
              <w:spacing w:after="20" w:line="240" w:lineRule="auto"/>
            </w:pPr>
            <w:r/>
            <w:r>
              <w:rPr>
                <w:sz w:val="17"/>
              </w:rPr>
              <w:t>100 % [96, 100]</w:t>
            </w:r>
          </w:p>
        </w:tc>
        <w:tc>
          <w:tcPr>
            <w:tcW w:type="dxa" w:w="964"/>
          </w:tcPr>
          <w:p>
            <w:pPr>
              <w:spacing w:after="20" w:line="240" w:lineRule="auto"/>
            </w:pPr>
            <w:r/>
            <w:r>
              <w:rPr>
                <w:sz w:val="17"/>
              </w:rPr>
              <w:t>0.974</w:t>
            </w:r>
          </w:p>
        </w:tc>
        <w:tc>
          <w:tcPr>
            <w:tcW w:type="dxa" w:w="964"/>
          </w:tcPr>
          <w:p>
            <w:pPr>
              <w:spacing w:after="20" w:line="240" w:lineRule="auto"/>
            </w:pPr>
            <w:r/>
            <w:r>
              <w:rPr>
                <w:sz w:val="17"/>
              </w:rPr>
              <w:t>0.009</w:t>
            </w:r>
          </w:p>
        </w:tc>
      </w:tr>
      <w:tr>
        <w:tc>
          <w:tcPr>
            <w:tcW w:type="dxa" w:w="2494"/>
            <w:shd w:val="clear" w:color="auto" w:fill="F1F4F9"/>
          </w:tcPr>
          <w:p>
            <w:pPr>
              <w:spacing w:after="20" w:line="240" w:lineRule="auto"/>
            </w:pPr>
            <w:r/>
            <w:r>
              <w:rPr>
                <w:sz w:val="17"/>
              </w:rPr>
              <w:t>JPEG Q=90</w:t>
            </w:r>
          </w:p>
        </w:tc>
        <w:tc>
          <w:tcPr>
            <w:tcW w:type="dxa" w:w="2041"/>
            <w:shd w:val="clear" w:color="auto" w:fill="F1F4F9"/>
          </w:tcPr>
          <w:p>
            <w:pPr>
              <w:spacing w:after="20" w:line="240" w:lineRule="auto"/>
            </w:pPr>
            <w:r/>
            <w:r>
              <w:rPr>
                <w:sz w:val="17"/>
              </w:rPr>
              <w:t>0.977 [0.972, 0.979]</w:t>
            </w:r>
          </w:p>
        </w:tc>
        <w:tc>
          <w:tcPr>
            <w:tcW w:type="dxa" w:w="1020"/>
            <w:shd w:val="clear" w:color="auto" w:fill="F1F4F9"/>
          </w:tcPr>
          <w:p>
            <w:pPr>
              <w:spacing w:after="20" w:line="240" w:lineRule="auto"/>
            </w:pPr>
            <w:r/>
            <w:r>
              <w:rPr>
                <w:sz w:val="17"/>
              </w:rPr>
              <w:t>0.981</w:t>
            </w:r>
          </w:p>
        </w:tc>
        <w:tc>
          <w:tcPr>
            <w:tcW w:type="dxa" w:w="1928"/>
            <w:shd w:val="clear" w:color="auto" w:fill="F1F4F9"/>
          </w:tcPr>
          <w:p>
            <w:pPr>
              <w:spacing w:after="20" w:line="240" w:lineRule="auto"/>
            </w:pPr>
            <w:r/>
            <w:r>
              <w:rPr>
                <w:sz w:val="17"/>
              </w:rPr>
              <w:t>100 % [96, 100]</w:t>
            </w:r>
          </w:p>
        </w:tc>
        <w:tc>
          <w:tcPr>
            <w:tcW w:type="dxa" w:w="964"/>
            <w:shd w:val="clear" w:color="auto" w:fill="F1F4F9"/>
          </w:tcPr>
          <w:p>
            <w:pPr>
              <w:spacing w:after="20" w:line="240" w:lineRule="auto"/>
            </w:pPr>
            <w:r/>
            <w:r>
              <w:rPr>
                <w:sz w:val="17"/>
              </w:rPr>
              <w:t>0.974</w:t>
            </w:r>
          </w:p>
        </w:tc>
        <w:tc>
          <w:tcPr>
            <w:tcW w:type="dxa" w:w="964"/>
            <w:shd w:val="clear" w:color="auto" w:fill="F1F4F9"/>
          </w:tcPr>
          <w:p>
            <w:pPr>
              <w:spacing w:after="20" w:line="240" w:lineRule="auto"/>
            </w:pPr>
            <w:r/>
            <w:r>
              <w:rPr>
                <w:sz w:val="17"/>
              </w:rPr>
              <w:t>0.009</w:t>
            </w:r>
          </w:p>
        </w:tc>
      </w:tr>
      <w:tr>
        <w:tc>
          <w:tcPr>
            <w:tcW w:type="dxa" w:w="2494"/>
          </w:tcPr>
          <w:p>
            <w:pPr>
              <w:spacing w:after="20" w:line="240" w:lineRule="auto"/>
            </w:pPr>
            <w:r/>
            <w:r>
              <w:rPr>
                <w:sz w:val="17"/>
              </w:rPr>
              <w:t>JPEG Q=50</w:t>
            </w:r>
          </w:p>
        </w:tc>
        <w:tc>
          <w:tcPr>
            <w:tcW w:type="dxa" w:w="2041"/>
          </w:tcPr>
          <w:p>
            <w:pPr>
              <w:spacing w:after="20" w:line="240" w:lineRule="auto"/>
            </w:pPr>
            <w:r/>
            <w:r>
              <w:rPr>
                <w:sz w:val="17"/>
              </w:rPr>
              <w:t>0.975 [0.971, 0.979]</w:t>
            </w:r>
          </w:p>
        </w:tc>
        <w:tc>
          <w:tcPr>
            <w:tcW w:type="dxa" w:w="1020"/>
          </w:tcPr>
          <w:p>
            <w:pPr>
              <w:spacing w:after="20" w:line="240" w:lineRule="auto"/>
            </w:pPr>
            <w:r/>
            <w:r>
              <w:rPr>
                <w:sz w:val="17"/>
              </w:rPr>
              <w:t>0.981</w:t>
            </w:r>
          </w:p>
        </w:tc>
        <w:tc>
          <w:tcPr>
            <w:tcW w:type="dxa" w:w="1928"/>
          </w:tcPr>
          <w:p>
            <w:pPr>
              <w:spacing w:after="20" w:line="240" w:lineRule="auto"/>
            </w:pPr>
            <w:r/>
            <w:r>
              <w:rPr>
                <w:sz w:val="17"/>
              </w:rPr>
              <w:t>100 % [96, 100]</w:t>
            </w:r>
          </w:p>
        </w:tc>
        <w:tc>
          <w:tcPr>
            <w:tcW w:type="dxa" w:w="964"/>
          </w:tcPr>
          <w:p>
            <w:pPr>
              <w:spacing w:after="20" w:line="240" w:lineRule="auto"/>
            </w:pPr>
            <w:r/>
            <w:r>
              <w:rPr>
                <w:sz w:val="17"/>
              </w:rPr>
              <w:t>0.972</w:t>
            </w:r>
          </w:p>
        </w:tc>
        <w:tc>
          <w:tcPr>
            <w:tcW w:type="dxa" w:w="964"/>
          </w:tcPr>
          <w:p>
            <w:pPr>
              <w:spacing w:after="20" w:line="240" w:lineRule="auto"/>
            </w:pPr>
            <w:r/>
            <w:r>
              <w:rPr>
                <w:sz w:val="17"/>
              </w:rPr>
              <w:t>0.009</w:t>
            </w:r>
          </w:p>
        </w:tc>
      </w:tr>
      <w:tr>
        <w:tc>
          <w:tcPr>
            <w:tcW w:type="dxa" w:w="2494"/>
            <w:shd w:val="clear" w:color="auto" w:fill="F1F4F9"/>
          </w:tcPr>
          <w:p>
            <w:pPr>
              <w:spacing w:after="20" w:line="240" w:lineRule="auto"/>
            </w:pPr>
            <w:r/>
            <w:r>
              <w:rPr>
                <w:sz w:val="17"/>
              </w:rPr>
              <w:t>JPEG Q=20</w:t>
            </w:r>
          </w:p>
        </w:tc>
        <w:tc>
          <w:tcPr>
            <w:tcW w:type="dxa" w:w="2041"/>
            <w:shd w:val="clear" w:color="auto" w:fill="F1F4F9"/>
          </w:tcPr>
          <w:p>
            <w:pPr>
              <w:spacing w:after="20" w:line="240" w:lineRule="auto"/>
            </w:pPr>
            <w:r/>
            <w:r>
              <w:rPr>
                <w:sz w:val="17"/>
              </w:rPr>
              <w:t>0.956 [0.932, 0.975]</w:t>
            </w:r>
          </w:p>
        </w:tc>
        <w:tc>
          <w:tcPr>
            <w:tcW w:type="dxa" w:w="1020"/>
            <w:shd w:val="clear" w:color="auto" w:fill="F1F4F9"/>
          </w:tcPr>
          <w:p>
            <w:pPr>
              <w:spacing w:after="20" w:line="240" w:lineRule="auto"/>
            </w:pPr>
            <w:r/>
            <w:r>
              <w:rPr>
                <w:sz w:val="17"/>
              </w:rPr>
              <w:t>0.980</w:t>
            </w:r>
          </w:p>
        </w:tc>
        <w:tc>
          <w:tcPr>
            <w:tcW w:type="dxa" w:w="1928"/>
            <w:shd w:val="clear" w:color="auto" w:fill="F1F4F9"/>
          </w:tcPr>
          <w:p>
            <w:pPr>
              <w:spacing w:after="20" w:line="240" w:lineRule="auto"/>
            </w:pPr>
            <w:r/>
            <w:r>
              <w:rPr>
                <w:sz w:val="17"/>
              </w:rPr>
              <w:t>97 % [92, 99]</w:t>
            </w:r>
          </w:p>
        </w:tc>
        <w:tc>
          <w:tcPr>
            <w:tcW w:type="dxa" w:w="964"/>
            <w:shd w:val="clear" w:color="auto" w:fill="F1F4F9"/>
          </w:tcPr>
          <w:p>
            <w:pPr>
              <w:spacing w:after="20" w:line="240" w:lineRule="auto"/>
            </w:pPr>
            <w:r/>
            <w:r>
              <w:rPr>
                <w:sz w:val="17"/>
              </w:rPr>
              <w:t>0.949</w:t>
            </w:r>
          </w:p>
        </w:tc>
        <w:tc>
          <w:tcPr>
            <w:tcW w:type="dxa" w:w="964"/>
            <w:shd w:val="clear" w:color="auto" w:fill="F1F4F9"/>
          </w:tcPr>
          <w:p>
            <w:pPr>
              <w:spacing w:after="20" w:line="240" w:lineRule="auto"/>
            </w:pPr>
            <w:r/>
            <w:r>
              <w:rPr>
                <w:sz w:val="17"/>
              </w:rPr>
              <w:t>0.009</w:t>
            </w:r>
          </w:p>
        </w:tc>
      </w:tr>
      <w:tr>
        <w:tc>
          <w:tcPr>
            <w:tcW w:type="dxa" w:w="2494"/>
          </w:tcPr>
          <w:p>
            <w:pPr>
              <w:spacing w:after="20" w:line="240" w:lineRule="auto"/>
            </w:pPr>
            <w:r/>
            <w:r>
              <w:rPr>
                <w:sz w:val="17"/>
              </w:rPr>
              <w:t>Gaussian Noise (var=0.005)</w:t>
            </w:r>
          </w:p>
        </w:tc>
        <w:tc>
          <w:tcPr>
            <w:tcW w:type="dxa" w:w="2041"/>
          </w:tcPr>
          <w:p>
            <w:pPr>
              <w:spacing w:after="20" w:line="240" w:lineRule="auto"/>
            </w:pPr>
            <w:r/>
            <w:r>
              <w:rPr>
                <w:sz w:val="17"/>
              </w:rPr>
              <w:t>0.922 [0.884, 0.952]</w:t>
            </w:r>
          </w:p>
        </w:tc>
        <w:tc>
          <w:tcPr>
            <w:tcW w:type="dxa" w:w="1020"/>
          </w:tcPr>
          <w:p>
            <w:pPr>
              <w:spacing w:after="20" w:line="240" w:lineRule="auto"/>
            </w:pPr>
            <w:r/>
            <w:r>
              <w:rPr>
                <w:sz w:val="17"/>
              </w:rPr>
              <w:t>0.969</w:t>
            </w:r>
          </w:p>
        </w:tc>
        <w:tc>
          <w:tcPr>
            <w:tcW w:type="dxa" w:w="1928"/>
          </w:tcPr>
          <w:p>
            <w:pPr>
              <w:spacing w:after="20" w:line="240" w:lineRule="auto"/>
            </w:pPr>
            <w:r/>
            <w:r>
              <w:rPr>
                <w:sz w:val="17"/>
              </w:rPr>
              <w:t>95 % [89, 98]</w:t>
            </w:r>
          </w:p>
        </w:tc>
        <w:tc>
          <w:tcPr>
            <w:tcW w:type="dxa" w:w="964"/>
          </w:tcPr>
          <w:p>
            <w:pPr>
              <w:spacing w:after="20" w:line="240" w:lineRule="auto"/>
            </w:pPr>
            <w:r/>
            <w:r>
              <w:rPr>
                <w:sz w:val="17"/>
              </w:rPr>
              <w:t>0.911</w:t>
            </w:r>
          </w:p>
        </w:tc>
        <w:tc>
          <w:tcPr>
            <w:tcW w:type="dxa" w:w="964"/>
          </w:tcPr>
          <w:p>
            <w:pPr>
              <w:spacing w:after="20" w:line="240" w:lineRule="auto"/>
            </w:pPr>
            <w:r/>
            <w:r>
              <w:rPr>
                <w:sz w:val="17"/>
              </w:rPr>
              <w:t>0.015</w:t>
            </w:r>
          </w:p>
        </w:tc>
      </w:tr>
      <w:tr>
        <w:tc>
          <w:tcPr>
            <w:tcW w:type="dxa" w:w="2494"/>
            <w:shd w:val="clear" w:color="auto" w:fill="F1F4F9"/>
          </w:tcPr>
          <w:p>
            <w:pPr>
              <w:spacing w:after="20" w:line="240" w:lineRule="auto"/>
            </w:pPr>
            <w:r/>
            <w:r>
              <w:rPr>
                <w:sz w:val="17"/>
              </w:rPr>
              <w:t>Gaussian Noise (var=0.02)</w:t>
            </w:r>
          </w:p>
        </w:tc>
        <w:tc>
          <w:tcPr>
            <w:tcW w:type="dxa" w:w="2041"/>
            <w:shd w:val="clear" w:color="auto" w:fill="F1F4F9"/>
          </w:tcPr>
          <w:p>
            <w:pPr>
              <w:spacing w:after="20" w:line="240" w:lineRule="auto"/>
            </w:pPr>
            <w:r/>
            <w:r>
              <w:rPr>
                <w:sz w:val="17"/>
              </w:rPr>
              <w:t>0.806 [0.755, 0.852]</w:t>
            </w:r>
          </w:p>
        </w:tc>
        <w:tc>
          <w:tcPr>
            <w:tcW w:type="dxa" w:w="1020"/>
            <w:shd w:val="clear" w:color="auto" w:fill="F1F4F9"/>
          </w:tcPr>
          <w:p>
            <w:pPr>
              <w:spacing w:after="20" w:line="240" w:lineRule="auto"/>
            </w:pPr>
            <w:r/>
            <w:r>
              <w:rPr>
                <w:sz w:val="17"/>
              </w:rPr>
              <w:t>0.902</w:t>
            </w:r>
          </w:p>
        </w:tc>
        <w:tc>
          <w:tcPr>
            <w:tcW w:type="dxa" w:w="1928"/>
            <w:shd w:val="clear" w:color="auto" w:fill="F1F4F9"/>
          </w:tcPr>
          <w:p>
            <w:pPr>
              <w:spacing w:after="20" w:line="240" w:lineRule="auto"/>
            </w:pPr>
            <w:r/>
            <w:r>
              <w:rPr>
                <w:sz w:val="17"/>
              </w:rPr>
              <w:t>86 % [78, 91]</w:t>
            </w:r>
          </w:p>
        </w:tc>
        <w:tc>
          <w:tcPr>
            <w:tcW w:type="dxa" w:w="964"/>
            <w:shd w:val="clear" w:color="auto" w:fill="F1F4F9"/>
          </w:tcPr>
          <w:p>
            <w:pPr>
              <w:spacing w:after="20" w:line="240" w:lineRule="auto"/>
            </w:pPr>
            <w:r/>
            <w:r>
              <w:rPr>
                <w:sz w:val="17"/>
              </w:rPr>
              <w:t>0.778</w:t>
            </w:r>
          </w:p>
        </w:tc>
        <w:tc>
          <w:tcPr>
            <w:tcW w:type="dxa" w:w="964"/>
            <w:shd w:val="clear" w:color="auto" w:fill="F1F4F9"/>
          </w:tcPr>
          <w:p>
            <w:pPr>
              <w:spacing w:after="20" w:line="240" w:lineRule="auto"/>
            </w:pPr>
            <w:r/>
            <w:r>
              <w:rPr>
                <w:sz w:val="17"/>
              </w:rPr>
              <w:t>0.041</w:t>
            </w:r>
          </w:p>
        </w:tc>
      </w:tr>
      <w:tr>
        <w:tc>
          <w:tcPr>
            <w:tcW w:type="dxa" w:w="2494"/>
          </w:tcPr>
          <w:p>
            <w:pPr>
              <w:spacing w:after="20" w:line="240" w:lineRule="auto"/>
            </w:pPr>
            <w:r/>
            <w:r>
              <w:rPr>
                <w:sz w:val="17"/>
              </w:rPr>
              <w:t>Salt &amp; Pepper (2%)</w:t>
            </w:r>
          </w:p>
        </w:tc>
        <w:tc>
          <w:tcPr>
            <w:tcW w:type="dxa" w:w="2041"/>
          </w:tcPr>
          <w:p>
            <w:pPr>
              <w:spacing w:after="20" w:line="240" w:lineRule="auto"/>
            </w:pPr>
            <w:r/>
            <w:r>
              <w:rPr>
                <w:sz w:val="17"/>
              </w:rPr>
              <w:t>0.928 [0.900, 0.950]</w:t>
            </w:r>
          </w:p>
        </w:tc>
        <w:tc>
          <w:tcPr>
            <w:tcW w:type="dxa" w:w="1020"/>
          </w:tcPr>
          <w:p>
            <w:pPr>
              <w:spacing w:after="20" w:line="240" w:lineRule="auto"/>
            </w:pPr>
            <w:r/>
            <w:r>
              <w:rPr>
                <w:sz w:val="17"/>
              </w:rPr>
              <w:t>0.955</w:t>
            </w:r>
          </w:p>
        </w:tc>
        <w:tc>
          <w:tcPr>
            <w:tcW w:type="dxa" w:w="1928"/>
          </w:tcPr>
          <w:p>
            <w:pPr>
              <w:spacing w:after="20" w:line="240" w:lineRule="auto"/>
            </w:pPr>
            <w:r/>
            <w:r>
              <w:rPr>
                <w:sz w:val="17"/>
              </w:rPr>
              <w:t>97 % [92, 99]</w:t>
            </w:r>
          </w:p>
        </w:tc>
        <w:tc>
          <w:tcPr>
            <w:tcW w:type="dxa" w:w="964"/>
          </w:tcPr>
          <w:p>
            <w:pPr>
              <w:spacing w:after="20" w:line="240" w:lineRule="auto"/>
            </w:pPr>
            <w:r/>
            <w:r>
              <w:rPr>
                <w:sz w:val="17"/>
              </w:rPr>
              <w:t>0.919</w:t>
            </w:r>
          </w:p>
        </w:tc>
        <w:tc>
          <w:tcPr>
            <w:tcW w:type="dxa" w:w="964"/>
          </w:tcPr>
          <w:p>
            <w:pPr>
              <w:spacing w:after="20" w:line="240" w:lineRule="auto"/>
            </w:pPr>
            <w:r/>
            <w:r>
              <w:rPr>
                <w:sz w:val="17"/>
              </w:rPr>
              <w:t>0.018</w:t>
            </w:r>
          </w:p>
        </w:tc>
      </w:tr>
      <w:tr>
        <w:tc>
          <w:tcPr>
            <w:tcW w:type="dxa" w:w="2494"/>
            <w:shd w:val="clear" w:color="auto" w:fill="F1F4F9"/>
          </w:tcPr>
          <w:p>
            <w:pPr>
              <w:spacing w:after="20" w:line="240" w:lineRule="auto"/>
            </w:pPr>
            <w:r/>
            <w:r>
              <w:rPr>
                <w:sz w:val="17"/>
              </w:rPr>
              <w:t>Median Filter 3x3</w:t>
            </w:r>
          </w:p>
        </w:tc>
        <w:tc>
          <w:tcPr>
            <w:tcW w:type="dxa" w:w="2041"/>
            <w:shd w:val="clear" w:color="auto" w:fill="F1F4F9"/>
          </w:tcPr>
          <w:p>
            <w:pPr>
              <w:spacing w:after="20" w:line="240" w:lineRule="auto"/>
            </w:pPr>
            <w:r/>
            <w:r>
              <w:rPr>
                <w:sz w:val="17"/>
              </w:rPr>
              <w:t>0.967 [0.960, 0.973]</w:t>
            </w:r>
          </w:p>
        </w:tc>
        <w:tc>
          <w:tcPr>
            <w:tcW w:type="dxa" w:w="1020"/>
            <w:shd w:val="clear" w:color="auto" w:fill="F1F4F9"/>
          </w:tcPr>
          <w:p>
            <w:pPr>
              <w:spacing w:after="20" w:line="240" w:lineRule="auto"/>
            </w:pPr>
            <w:r/>
            <w:r>
              <w:rPr>
                <w:sz w:val="17"/>
              </w:rPr>
              <w:t>0.979</w:t>
            </w:r>
          </w:p>
        </w:tc>
        <w:tc>
          <w:tcPr>
            <w:tcW w:type="dxa" w:w="1928"/>
            <w:shd w:val="clear" w:color="auto" w:fill="F1F4F9"/>
          </w:tcPr>
          <w:p>
            <w:pPr>
              <w:spacing w:after="20" w:line="240" w:lineRule="auto"/>
            </w:pPr>
            <w:r/>
            <w:r>
              <w:rPr>
                <w:sz w:val="17"/>
              </w:rPr>
              <w:t>100 % [96, 100]</w:t>
            </w:r>
          </w:p>
        </w:tc>
        <w:tc>
          <w:tcPr>
            <w:tcW w:type="dxa" w:w="964"/>
            <w:shd w:val="clear" w:color="auto" w:fill="F1F4F9"/>
          </w:tcPr>
          <w:p>
            <w:pPr>
              <w:spacing w:after="20" w:line="240" w:lineRule="auto"/>
            </w:pPr>
            <w:r/>
            <w:r>
              <w:rPr>
                <w:sz w:val="17"/>
              </w:rPr>
              <w:t>0.964</w:t>
            </w:r>
          </w:p>
        </w:tc>
        <w:tc>
          <w:tcPr>
            <w:tcW w:type="dxa" w:w="964"/>
            <w:shd w:val="clear" w:color="auto" w:fill="F1F4F9"/>
          </w:tcPr>
          <w:p>
            <w:pPr>
              <w:spacing w:after="20" w:line="240" w:lineRule="auto"/>
            </w:pPr>
            <w:r/>
            <w:r>
              <w:rPr>
                <w:sz w:val="17"/>
              </w:rPr>
              <w:t>0.008</w:t>
            </w:r>
          </w:p>
        </w:tc>
      </w:tr>
      <w:tr>
        <w:tc>
          <w:tcPr>
            <w:tcW w:type="dxa" w:w="2494"/>
          </w:tcPr>
          <w:p>
            <w:pPr>
              <w:spacing w:after="20" w:line="240" w:lineRule="auto"/>
            </w:pPr>
            <w:r/>
            <w:r>
              <w:rPr>
                <w:sz w:val="17"/>
              </w:rPr>
              <w:t>Gaussian Blur (sigma=1.5)</w:t>
            </w:r>
          </w:p>
        </w:tc>
        <w:tc>
          <w:tcPr>
            <w:tcW w:type="dxa" w:w="2041"/>
          </w:tcPr>
          <w:p>
            <w:pPr>
              <w:spacing w:after="20" w:line="240" w:lineRule="auto"/>
            </w:pPr>
            <w:r/>
            <w:r>
              <w:rPr>
                <w:sz w:val="17"/>
              </w:rPr>
              <w:t>0.913 [0.890, 0.932]</w:t>
            </w:r>
          </w:p>
        </w:tc>
        <w:tc>
          <w:tcPr>
            <w:tcW w:type="dxa" w:w="1020"/>
          </w:tcPr>
          <w:p>
            <w:pPr>
              <w:spacing w:after="20" w:line="240" w:lineRule="auto"/>
            </w:pPr>
            <w:r/>
            <w:r>
              <w:rPr>
                <w:sz w:val="17"/>
              </w:rPr>
              <w:t>0.942</w:t>
            </w:r>
          </w:p>
        </w:tc>
        <w:tc>
          <w:tcPr>
            <w:tcW w:type="dxa" w:w="1928"/>
          </w:tcPr>
          <w:p>
            <w:pPr>
              <w:spacing w:after="20" w:line="240" w:lineRule="auto"/>
            </w:pPr>
            <w:r/>
            <w:r>
              <w:rPr>
                <w:sz w:val="17"/>
              </w:rPr>
              <w:t>96 % [90, 98]</w:t>
            </w:r>
          </w:p>
        </w:tc>
        <w:tc>
          <w:tcPr>
            <w:tcW w:type="dxa" w:w="964"/>
          </w:tcPr>
          <w:p>
            <w:pPr>
              <w:spacing w:after="20" w:line="240" w:lineRule="auto"/>
            </w:pPr>
            <w:r/>
            <w:r>
              <w:rPr>
                <w:sz w:val="17"/>
              </w:rPr>
              <w:t>0.897</w:t>
            </w:r>
          </w:p>
        </w:tc>
        <w:tc>
          <w:tcPr>
            <w:tcW w:type="dxa" w:w="964"/>
          </w:tcPr>
          <w:p>
            <w:pPr>
              <w:spacing w:after="20" w:line="240" w:lineRule="auto"/>
            </w:pPr>
            <w:r/>
            <w:r>
              <w:rPr>
                <w:sz w:val="17"/>
              </w:rPr>
              <w:t>0.022</w:t>
            </w:r>
          </w:p>
        </w:tc>
      </w:tr>
      <w:tr>
        <w:tc>
          <w:tcPr>
            <w:tcW w:type="dxa" w:w="2494"/>
            <w:shd w:val="clear" w:color="auto" w:fill="F1F4F9"/>
          </w:tcPr>
          <w:p>
            <w:pPr>
              <w:spacing w:after="20" w:line="240" w:lineRule="auto"/>
            </w:pPr>
            <w:r/>
            <w:r>
              <w:rPr>
                <w:sz w:val="17"/>
              </w:rPr>
              <w:t>Rotation 5 deg</w:t>
            </w:r>
          </w:p>
        </w:tc>
        <w:tc>
          <w:tcPr>
            <w:tcW w:type="dxa" w:w="2041"/>
            <w:shd w:val="clear" w:color="auto" w:fill="F1F4F9"/>
          </w:tcPr>
          <w:p>
            <w:pPr>
              <w:spacing w:after="20" w:line="240" w:lineRule="auto"/>
            </w:pPr>
            <w:r/>
            <w:r>
              <w:rPr>
                <w:sz w:val="17"/>
              </w:rPr>
              <w:t>0.880 [0.848, 0.907]</w:t>
            </w:r>
          </w:p>
        </w:tc>
        <w:tc>
          <w:tcPr>
            <w:tcW w:type="dxa" w:w="1020"/>
            <w:shd w:val="clear" w:color="auto" w:fill="F1F4F9"/>
          </w:tcPr>
          <w:p>
            <w:pPr>
              <w:spacing w:after="20" w:line="240" w:lineRule="auto"/>
            </w:pPr>
            <w:r/>
            <w:r>
              <w:rPr>
                <w:sz w:val="17"/>
              </w:rPr>
              <w:t>0.932</w:t>
            </w:r>
          </w:p>
        </w:tc>
        <w:tc>
          <w:tcPr>
            <w:tcW w:type="dxa" w:w="1928"/>
            <w:shd w:val="clear" w:color="auto" w:fill="F1F4F9"/>
          </w:tcPr>
          <w:p>
            <w:pPr>
              <w:spacing w:after="20" w:line="240" w:lineRule="auto"/>
            </w:pPr>
            <w:r/>
            <w:r>
              <w:rPr>
                <w:sz w:val="17"/>
              </w:rPr>
              <w:t>92 % [85, 96]</w:t>
            </w:r>
          </w:p>
        </w:tc>
        <w:tc>
          <w:tcPr>
            <w:tcW w:type="dxa" w:w="964"/>
            <w:shd w:val="clear" w:color="auto" w:fill="F1F4F9"/>
          </w:tcPr>
          <w:p>
            <w:pPr>
              <w:spacing w:after="20" w:line="240" w:lineRule="auto"/>
            </w:pPr>
            <w:r/>
            <w:r>
              <w:rPr>
                <w:sz w:val="17"/>
              </w:rPr>
              <w:t>0.860</w:t>
            </w:r>
          </w:p>
        </w:tc>
        <w:tc>
          <w:tcPr>
            <w:tcW w:type="dxa" w:w="964"/>
            <w:shd w:val="clear" w:color="auto" w:fill="F1F4F9"/>
          </w:tcPr>
          <w:p>
            <w:pPr>
              <w:spacing w:after="20" w:line="240" w:lineRule="auto"/>
            </w:pPr>
            <w:r/>
            <w:r>
              <w:rPr>
                <w:sz w:val="17"/>
              </w:rPr>
              <w:t>0.037</w:t>
            </w:r>
          </w:p>
        </w:tc>
      </w:tr>
      <w:tr>
        <w:tc>
          <w:tcPr>
            <w:tcW w:type="dxa" w:w="2494"/>
          </w:tcPr>
          <w:p>
            <w:pPr>
              <w:spacing w:after="20" w:line="240" w:lineRule="auto"/>
            </w:pPr>
            <w:r/>
            <w:r>
              <w:rPr>
                <w:sz w:val="17"/>
              </w:rPr>
              <w:t>Rotation 15 deg</w:t>
            </w:r>
          </w:p>
        </w:tc>
        <w:tc>
          <w:tcPr>
            <w:tcW w:type="dxa" w:w="2041"/>
          </w:tcPr>
          <w:p>
            <w:pPr>
              <w:spacing w:after="20" w:line="240" w:lineRule="auto"/>
            </w:pPr>
            <w:r/>
            <w:r>
              <w:rPr>
                <w:sz w:val="17"/>
              </w:rPr>
              <w:t>0.776 [0.733, 0.818]</w:t>
            </w:r>
          </w:p>
        </w:tc>
        <w:tc>
          <w:tcPr>
            <w:tcW w:type="dxa" w:w="1020"/>
          </w:tcPr>
          <w:p>
            <w:pPr>
              <w:spacing w:after="20" w:line="240" w:lineRule="auto"/>
            </w:pPr>
            <w:r/>
            <w:r>
              <w:rPr>
                <w:sz w:val="17"/>
              </w:rPr>
              <w:t>0.866</w:t>
            </w:r>
          </w:p>
        </w:tc>
        <w:tc>
          <w:tcPr>
            <w:tcW w:type="dxa" w:w="1928"/>
          </w:tcPr>
          <w:p>
            <w:pPr>
              <w:spacing w:after="20" w:line="240" w:lineRule="auto"/>
            </w:pPr>
            <w:r/>
            <w:r>
              <w:rPr>
                <w:sz w:val="17"/>
              </w:rPr>
              <w:t>72 % [63, 80]</w:t>
            </w:r>
          </w:p>
        </w:tc>
        <w:tc>
          <w:tcPr>
            <w:tcW w:type="dxa" w:w="964"/>
          </w:tcPr>
          <w:p>
            <w:pPr>
              <w:spacing w:after="20" w:line="240" w:lineRule="auto"/>
            </w:pPr>
            <w:r/>
            <w:r>
              <w:rPr>
                <w:sz w:val="17"/>
              </w:rPr>
              <w:t>0.739</w:t>
            </w:r>
          </w:p>
        </w:tc>
        <w:tc>
          <w:tcPr>
            <w:tcW w:type="dxa" w:w="964"/>
          </w:tcPr>
          <w:p>
            <w:pPr>
              <w:spacing w:after="20" w:line="240" w:lineRule="auto"/>
            </w:pPr>
            <w:r/>
            <w:r>
              <w:rPr>
                <w:sz w:val="17"/>
              </w:rPr>
              <w:t>0.067</w:t>
            </w:r>
          </w:p>
        </w:tc>
      </w:tr>
      <w:tr>
        <w:tc>
          <w:tcPr>
            <w:tcW w:type="dxa" w:w="2494"/>
            <w:shd w:val="clear" w:color="auto" w:fill="F1F4F9"/>
          </w:tcPr>
          <w:p>
            <w:pPr>
              <w:spacing w:after="20" w:line="240" w:lineRule="auto"/>
            </w:pPr>
            <w:r/>
            <w:r>
              <w:rPr>
                <w:sz w:val="17"/>
              </w:rPr>
              <w:t>Cropping 25%</w:t>
            </w:r>
          </w:p>
        </w:tc>
        <w:tc>
          <w:tcPr>
            <w:tcW w:type="dxa" w:w="2041"/>
            <w:shd w:val="clear" w:color="auto" w:fill="F1F4F9"/>
          </w:tcPr>
          <w:p>
            <w:pPr>
              <w:spacing w:after="20" w:line="240" w:lineRule="auto"/>
            </w:pPr>
            <w:r/>
            <w:r>
              <w:rPr>
                <w:sz w:val="17"/>
              </w:rPr>
              <w:t>0.022 [0.006, 0.045]</w:t>
            </w:r>
          </w:p>
        </w:tc>
        <w:tc>
          <w:tcPr>
            <w:tcW w:type="dxa" w:w="1020"/>
            <w:shd w:val="clear" w:color="auto" w:fill="F1F4F9"/>
          </w:tcPr>
          <w:p>
            <w:pPr>
              <w:spacing w:after="20" w:line="240" w:lineRule="auto"/>
            </w:pPr>
            <w:r/>
            <w:r>
              <w:rPr>
                <w:sz w:val="17"/>
              </w:rPr>
              <w:t>0.000</w:t>
            </w:r>
          </w:p>
        </w:tc>
        <w:tc>
          <w:tcPr>
            <w:tcW w:type="dxa" w:w="1928"/>
            <w:shd w:val="clear" w:color="auto" w:fill="F1F4F9"/>
          </w:tcPr>
          <w:p>
            <w:pPr>
              <w:spacing w:after="20" w:line="240" w:lineRule="auto"/>
            </w:pPr>
            <w:r/>
            <w:r>
              <w:rPr>
                <w:sz w:val="17"/>
              </w:rPr>
              <w:t>1 % [0, 5]</w:t>
            </w:r>
          </w:p>
        </w:tc>
        <w:tc>
          <w:tcPr>
            <w:tcW w:type="dxa" w:w="964"/>
            <w:shd w:val="clear" w:color="auto" w:fill="F1F4F9"/>
          </w:tcPr>
          <w:p>
            <w:pPr>
              <w:spacing w:after="20" w:line="240" w:lineRule="auto"/>
            </w:pPr>
            <w:r/>
            <w:r>
              <w:rPr>
                <w:sz w:val="17"/>
              </w:rPr>
              <w:t>-0.036</w:t>
            </w:r>
          </w:p>
        </w:tc>
        <w:tc>
          <w:tcPr>
            <w:tcW w:type="dxa" w:w="964"/>
            <w:shd w:val="clear" w:color="auto" w:fill="F1F4F9"/>
          </w:tcPr>
          <w:p>
            <w:pPr>
              <w:spacing w:after="20" w:line="240" w:lineRule="auto"/>
            </w:pPr>
            <w:r/>
            <w:r>
              <w:rPr>
                <w:sz w:val="17"/>
              </w:rPr>
              <w:t>0.140</w:t>
            </w:r>
          </w:p>
        </w:tc>
      </w:tr>
      <w:tr>
        <w:tc>
          <w:tcPr>
            <w:tcW w:type="dxa" w:w="2494"/>
          </w:tcPr>
          <w:p>
            <w:pPr>
              <w:spacing w:after="20" w:line="240" w:lineRule="auto"/>
            </w:pPr>
            <w:r/>
            <w:r>
              <w:rPr>
                <w:sz w:val="17"/>
              </w:rPr>
              <w:t>Scaling 0.5x</w:t>
            </w:r>
          </w:p>
        </w:tc>
        <w:tc>
          <w:tcPr>
            <w:tcW w:type="dxa" w:w="2041"/>
          </w:tcPr>
          <w:p>
            <w:pPr>
              <w:spacing w:after="20" w:line="240" w:lineRule="auto"/>
            </w:pPr>
            <w:r/>
            <w:r>
              <w:rPr>
                <w:sz w:val="17"/>
              </w:rPr>
              <w:t>0.938 [0.916, 0.953]</w:t>
            </w:r>
          </w:p>
        </w:tc>
        <w:tc>
          <w:tcPr>
            <w:tcW w:type="dxa" w:w="1020"/>
          </w:tcPr>
          <w:p>
            <w:pPr>
              <w:spacing w:after="20" w:line="240" w:lineRule="auto"/>
            </w:pPr>
            <w:r/>
            <w:r>
              <w:rPr>
                <w:sz w:val="17"/>
              </w:rPr>
              <w:t>0.960</w:t>
            </w:r>
          </w:p>
        </w:tc>
        <w:tc>
          <w:tcPr>
            <w:tcW w:type="dxa" w:w="1928"/>
          </w:tcPr>
          <w:p>
            <w:pPr>
              <w:spacing w:after="20" w:line="240" w:lineRule="auto"/>
            </w:pPr>
            <w:r/>
            <w:r>
              <w:rPr>
                <w:sz w:val="17"/>
              </w:rPr>
              <w:t>98 % [93, 99]</w:t>
            </w:r>
          </w:p>
        </w:tc>
        <w:tc>
          <w:tcPr>
            <w:tcW w:type="dxa" w:w="964"/>
          </w:tcPr>
          <w:p>
            <w:pPr>
              <w:spacing w:after="20" w:line="240" w:lineRule="auto"/>
            </w:pPr>
            <w:r/>
            <w:r>
              <w:rPr>
                <w:sz w:val="17"/>
              </w:rPr>
              <w:t>0.926</w:t>
            </w:r>
          </w:p>
        </w:tc>
        <w:tc>
          <w:tcPr>
            <w:tcW w:type="dxa" w:w="964"/>
          </w:tcPr>
          <w:p>
            <w:pPr>
              <w:spacing w:after="20" w:line="240" w:lineRule="auto"/>
            </w:pPr>
            <w:r/>
            <w:r>
              <w:rPr>
                <w:sz w:val="17"/>
              </w:rPr>
              <w:t>0.017</w:t>
            </w:r>
          </w:p>
        </w:tc>
      </w:tr>
      <w:tr>
        <w:tc>
          <w:tcPr>
            <w:tcW w:type="dxa" w:w="2494"/>
            <w:shd w:val="clear" w:color="auto" w:fill="F1F4F9"/>
          </w:tcPr>
          <w:p>
            <w:pPr>
              <w:spacing w:after="20" w:line="240" w:lineRule="auto"/>
            </w:pPr>
            <w:r/>
            <w:r>
              <w:rPr>
                <w:sz w:val="17"/>
              </w:rPr>
              <w:t>Histogram Equalization</w:t>
            </w:r>
          </w:p>
        </w:tc>
        <w:tc>
          <w:tcPr>
            <w:tcW w:type="dxa" w:w="2041"/>
            <w:shd w:val="clear" w:color="auto" w:fill="F1F4F9"/>
          </w:tcPr>
          <w:p>
            <w:pPr>
              <w:spacing w:after="20" w:line="240" w:lineRule="auto"/>
            </w:pPr>
            <w:r/>
            <w:r>
              <w:rPr>
                <w:sz w:val="17"/>
              </w:rPr>
              <w:t>0.644 [0.599, 0.688]</w:t>
            </w:r>
          </w:p>
        </w:tc>
        <w:tc>
          <w:tcPr>
            <w:tcW w:type="dxa" w:w="1020"/>
            <w:shd w:val="clear" w:color="auto" w:fill="F1F4F9"/>
          </w:tcPr>
          <w:p>
            <w:pPr>
              <w:spacing w:after="20" w:line="240" w:lineRule="auto"/>
            </w:pPr>
            <w:r/>
            <w:r>
              <w:rPr>
                <w:sz w:val="17"/>
              </w:rPr>
              <w:t>0.719</w:t>
            </w:r>
          </w:p>
        </w:tc>
        <w:tc>
          <w:tcPr>
            <w:tcW w:type="dxa" w:w="1928"/>
            <w:shd w:val="clear" w:color="auto" w:fill="F1F4F9"/>
          </w:tcPr>
          <w:p>
            <w:pPr>
              <w:spacing w:after="20" w:line="240" w:lineRule="auto"/>
            </w:pPr>
            <w:r/>
            <w:r>
              <w:rPr>
                <w:sz w:val="17"/>
              </w:rPr>
              <w:t>44 % [35, 54]</w:t>
            </w:r>
          </w:p>
        </w:tc>
        <w:tc>
          <w:tcPr>
            <w:tcW w:type="dxa" w:w="964"/>
            <w:shd w:val="clear" w:color="auto" w:fill="F1F4F9"/>
          </w:tcPr>
          <w:p>
            <w:pPr>
              <w:spacing w:after="20" w:line="240" w:lineRule="auto"/>
            </w:pPr>
            <w:r/>
            <w:r>
              <w:rPr>
                <w:sz w:val="17"/>
              </w:rPr>
              <w:t>0.615</w:t>
            </w:r>
          </w:p>
        </w:tc>
        <w:tc>
          <w:tcPr>
            <w:tcW w:type="dxa" w:w="964"/>
            <w:shd w:val="clear" w:color="auto" w:fill="F1F4F9"/>
          </w:tcPr>
          <w:p>
            <w:pPr>
              <w:spacing w:after="20" w:line="240" w:lineRule="auto"/>
            </w:pPr>
            <w:r/>
            <w:r>
              <w:rPr>
                <w:sz w:val="17"/>
              </w:rPr>
              <w:t>0.126</w:t>
            </w:r>
          </w:p>
        </w:tc>
      </w:tr>
      <w:tr>
        <w:tc>
          <w:tcPr>
            <w:tcW w:type="dxa" w:w="2494"/>
          </w:tcPr>
          <w:p>
            <w:pPr>
              <w:spacing w:after="20" w:line="240" w:lineRule="auto"/>
            </w:pPr>
            <w:r/>
            <w:r>
              <w:rPr>
                <w:sz w:val="17"/>
              </w:rPr>
              <w:t>Sharpening</w:t>
            </w:r>
          </w:p>
        </w:tc>
        <w:tc>
          <w:tcPr>
            <w:tcW w:type="dxa" w:w="2041"/>
          </w:tcPr>
          <w:p>
            <w:pPr>
              <w:spacing w:after="20" w:line="240" w:lineRule="auto"/>
            </w:pPr>
            <w:r/>
            <w:r>
              <w:rPr>
                <w:sz w:val="17"/>
              </w:rPr>
              <w:t>0.966 [0.954, 0.975]</w:t>
            </w:r>
          </w:p>
        </w:tc>
        <w:tc>
          <w:tcPr>
            <w:tcW w:type="dxa" w:w="1020"/>
          </w:tcPr>
          <w:p>
            <w:pPr>
              <w:spacing w:after="20" w:line="240" w:lineRule="auto"/>
            </w:pPr>
            <w:r/>
            <w:r>
              <w:rPr>
                <w:sz w:val="17"/>
              </w:rPr>
              <w:t>0.979</w:t>
            </w:r>
          </w:p>
        </w:tc>
        <w:tc>
          <w:tcPr>
            <w:tcW w:type="dxa" w:w="1928"/>
          </w:tcPr>
          <w:p>
            <w:pPr>
              <w:spacing w:after="20" w:line="240" w:lineRule="auto"/>
            </w:pPr>
            <w:r/>
            <w:r>
              <w:rPr>
                <w:sz w:val="17"/>
              </w:rPr>
              <w:t>99 % [95, 100]</w:t>
            </w:r>
          </w:p>
        </w:tc>
        <w:tc>
          <w:tcPr>
            <w:tcW w:type="dxa" w:w="964"/>
          </w:tcPr>
          <w:p>
            <w:pPr>
              <w:spacing w:after="20" w:line="240" w:lineRule="auto"/>
            </w:pPr>
            <w:r/>
            <w:r>
              <w:rPr>
                <w:sz w:val="17"/>
              </w:rPr>
              <w:t>0.963</w:t>
            </w:r>
          </w:p>
        </w:tc>
        <w:tc>
          <w:tcPr>
            <w:tcW w:type="dxa" w:w="964"/>
          </w:tcPr>
          <w:p>
            <w:pPr>
              <w:spacing w:after="20" w:line="240" w:lineRule="auto"/>
            </w:pPr>
            <w:r/>
            <w:r>
              <w:rPr>
                <w:sz w:val="17"/>
              </w:rPr>
              <w:t>0.009</w:t>
            </w:r>
          </w:p>
        </w:tc>
      </w:tr>
    </w:tbl>
    <w:p>
      <w:pPr>
        <w:spacing w:after="80"/>
      </w:pPr>
    </w:p>
    <w:p>
      <w:r>
        <w:rPr>
          <w:b/>
        </w:rPr>
        <w:t>Overall,</w:t>
      </w:r>
      <w:r>
        <w:t xml:space="preserve"> 1277 of 1500 trials (85.1 %) reach NC ≥ 0.75 when the 100 unattacked reference trials are counted, as the first submission did (25 of 30, 83 %); counting only the 14 attacks it is 1177 of 1400 (84.1 %, mean NC 0.834). With the reference included the mean NC is 0.843 (real images only 0.847, pass rate 85.6 %). Clean extraction gives a mean NC of 0.977 (minimum 0.790, on the checkerboard). By attack family, mean NC / pass rate are: compression 0.969 / 99 %; filtering 0.949 / 98 %; geometric 0.654 / 66 %; global intensity 0.644 / 44 %; noise 0.885 / 93 %; none 0.977 / 100 %.</w:t>
      </w:r>
    </w:p>
    <w:p>
      <w:pPr>
        <w:keepNext/>
        <w:spacing w:after="40"/>
        <w:jc w:val="center"/>
      </w:pPr>
      <w:r>
        <w:drawing>
          <wp:inline xmlns:a="http://schemas.openxmlformats.org/drawingml/2006/main" xmlns:pic="http://schemas.openxmlformats.org/drawingml/2006/picture">
            <wp:extent cx="5220000" cy="3732943"/>
            <wp:docPr id="6" name="Picture 6"/>
            <wp:cNvGraphicFramePr>
              <a:graphicFrameLocks noChangeAspect="1"/>
            </wp:cNvGraphicFramePr>
            <a:graphic>
              <a:graphicData uri="http://schemas.openxmlformats.org/drawingml/2006/picture">
                <pic:pic>
                  <pic:nvPicPr>
                    <pic:cNvPr id="0" name="fig_nc_boxplot.png"/>
                    <pic:cNvPicPr/>
                  </pic:nvPicPr>
                  <pic:blipFill>
                    <a:blip r:embed="rId18"/>
                    <a:stretch>
                      <a:fillRect/>
                    </a:stretch>
                  </pic:blipFill>
                  <pic:spPr>
                    <a:xfrm>
                      <a:off x="0" y="0"/>
                      <a:ext cx="5220000" cy="3732943"/>
                    </a:xfrm>
                    <a:prstGeom prst="rect"/>
                  </pic:spPr>
                </pic:pic>
              </a:graphicData>
            </a:graphic>
          </wp:inline>
        </w:drawing>
      </w:r>
    </w:p>
    <w:p>
      <w:pPr>
        <w:pStyle w:val="Caption"/>
      </w:pPr>
      <w:r>
        <w:t>Figure 8.3: NC per attack over 100 images (box = interquartile range, line = median) and the share of images with NC ≥ 0.75.</w:t>
      </w:r>
    </w:p>
    <w:p>
      <w:pPr>
        <w:keepNext/>
        <w:spacing w:after="40"/>
        <w:jc w:val="center"/>
      </w:pPr>
      <w:r>
        <w:drawing>
          <wp:inline xmlns:a="http://schemas.openxmlformats.org/drawingml/2006/main" xmlns:pic="http://schemas.openxmlformats.org/drawingml/2006/picture">
            <wp:extent cx="4680000" cy="3139747"/>
            <wp:docPr id="7" name="Picture 7"/>
            <wp:cNvGraphicFramePr>
              <a:graphicFrameLocks noChangeAspect="1"/>
            </wp:cNvGraphicFramePr>
            <a:graphic>
              <a:graphicData uri="http://schemas.openxmlformats.org/drawingml/2006/picture">
                <pic:pic>
                  <pic:nvPicPr>
                    <pic:cNvPr id="0" name="fig_pass_rate.png"/>
                    <pic:cNvPicPr/>
                  </pic:nvPicPr>
                  <pic:blipFill>
                    <a:blip r:embed="rId19"/>
                    <a:stretch>
                      <a:fillRect/>
                    </a:stretch>
                  </pic:blipFill>
                  <pic:spPr>
                    <a:xfrm>
                      <a:off x="0" y="0"/>
                      <a:ext cx="4680000" cy="3139747"/>
                    </a:xfrm>
                    <a:prstGeom prst="rect"/>
                  </pic:spPr>
                </pic:pic>
              </a:graphicData>
            </a:graphic>
          </wp:inline>
        </w:drawing>
      </w:r>
    </w:p>
    <w:p>
      <w:pPr>
        <w:pStyle w:val="Caption"/>
      </w:pPr>
      <w:r>
        <w:t>Figure 8.4: Detection pass rate per attack with 95 % Wilson intervals.</w:t>
      </w:r>
    </w:p>
    <w:p>
      <w:pPr>
        <w:keepNext/>
        <w:spacing w:after="40"/>
        <w:jc w:val="center"/>
      </w:pPr>
      <w:r>
        <w:drawing>
          <wp:inline xmlns:a="http://schemas.openxmlformats.org/drawingml/2006/main" xmlns:pic="http://schemas.openxmlformats.org/drawingml/2006/picture">
            <wp:extent cx="5580000" cy="3134037"/>
            <wp:docPr id="8" name="Picture 8"/>
            <wp:cNvGraphicFramePr>
              <a:graphicFrameLocks noChangeAspect="1"/>
            </wp:cNvGraphicFramePr>
            <a:graphic>
              <a:graphicData uri="http://schemas.openxmlformats.org/drawingml/2006/picture">
                <pic:pic>
                  <pic:nvPicPr>
                    <pic:cNvPr id="0" name="fig_extraction_gallery.png"/>
                    <pic:cNvPicPr/>
                  </pic:nvPicPr>
                  <pic:blipFill>
                    <a:blip r:embed="rId20"/>
                    <a:stretch>
                      <a:fillRect/>
                    </a:stretch>
                  </pic:blipFill>
                  <pic:spPr>
                    <a:xfrm>
                      <a:off x="0" y="0"/>
                      <a:ext cx="5580000" cy="3134037"/>
                    </a:xfrm>
                    <a:prstGeom prst="rect"/>
                  </pic:spPr>
                </pic:pic>
              </a:graphicData>
            </a:graphic>
          </wp:inline>
        </w:drawing>
      </w:r>
    </w:p>
    <w:p>
      <w:pPr>
        <w:pStyle w:val="Caption"/>
      </w:pPr>
      <w:r>
        <w:t>Figure 8.5: Extracted logo under every attack for one image (image_066, the cameraman).</w:t>
      </w:r>
    </w:p>
    <w:p>
      <w:r>
        <w:rPr>
          <w:b/>
        </w:rPr>
        <w:t>Discussion.</w:t>
      </w:r>
      <w:r>
        <w:t xml:space="preserve"> The scheme is very robust to JPEG compression (100 % at Q = 90 and 50, 97 % at Q = 20), median filtering (100 %), sharpening (99 %), scaling (98 %), salt-and-pepper noise (97 %), blur (96 %) and mild Gaussian noise (95 %). It is moderately robust to rotation (92 % at 5°, 72 % at 15°) and strong Gaussian noise (86 %), and it fails under histogram equalisation (44 %) and border cropping (1 %). The first submission's statement that "moderate rotation/scaling were recovered with NC &gt; 0.93 on average" holds for scaling (0.938) but </w:t>
      </w:r>
      <w:r>
        <w:rPr>
          <w:b/>
        </w:rPr>
        <w:t>not</w:t>
      </w:r>
      <w:r>
        <w:t xml:space="preserve"> for 5° rotation (0.880) when 100 images are used.</w:t>
      </w:r>
    </w:p>
    <w:p>
      <w:pPr>
        <w:pStyle w:val="Heading2"/>
      </w:pPr>
      <w:r>
        <w:t>8.3 Protocol check</w:t>
      </w:r>
    </w:p>
    <w:p>
      <w:r>
        <w:t>Attacking the 8-bit image (primary) instead of the float image (first submission) changes the mean NC by less than 0.001 for every attack except histogram equalisation (0.644 vs 0.638; up to 0.21 for a single image); the largest per-image change for the other attacks is 0.009. Mean NC over all trials: 0.8432 (uint8) versus 0.8428 (float).</w:t>
      </w:r>
    </w:p>
    <w:p>
      <w:pPr>
        <w:pStyle w:val="Heading2"/>
      </w:pPr>
      <w:r>
        <w:t>8.4 Which images fail?</w:t>
      </w:r>
    </w:p>
    <w:p>
      <w:r>
        <w:t xml:space="preserve">Robustness depends on the image. Across the 100 images, NC after most attacks is </w:t>
      </w:r>
      <w:r>
        <w:rPr>
          <w:b/>
        </w:rPr>
        <w:t>negatively</w:t>
      </w:r>
      <w:r>
        <w:t xml:space="preserve"> correlated with image contrast (Spearman ρ): Salt &amp; Pepper (2%) -0.68; Gaussian Noise (var=0.02) -0.65; Rotation 15 deg -0.55; Gaussian Noise (var=0.005) -0.44; Rotation 5 deg -0.38; Cropping 25% -0.36; Sharpening -0.34; JPEG Q=20 -0.29. Histogram equalisation correlates with mean brightness instead (ρ = -0.31). These are associations (n = 100, uncorrected p-values), not demonstrated causes.</w:t>
      </w:r>
    </w:p>
    <w:p>
      <w:pPr>
        <w:keepNext/>
        <w:spacing w:after="40"/>
        <w:jc w:val="center"/>
      </w:pPr>
      <w:r>
        <w:drawing>
          <wp:inline xmlns:a="http://schemas.openxmlformats.org/drawingml/2006/main" xmlns:pic="http://schemas.openxmlformats.org/drawingml/2006/picture">
            <wp:extent cx="5400000" cy="1661538"/>
            <wp:docPr id="9" name="Picture 9"/>
            <wp:cNvGraphicFramePr>
              <a:graphicFrameLocks noChangeAspect="1"/>
            </wp:cNvGraphicFramePr>
            <a:graphic>
              <a:graphicData uri="http://schemas.openxmlformats.org/drawingml/2006/picture">
                <pic:pic>
                  <pic:nvPicPr>
                    <pic:cNvPr id="0" name="fig_nc_vs_contrast.png"/>
                    <pic:cNvPicPr/>
                  </pic:nvPicPr>
                  <pic:blipFill>
                    <a:blip r:embed="rId21"/>
                    <a:stretch>
                      <a:fillRect/>
                    </a:stretch>
                  </pic:blipFill>
                  <pic:spPr>
                    <a:xfrm>
                      <a:off x="0" y="0"/>
                      <a:ext cx="5400000" cy="1661538"/>
                    </a:xfrm>
                    <a:prstGeom prst="rect"/>
                  </pic:spPr>
                </pic:pic>
              </a:graphicData>
            </a:graphic>
          </wp:inline>
        </w:drawing>
      </w:r>
    </w:p>
    <w:p>
      <w:pPr>
        <w:pStyle w:val="Caption"/>
      </w:pPr>
      <w:r>
        <w:t>Figure 8.6: NC after three attacks against image contrast (blue: real, orange: synthetic).</w:t>
      </w:r>
    </w:p>
    <w:p>
      <w:r>
        <w:t>By category (Appendix C; several categories have only 1–4 images, so these are descriptive): the two document-text images are the least robust to noise (mean NC 0.53) and filtering (0.75), and portraits and documents are the least robust to histogram equalisation (0.40 and 0.39), while natural textures and animals are among the most robust.</w:t>
      </w:r>
    </w:p>
    <w:p>
      <w:pPr>
        <w:keepNext/>
        <w:spacing w:after="40"/>
        <w:jc w:val="center"/>
      </w:pPr>
      <w:r>
        <w:drawing>
          <wp:inline xmlns:a="http://schemas.openxmlformats.org/drawingml/2006/main" xmlns:pic="http://schemas.openxmlformats.org/drawingml/2006/picture">
            <wp:extent cx="4860000" cy="3563221"/>
            <wp:docPr id="10" name="Picture 10"/>
            <wp:cNvGraphicFramePr>
              <a:graphicFrameLocks noChangeAspect="1"/>
            </wp:cNvGraphicFramePr>
            <a:graphic>
              <a:graphicData uri="http://schemas.openxmlformats.org/drawingml/2006/picture">
                <pic:pic>
                  <pic:nvPicPr>
                    <pic:cNvPr id="0" name="fig_category_heatmap.png"/>
                    <pic:cNvPicPr/>
                  </pic:nvPicPr>
                  <pic:blipFill>
                    <a:blip r:embed="rId22"/>
                    <a:stretch>
                      <a:fillRect/>
                    </a:stretch>
                  </pic:blipFill>
                  <pic:spPr>
                    <a:xfrm>
                      <a:off x="0" y="0"/>
                      <a:ext cx="4860000" cy="3563221"/>
                    </a:xfrm>
                    <a:prstGeom prst="rect"/>
                  </pic:spPr>
                </pic:pic>
              </a:graphicData>
            </a:graphic>
          </wp:inline>
        </w:drawing>
      </w:r>
    </w:p>
    <w:p>
      <w:pPr>
        <w:pStyle w:val="Caption"/>
      </w:pPr>
      <w:r>
        <w:t>Figure 8.7: Mean NC by image category and attack family (real images; number of images per category in brackets).</w:t>
      </w:r>
    </w:p>
    <w:p>
      <w:pPr>
        <w:pStyle w:val="Heading2"/>
      </w:pPr>
      <w:r>
        <w:t>8.5 Embedding strength α (E3)</w:t>
      </w:r>
    </w:p>
    <w:p>
      <w:r>
        <w:t xml:space="preserve">Mean PSNR falls from 49.1 dB (α = 0.02) to 36.0 dB (0.10) and 24.2 dB (0.40). The effect on robustness depends on the attack. </w:t>
      </w:r>
      <w:r>
        <w:rPr>
          <w:b/>
        </w:rPr>
        <w:t>After JPEG Q=50 the mean NC is essentially flat</w:t>
      </w:r>
      <w:r>
        <w:t xml:space="preserve"> (0.960 at α = 0.02, 0.976 at 0.10, 0.973 at 0.40), so the rise shown in the first submission's trade-off figure was an artefact: its NC axis spanned only 0.93–0.99 on a second y-axis, and its JPEG simulation truncated floating-point pixels to 8 bit (a −0.5 grey-level bias), which lowered NC after JPEG at α = 0.02 from 0.981 to 0.929 and had no effect for α ≥ 0.05 (re-creation of the original conditions: </w:t>
      </w:r>
      <w:r>
        <w:rPr>
          <w:rFonts w:ascii="Consolas" w:hAnsi="Consolas" w:eastAsia="Consolas"/>
          <w:color w:val="8A1F1F"/>
          <w:sz w:val="19"/>
        </w:rPr>
        <w:t>results/exp_jpeg_truncation.txt</w:t>
      </w:r>
      <w:r>
        <w:t>). A real trade-off appears under harsher attacks: under Gaussian noise (σ² = 0.02) the pass rate rises from 9 % at α = 0.02 to 58 % at 0.05, 85 % at 0.10, 94 % at 0.20 and 95 % at 0.40, while PSNR drops below 30 dB for α ≥ 0.20 (30.1 dB). The first submission suggested α ≈ 0.15–0.20 "at a small, still-imperceptible PSNR cost"; the measured cost is 32.5 dB and 30.1 dB, i.e. at or just above the conventional 30 dB rule of thumb.</w:t>
      </w:r>
    </w:p>
    <w:p>
      <w:pPr>
        <w:keepNext/>
        <w:spacing w:after="40"/>
        <w:jc w:val="center"/>
      </w:pPr>
      <w:r>
        <w:drawing>
          <wp:inline xmlns:a="http://schemas.openxmlformats.org/drawingml/2006/main" xmlns:pic="http://schemas.openxmlformats.org/drawingml/2006/picture">
            <wp:extent cx="5760000" cy="1717895"/>
            <wp:docPr id="11" name="Picture 11"/>
            <wp:cNvGraphicFramePr>
              <a:graphicFrameLocks noChangeAspect="1"/>
            </wp:cNvGraphicFramePr>
            <a:graphic>
              <a:graphicData uri="http://schemas.openxmlformats.org/drawingml/2006/picture">
                <pic:pic>
                  <pic:nvPicPr>
                    <pic:cNvPr id="0" name="fig_alpha_tradeoff.png"/>
                    <pic:cNvPicPr/>
                  </pic:nvPicPr>
                  <pic:blipFill>
                    <a:blip r:embed="rId23"/>
                    <a:stretch>
                      <a:fillRect/>
                    </a:stretch>
                  </pic:blipFill>
                  <pic:spPr>
                    <a:xfrm>
                      <a:off x="0" y="0"/>
                      <a:ext cx="5760000" cy="1717895"/>
                    </a:xfrm>
                    <a:prstGeom prst="rect"/>
                  </pic:spPr>
                </pic:pic>
              </a:graphicData>
            </a:graphic>
          </wp:inline>
        </w:drawing>
      </w:r>
    </w:p>
    <w:p>
      <w:pPr>
        <w:pStyle w:val="Caption"/>
      </w:pPr>
      <w:r>
        <w:t>Figure 8.8: α sweep over 100 images: PSNR (left), mean NC (middle) and pass rate (right) after four attacks; the dashed line in the middle panel marks NC = 0.75.</w:t>
      </w:r>
    </w:p>
    <w:p>
      <w:pPr>
        <w:pStyle w:val="Heading2"/>
      </w:pPr>
      <w:r>
        <w:t>8.6 False-positive controls (E4)</w:t>
      </w:r>
    </w:p>
    <w:p>
      <w:r>
        <w:t xml:space="preserve">E4 asks whether a high NC proves the watermark is present. (a) An </w:t>
      </w:r>
      <w:r>
        <w:rPr>
          <w:i/>
        </w:rPr>
        <w:t>unwatermarked other</w:t>
      </w:r>
      <w:r>
        <w:t xml:space="preserve"> image decoded with the key of image </w:t>
      </w:r>
      <w:r>
        <w:rPr>
          <w:i/>
        </w:rPr>
        <w:t>i</w:t>
      </w:r>
      <w:r>
        <w:t xml:space="preserve"> gives a mean NC of 0.368 (95th percentile 0.804, maximum 0.945); (b) a </w:t>
      </w:r>
      <w:r>
        <w:rPr>
          <w:i/>
        </w:rPr>
        <w:t>watermarked other</w:t>
      </w:r>
      <w:r>
        <w:t xml:space="preserve"> image (same logo, wrong key) gives 0.401 (95th percentile 0.832); 9.8 % and 12.6 % of these controls exceed the 0.75 threshold, but only 0.8 % and 1.0 % exceed 0.90. (c) The </w:t>
      </w:r>
      <w:r>
        <w:rPr>
          <w:b/>
        </w:rPr>
        <w:t>same host watermarked with a different logo and decoded with the key of logo A</w:t>
      </w:r>
      <w:r>
        <w:t xml:space="preserve"> gives NC(A) = </w:t>
      </w:r>
      <w:r>
        <w:rPr>
          <w:b/>
        </w:rPr>
        <w:t>0.975</w:t>
      </w:r>
      <w:r>
        <w:t xml:space="preserve">, against 0.977 for the genuine pair and 0.977 for the different logo with its own key: the extractor returns the key owner's logo, whatever was embedded (200 trials; ZNCC 0.972). (d) Decoding the image's own </w:t>
      </w:r>
      <w:r>
        <w:rPr>
          <w:i/>
        </w:rPr>
        <w:t>unwatermarked</w:t>
      </w:r>
      <w:r>
        <w:t xml:space="preserve"> host with its own key gives NC = 0 by construction, since S_att = S_orig — a degenerate case that must not be read as a positive result.</w:t>
      </w:r>
    </w:p>
    <w:p>
      <w:pPr>
        <w:keepNext/>
        <w:spacing w:after="40"/>
        <w:jc w:val="center"/>
      </w:pPr>
      <w:r>
        <w:drawing>
          <wp:inline xmlns:a="http://schemas.openxmlformats.org/drawingml/2006/main" xmlns:pic="http://schemas.openxmlformats.org/drawingml/2006/picture">
            <wp:extent cx="3960000" cy="2074286"/>
            <wp:docPr id="12" name="Picture 12"/>
            <wp:cNvGraphicFramePr>
              <a:graphicFrameLocks noChangeAspect="1"/>
            </wp:cNvGraphicFramePr>
            <a:graphic>
              <a:graphicData uri="http://schemas.openxmlformats.org/drawingml/2006/picture">
                <pic:pic>
                  <pic:nvPicPr>
                    <pic:cNvPr id="0" name="fig_false_positive.png"/>
                    <pic:cNvPicPr/>
                  </pic:nvPicPr>
                  <pic:blipFill>
                    <a:blip r:embed="rId24"/>
                    <a:stretch>
                      <a:fillRect/>
                    </a:stretch>
                  </pic:blipFill>
                  <pic:spPr>
                    <a:xfrm>
                      <a:off x="0" y="0"/>
                      <a:ext cx="3960000" cy="2074286"/>
                    </a:xfrm>
                    <a:prstGeom prst="rect"/>
                  </pic:spPr>
                </pic:pic>
              </a:graphicData>
            </a:graphic>
          </wp:inline>
        </w:drawing>
      </w:r>
    </w:p>
    <w:p>
      <w:pPr>
        <w:pStyle w:val="Caption"/>
      </w:pPr>
      <w:r>
        <w:t>Figure 8.9: Mean NC for the genuine pair, for a different logo decoded with the owner's key (orange), and for unrelated images.</w:t>
      </w:r>
    </w:p>
    <w:p>
      <w:pPr>
        <w:keepNext/>
        <w:spacing w:after="40"/>
        <w:jc w:val="center"/>
      </w:pPr>
      <w:r>
        <w:drawing>
          <wp:inline xmlns:a="http://schemas.openxmlformats.org/drawingml/2006/main" xmlns:pic="http://schemas.openxmlformats.org/drawingml/2006/picture">
            <wp:extent cx="4680000" cy="2310380"/>
            <wp:docPr id="13" name="Picture 13"/>
            <wp:cNvGraphicFramePr>
              <a:graphicFrameLocks noChangeAspect="1"/>
            </wp:cNvGraphicFramePr>
            <a:graphic>
              <a:graphicData uri="http://schemas.openxmlformats.org/drawingml/2006/picture">
                <pic:pic>
                  <pic:nvPicPr>
                    <pic:cNvPr id="0" name="fig_controls_hist.png"/>
                    <pic:cNvPicPr/>
                  </pic:nvPicPr>
                  <pic:blipFill>
                    <a:blip r:embed="rId25"/>
                    <a:stretch>
                      <a:fillRect/>
                    </a:stretch>
                  </pic:blipFill>
                  <pic:spPr>
                    <a:xfrm>
                      <a:off x="0" y="0"/>
                      <a:ext cx="4680000" cy="2310380"/>
                    </a:xfrm>
                    <a:prstGeom prst="rect"/>
                  </pic:spPr>
                </pic:pic>
              </a:graphicData>
            </a:graphic>
          </wp:inline>
        </w:drawing>
      </w:r>
    </w:p>
    <w:p>
      <w:pPr>
        <w:pStyle w:val="Caption"/>
      </w:pPr>
      <w:r>
        <w:t>Figure 8.10: Distribution of NC for genuine extraction and for unrelated-image controls.</w:t>
      </w:r>
    </w:p>
    <w:p>
      <w:r>
        <w:rPr>
          <w:b/>
        </w:rPr>
        <w:t>Interpretation.</w:t>
      </w:r>
      <w:r>
        <w:t xml:space="preserve"> NC measures the fidelity of the recovered singular values </w:t>
      </w:r>
      <w:r>
        <w:rPr>
          <w:i/>
        </w:rPr>
        <w:t>given the key</w:t>
      </w:r>
      <w:r>
        <w:t>; it does not prove that a particular logo is embedded. Control (c) is the false-positive problem described for SVD schemes in [4][5] (Section 2.2), now measured for this implementation. Wrong-image controls overlap the 0.75 threshold: the 95th percentile of NC for unrelated images is 0.82, and a detector calibrated to a 5 % false-alarm rate would reject 19 % of the attacked genuine trials. A claim of ownership would need an additional safeguard (for example an image-bound signature); that was not implemented here.</w:t>
      </w:r>
    </w:p>
    <w:p>
      <w:pPr>
        <w:keepNext/>
        <w:spacing w:after="40"/>
        <w:jc w:val="center"/>
      </w:pPr>
      <w:r>
        <w:drawing>
          <wp:inline xmlns:a="http://schemas.openxmlformats.org/drawingml/2006/main" xmlns:pic="http://schemas.openxmlformats.org/drawingml/2006/picture">
            <wp:extent cx="4680000" cy="3021266"/>
            <wp:docPr id="14" name="Picture 14"/>
            <wp:cNvGraphicFramePr>
              <a:graphicFrameLocks noChangeAspect="1"/>
            </wp:cNvGraphicFramePr>
            <a:graphic>
              <a:graphicData uri="http://schemas.openxmlformats.org/drawingml/2006/picture">
                <pic:pic>
                  <pic:nvPicPr>
                    <pic:cNvPr id="0" name="fig_nc_vs_zncc.png"/>
                    <pic:cNvPicPr/>
                  </pic:nvPicPr>
                  <pic:blipFill>
                    <a:blip r:embed="rId26"/>
                    <a:stretch>
                      <a:fillRect/>
                    </a:stretch>
                  </pic:blipFill>
                  <pic:spPr>
                    <a:xfrm>
                      <a:off x="0" y="0"/>
                      <a:ext cx="4680000" cy="3021266"/>
                    </a:xfrm>
                    <a:prstGeom prst="rect"/>
                  </pic:spPr>
                </pic:pic>
              </a:graphicData>
            </a:graphic>
          </wp:inline>
        </w:drawing>
      </w:r>
    </w:p>
    <w:p>
      <w:pPr>
        <w:pStyle w:val="Caption"/>
      </w:pPr>
      <w:r>
        <w:t>Figure 8.11: Mean NC and mean ZNCC per attack.</w:t>
      </w:r>
    </w:p>
    <w:p>
      <w:r>
        <w:rPr>
          <w:b/>
        </w:rPr>
        <w:t>NC versus ZNCC.</w:t>
      </w:r>
      <w:r>
        <w:t xml:space="preserve"> ZNCC is about 0.02 lower than NC for the clean case (0.974 vs 0.977); over all trials the mean ZNCC is 0.827 and 84.3 % of trials reach 0.75, so the conclusions based on NC are not an artefact of the brightness offset for this logo.</w:t>
      </w:r>
    </w:p>
    <w:p>
      <w:pPr>
        <w:pStyle w:val="Heading2"/>
      </w:pPr>
      <w:r>
        <w:t>8.7 Failure cases</w:t>
      </w:r>
    </w:p>
    <w:p>
      <w:pPr>
        <w:pStyle w:val="ListBullet"/>
        <w:spacing w:after="40"/>
      </w:pPr>
      <w:r>
        <w:rPr>
          <w:b/>
        </w:rPr>
        <w:t>Border cropping:</w:t>
      </w:r>
      <w:r>
        <w:t xml:space="preserve"> mean NC 0.022; with 43.75 % of the image area zeroed, every singular value changes. The extracted logo is essentially black (BER 0.140 ≈ the white fraction of the logo).</w:t>
      </w:r>
    </w:p>
    <w:p>
      <w:pPr>
        <w:pStyle w:val="ListBullet"/>
        <w:spacing w:after="40"/>
      </w:pPr>
      <w:r>
        <w:rPr>
          <w:b/>
        </w:rPr>
        <w:t>Histogram equalisation:</w:t>
      </w:r>
      <w:r>
        <w:t xml:space="preserve"> pass rate 44 %; it remaps the whole intensity distribution, and the effect varies strongly between images (first submission: 0.10 for the cameraman, 0.66 for the astronaut).</w:t>
      </w:r>
    </w:p>
    <w:p>
      <w:pPr>
        <w:pStyle w:val="ListBullet"/>
        <w:spacing w:after="40"/>
      </w:pPr>
      <w:r>
        <w:rPr>
          <w:b/>
        </w:rPr>
        <w:t>Near-constant images:</w:t>
      </w:r>
      <w:r>
        <w:t xml:space="preserve"> SSIM collapses (0.58) though PSNR is 35.9 dB; the checkerboard has the lowest clean NC (0.79).</w:t>
      </w:r>
    </w:p>
    <w:p>
      <w:pPr>
        <w:pStyle w:val="ListBullet"/>
        <w:spacing w:after="160"/>
      </w:pPr>
      <w:r>
        <w:rPr>
          <w:b/>
        </w:rPr>
        <w:t>Rotation &gt; 5°:</w:t>
      </w:r>
      <w:r>
        <w:t xml:space="preserve"> 72 % pass at 15°; no re-registration is attempted.</w:t>
      </w:r>
    </w:p>
    <w:p>
      <w:pPr>
        <w:pStyle w:val="Heading2"/>
      </w:pPr>
      <w:r>
        <w:t>8.8 Comparison with existing technologies (S1, S2)</w:t>
      </w:r>
    </w:p>
    <w:p>
      <w:r>
        <w:rPr>
          <w:b/>
        </w:rPr>
        <w:t>Component level.</w:t>
      </w:r>
      <w:r>
        <w:t xml:space="preserve"> Equivalent operations agree numerically (DCT and SVD to ≤ 1.5e-16 relative; Haar DWT to 1e-13; Pillow and OpenCV JPEG bit-identical; 3×3 median identical). OpenCV is much faster for the attack operations (3×3 median ≈ 340×, Gaussian blur 4.4×, rotation 5.1×, down/up-scaling 38×, histogram equalisation 19×; part of this reflects </w:t>
      </w:r>
      <w:r>
        <w:rPr>
          <w:rFonts w:ascii="Consolas" w:hAnsi="Consolas" w:eastAsia="Consolas"/>
          <w:color w:val="8A1F1F"/>
          <w:sz w:val="19"/>
        </w:rPr>
        <w:t>uint8</w:t>
      </w:r>
      <w:r>
        <w:t xml:space="preserve"> versus </w:t>
      </w:r>
      <w:r>
        <w:rPr>
          <w:rFonts w:ascii="Consolas" w:hAnsi="Consolas" w:eastAsia="Consolas"/>
          <w:color w:val="8A1F1F"/>
          <w:sz w:val="19"/>
        </w:rPr>
        <w:t>float64</w:t>
      </w:r>
      <w:r>
        <w:t xml:space="preserve"> input), whereas </w:t>
      </w:r>
      <w:r>
        <w:rPr>
          <w:rFonts w:ascii="Consolas" w:hAnsi="Consolas" w:eastAsia="Consolas"/>
          <w:color w:val="8A1F1F"/>
          <w:sz w:val="19"/>
        </w:rPr>
        <w:t>scipy.linalg.svd</w:t>
      </w:r>
      <w:r>
        <w:t xml:space="preserve"> is only 1.19× faster than NumPy's for the SVD that dominates embedding. Because the whole experiment takes about 80 s, none of this justifies changing libraries.</w:t>
      </w:r>
    </w:p>
    <w:p>
      <w:pPr>
        <w:keepNext/>
        <w:spacing w:after="40"/>
        <w:jc w:val="center"/>
      </w:pPr>
      <w:r>
        <w:drawing>
          <wp:inline xmlns:a="http://schemas.openxmlformats.org/drawingml/2006/main" xmlns:pic="http://schemas.openxmlformats.org/drawingml/2006/picture">
            <wp:extent cx="5400000" cy="4995317"/>
            <wp:docPr id="15" name="Picture 15"/>
            <wp:cNvGraphicFramePr>
              <a:graphicFrameLocks noChangeAspect="1"/>
            </wp:cNvGraphicFramePr>
            <a:graphic>
              <a:graphicData uri="http://schemas.openxmlformats.org/drawingml/2006/picture">
                <pic:pic>
                  <pic:nvPicPr>
                    <pic:cNvPr id="0" name="fig_tech_component_speed.png"/>
                    <pic:cNvPicPr/>
                  </pic:nvPicPr>
                  <pic:blipFill>
                    <a:blip r:embed="rId27"/>
                    <a:stretch>
                      <a:fillRect/>
                    </a:stretch>
                  </pic:blipFill>
                  <pic:spPr>
                    <a:xfrm>
                      <a:off x="0" y="0"/>
                      <a:ext cx="5400000" cy="4995317"/>
                    </a:xfrm>
                    <a:prstGeom prst="rect"/>
                  </pic:spPr>
                </pic:pic>
              </a:graphicData>
            </a:graphic>
          </wp:inline>
        </w:drawing>
      </w:r>
    </w:p>
    <w:p>
      <w:pPr>
        <w:pStyle w:val="Caption"/>
      </w:pPr>
      <w:r>
        <w:t>Figure 8.12: Median time per call for equivalent operations in different libraries (log scale; blue = implementation used by the project; orange includes process start-up and file I/O).</w:t>
      </w:r>
    </w:p>
    <w:p>
      <w:pPr>
        <w:pStyle w:val="Caption"/>
        <w:keepNext/>
        <w:spacing w:after="60"/>
      </w:pPr>
      <w:r>
        <w:t>Table 8.2: Scheme comparison on 30 real images with the same 4095-bit payload (BER 0.5 = chance).</w:t>
      </w:r>
    </w:p>
    <w:tbl>
      <w:tblPr>
        <w:tblStyle w:val="TableGrid"/>
        <w:tblW w:type="auto" w:w="0"/>
        <w:jc w:val="center"/>
        <w:tblLayout w:type="fixed"/>
        <w:tblLook w:firstColumn="1" w:firstRow="1" w:lastColumn="0" w:lastRow="0" w:noHBand="0" w:noVBand="1" w:val="04A0"/>
        <w:tblLayout w:type="fixed"/>
      </w:tblPr>
      <w:tblGrid>
        <w:gridCol w:w="2948"/>
        <w:gridCol w:w="1474"/>
        <w:gridCol w:w="1928"/>
        <w:gridCol w:w="1587"/>
        <w:gridCol w:w="1361"/>
      </w:tblGrid>
      <w:tr>
        <w:trPr>
          <w:tblHeader w:val="true"/>
        </w:trPr>
        <w:tc>
          <w:tcPr>
            <w:tcW w:type="dxa" w:w="2948"/>
            <w:shd w:val="clear" w:color="auto" w:fill="14213D"/>
          </w:tcPr>
          <w:p>
            <w:pPr>
              <w:spacing w:after="20"/>
            </w:pPr>
            <w:r/>
            <w:r>
              <w:rPr>
                <w:b/>
                <w:color w:val="FFFFFF"/>
                <w:sz w:val="18"/>
              </w:rPr>
              <w:t>Attack (mean BER, lower is better)</w:t>
            </w:r>
          </w:p>
        </w:tc>
        <w:tc>
          <w:tcPr>
            <w:tcW w:type="dxa" w:w="1474"/>
            <w:shd w:val="clear" w:color="auto" w:fill="14213D"/>
          </w:tcPr>
          <w:p>
            <w:pPr>
              <w:spacing w:after="20"/>
            </w:pPr>
            <w:r/>
            <w:r>
              <w:rPr>
                <w:b/>
                <w:color w:val="FFFFFF"/>
                <w:sz w:val="18"/>
              </w:rPr>
              <w:t>Project</w:t>
            </w:r>
          </w:p>
        </w:tc>
        <w:tc>
          <w:tcPr>
            <w:tcW w:type="dxa" w:w="1928"/>
            <w:shd w:val="clear" w:color="auto" w:fill="14213D"/>
          </w:tcPr>
          <w:p>
            <w:pPr>
              <w:spacing w:after="20"/>
            </w:pPr>
            <w:r/>
            <w:r>
              <w:rPr>
                <w:b/>
                <w:color w:val="FFFFFF"/>
                <w:sz w:val="18"/>
              </w:rPr>
              <w:t>blind-watermark 0.4.4</w:t>
            </w:r>
          </w:p>
        </w:tc>
        <w:tc>
          <w:tcPr>
            <w:tcW w:type="dxa" w:w="1587"/>
            <w:shd w:val="clear" w:color="auto" w:fill="14213D"/>
          </w:tcPr>
          <w:p>
            <w:pPr>
              <w:spacing w:after="20"/>
            </w:pPr>
            <w:r/>
            <w:r>
              <w:rPr>
                <w:b/>
                <w:color w:val="FFFFFF"/>
                <w:sz w:val="18"/>
              </w:rPr>
              <w:t>8×8 block DCT</w:t>
            </w:r>
          </w:p>
        </w:tc>
        <w:tc>
          <w:tcPr>
            <w:tcW w:type="dxa" w:w="1361"/>
            <w:shd w:val="clear" w:color="auto" w:fill="14213D"/>
          </w:tcPr>
          <w:p>
            <w:pPr>
              <w:spacing w:after="20"/>
            </w:pPr>
            <w:r/>
            <w:r>
              <w:rPr>
                <w:b/>
                <w:color w:val="FFFFFF"/>
                <w:sz w:val="18"/>
              </w:rPr>
              <w:t>LSB</w:t>
            </w:r>
          </w:p>
        </w:tc>
      </w:tr>
      <w:tr>
        <w:tc>
          <w:tcPr>
            <w:tcW w:type="dxa" w:w="2948"/>
          </w:tcPr>
          <w:p>
            <w:pPr>
              <w:spacing w:after="20" w:line="240" w:lineRule="auto"/>
            </w:pPr>
            <w:r/>
            <w:r>
              <w:rPr>
                <w:sz w:val="18"/>
              </w:rPr>
              <w:t>No Attack</w:t>
            </w:r>
          </w:p>
        </w:tc>
        <w:tc>
          <w:tcPr>
            <w:tcW w:type="dxa" w:w="1474"/>
          </w:tcPr>
          <w:p>
            <w:pPr>
              <w:spacing w:after="20" w:line="240" w:lineRule="auto"/>
            </w:pPr>
            <w:r/>
            <w:r>
              <w:rPr>
                <w:sz w:val="18"/>
              </w:rPr>
              <w:t>0.010</w:t>
            </w:r>
          </w:p>
        </w:tc>
        <w:tc>
          <w:tcPr>
            <w:tcW w:type="dxa" w:w="1928"/>
          </w:tcPr>
          <w:p>
            <w:pPr>
              <w:spacing w:after="20" w:line="240" w:lineRule="auto"/>
            </w:pPr>
            <w:r/>
            <w:r>
              <w:rPr>
                <w:sz w:val="18"/>
              </w:rPr>
              <w:t>0.004</w:t>
            </w:r>
          </w:p>
        </w:tc>
        <w:tc>
          <w:tcPr>
            <w:tcW w:type="dxa" w:w="1587"/>
          </w:tcPr>
          <w:p>
            <w:pPr>
              <w:spacing w:after="20" w:line="240" w:lineRule="auto"/>
            </w:pPr>
            <w:r/>
            <w:r>
              <w:rPr>
                <w:sz w:val="18"/>
              </w:rPr>
              <w:t>0.000</w:t>
            </w:r>
          </w:p>
        </w:tc>
        <w:tc>
          <w:tcPr>
            <w:tcW w:type="dxa" w:w="1361"/>
          </w:tcPr>
          <w:p>
            <w:pPr>
              <w:spacing w:after="20" w:line="240" w:lineRule="auto"/>
            </w:pPr>
            <w:r/>
            <w:r>
              <w:rPr>
                <w:sz w:val="18"/>
              </w:rPr>
              <w:t>0.000</w:t>
            </w:r>
          </w:p>
        </w:tc>
      </w:tr>
      <w:tr>
        <w:tc>
          <w:tcPr>
            <w:tcW w:type="dxa" w:w="2948"/>
            <w:shd w:val="clear" w:color="auto" w:fill="F1F4F9"/>
          </w:tcPr>
          <w:p>
            <w:pPr>
              <w:spacing w:after="20" w:line="240" w:lineRule="auto"/>
            </w:pPr>
            <w:r/>
            <w:r>
              <w:rPr>
                <w:sz w:val="18"/>
              </w:rPr>
              <w:t>JPEG Q=50</w:t>
            </w:r>
          </w:p>
        </w:tc>
        <w:tc>
          <w:tcPr>
            <w:tcW w:type="dxa" w:w="1474"/>
            <w:shd w:val="clear" w:color="auto" w:fill="F1F4F9"/>
          </w:tcPr>
          <w:p>
            <w:pPr>
              <w:spacing w:after="20" w:line="240" w:lineRule="auto"/>
            </w:pPr>
            <w:r/>
            <w:r>
              <w:rPr>
                <w:sz w:val="18"/>
              </w:rPr>
              <w:t>0.010</w:t>
            </w:r>
          </w:p>
        </w:tc>
        <w:tc>
          <w:tcPr>
            <w:tcW w:type="dxa" w:w="1928"/>
            <w:shd w:val="clear" w:color="auto" w:fill="F1F4F9"/>
          </w:tcPr>
          <w:p>
            <w:pPr>
              <w:spacing w:after="20" w:line="240" w:lineRule="auto"/>
            </w:pPr>
            <w:r/>
            <w:r>
              <w:rPr>
                <w:sz w:val="18"/>
              </w:rPr>
              <w:t>0.004</w:t>
            </w:r>
          </w:p>
        </w:tc>
        <w:tc>
          <w:tcPr>
            <w:tcW w:type="dxa" w:w="1587"/>
            <w:shd w:val="clear" w:color="auto" w:fill="F1F4F9"/>
          </w:tcPr>
          <w:p>
            <w:pPr>
              <w:spacing w:after="20" w:line="240" w:lineRule="auto"/>
            </w:pPr>
            <w:r/>
            <w:r>
              <w:rPr>
                <w:sz w:val="18"/>
              </w:rPr>
              <w:t>0.296</w:t>
            </w:r>
          </w:p>
        </w:tc>
        <w:tc>
          <w:tcPr>
            <w:tcW w:type="dxa" w:w="1361"/>
            <w:shd w:val="clear" w:color="auto" w:fill="F1F4F9"/>
          </w:tcPr>
          <w:p>
            <w:pPr>
              <w:spacing w:after="20" w:line="240" w:lineRule="auto"/>
            </w:pPr>
            <w:r/>
            <w:r>
              <w:rPr>
                <w:sz w:val="18"/>
              </w:rPr>
              <w:t>0.426</w:t>
            </w:r>
          </w:p>
        </w:tc>
      </w:tr>
      <w:tr>
        <w:tc>
          <w:tcPr>
            <w:tcW w:type="dxa" w:w="2948"/>
          </w:tcPr>
          <w:p>
            <w:pPr>
              <w:spacing w:after="20" w:line="240" w:lineRule="auto"/>
            </w:pPr>
            <w:r/>
            <w:r>
              <w:rPr>
                <w:sz w:val="18"/>
              </w:rPr>
              <w:t>JPEG Q=20</w:t>
            </w:r>
          </w:p>
        </w:tc>
        <w:tc>
          <w:tcPr>
            <w:tcW w:type="dxa" w:w="1474"/>
          </w:tcPr>
          <w:p>
            <w:pPr>
              <w:spacing w:after="20" w:line="240" w:lineRule="auto"/>
            </w:pPr>
            <w:r/>
            <w:r>
              <w:rPr>
                <w:sz w:val="18"/>
              </w:rPr>
              <w:t>0.010</w:t>
            </w:r>
          </w:p>
        </w:tc>
        <w:tc>
          <w:tcPr>
            <w:tcW w:type="dxa" w:w="1928"/>
          </w:tcPr>
          <w:p>
            <w:pPr>
              <w:spacing w:after="20" w:line="240" w:lineRule="auto"/>
            </w:pPr>
            <w:r/>
            <w:r>
              <w:rPr>
                <w:sz w:val="18"/>
              </w:rPr>
              <w:t>0.074</w:t>
            </w:r>
          </w:p>
        </w:tc>
        <w:tc>
          <w:tcPr>
            <w:tcW w:type="dxa" w:w="1587"/>
          </w:tcPr>
          <w:p>
            <w:pPr>
              <w:spacing w:after="20" w:line="240" w:lineRule="auto"/>
            </w:pPr>
            <w:r/>
            <w:r>
              <w:rPr>
                <w:sz w:val="18"/>
              </w:rPr>
              <w:t>0.469</w:t>
            </w:r>
          </w:p>
        </w:tc>
        <w:tc>
          <w:tcPr>
            <w:tcW w:type="dxa" w:w="1361"/>
          </w:tcPr>
          <w:p>
            <w:pPr>
              <w:spacing w:after="20" w:line="240" w:lineRule="auto"/>
            </w:pPr>
            <w:r/>
            <w:r>
              <w:rPr>
                <w:sz w:val="18"/>
              </w:rPr>
              <w:t>0.531</w:t>
            </w:r>
          </w:p>
        </w:tc>
      </w:tr>
      <w:tr>
        <w:tc>
          <w:tcPr>
            <w:tcW w:type="dxa" w:w="2948"/>
            <w:shd w:val="clear" w:color="auto" w:fill="F1F4F9"/>
          </w:tcPr>
          <w:p>
            <w:pPr>
              <w:spacing w:after="20" w:line="240" w:lineRule="auto"/>
            </w:pPr>
            <w:r/>
            <w:r>
              <w:rPr>
                <w:sz w:val="18"/>
              </w:rPr>
              <w:t>Gaussian Noise (var=0.02)</w:t>
            </w:r>
          </w:p>
        </w:tc>
        <w:tc>
          <w:tcPr>
            <w:tcW w:type="dxa" w:w="1474"/>
            <w:shd w:val="clear" w:color="auto" w:fill="F1F4F9"/>
          </w:tcPr>
          <w:p>
            <w:pPr>
              <w:spacing w:after="20" w:line="240" w:lineRule="auto"/>
            </w:pPr>
            <w:r/>
            <w:r>
              <w:rPr>
                <w:sz w:val="18"/>
              </w:rPr>
              <w:t>0.038</w:t>
            </w:r>
          </w:p>
        </w:tc>
        <w:tc>
          <w:tcPr>
            <w:tcW w:type="dxa" w:w="1928"/>
            <w:shd w:val="clear" w:color="auto" w:fill="F1F4F9"/>
          </w:tcPr>
          <w:p>
            <w:pPr>
              <w:spacing w:after="20" w:line="240" w:lineRule="auto"/>
            </w:pPr>
            <w:r/>
            <w:r>
              <w:rPr>
                <w:sz w:val="18"/>
              </w:rPr>
              <w:t>0.005</w:t>
            </w:r>
          </w:p>
        </w:tc>
        <w:tc>
          <w:tcPr>
            <w:tcW w:type="dxa" w:w="1587"/>
            <w:shd w:val="clear" w:color="auto" w:fill="F1F4F9"/>
          </w:tcPr>
          <w:p>
            <w:pPr>
              <w:spacing w:after="20" w:line="240" w:lineRule="auto"/>
            </w:pPr>
            <w:r/>
            <w:r>
              <w:rPr>
                <w:sz w:val="18"/>
              </w:rPr>
              <w:t>0.182</w:t>
            </w:r>
          </w:p>
        </w:tc>
        <w:tc>
          <w:tcPr>
            <w:tcW w:type="dxa" w:w="1361"/>
            <w:shd w:val="clear" w:color="auto" w:fill="F1F4F9"/>
          </w:tcPr>
          <w:p>
            <w:pPr>
              <w:spacing w:after="20" w:line="240" w:lineRule="auto"/>
            </w:pPr>
            <w:r/>
            <w:r>
              <w:rPr>
                <w:sz w:val="18"/>
              </w:rPr>
              <w:t>0.500</w:t>
            </w:r>
          </w:p>
        </w:tc>
      </w:tr>
      <w:tr>
        <w:tc>
          <w:tcPr>
            <w:tcW w:type="dxa" w:w="2948"/>
          </w:tcPr>
          <w:p>
            <w:pPr>
              <w:spacing w:after="20" w:line="240" w:lineRule="auto"/>
            </w:pPr>
            <w:r/>
            <w:r>
              <w:rPr>
                <w:sz w:val="18"/>
              </w:rPr>
              <w:t>Median Filter 3x3</w:t>
            </w:r>
          </w:p>
        </w:tc>
        <w:tc>
          <w:tcPr>
            <w:tcW w:type="dxa" w:w="1474"/>
          </w:tcPr>
          <w:p>
            <w:pPr>
              <w:spacing w:after="20" w:line="240" w:lineRule="auto"/>
            </w:pPr>
            <w:r/>
            <w:r>
              <w:rPr>
                <w:sz w:val="18"/>
              </w:rPr>
              <w:t>0.004</w:t>
            </w:r>
          </w:p>
        </w:tc>
        <w:tc>
          <w:tcPr>
            <w:tcW w:type="dxa" w:w="1928"/>
          </w:tcPr>
          <w:p>
            <w:pPr>
              <w:spacing w:after="20" w:line="240" w:lineRule="auto"/>
            </w:pPr>
            <w:r/>
            <w:r>
              <w:rPr>
                <w:sz w:val="18"/>
              </w:rPr>
              <w:t>0.004</w:t>
            </w:r>
          </w:p>
        </w:tc>
        <w:tc>
          <w:tcPr>
            <w:tcW w:type="dxa" w:w="1587"/>
          </w:tcPr>
          <w:p>
            <w:pPr>
              <w:spacing w:after="20" w:line="240" w:lineRule="auto"/>
            </w:pPr>
            <w:r/>
            <w:r>
              <w:rPr>
                <w:sz w:val="18"/>
              </w:rPr>
              <w:t>0.047</w:t>
            </w:r>
          </w:p>
        </w:tc>
        <w:tc>
          <w:tcPr>
            <w:tcW w:type="dxa" w:w="1361"/>
          </w:tcPr>
          <w:p>
            <w:pPr>
              <w:spacing w:after="20" w:line="240" w:lineRule="auto"/>
            </w:pPr>
            <w:r/>
            <w:r>
              <w:rPr>
                <w:sz w:val="18"/>
              </w:rPr>
              <w:t>0.081</w:t>
            </w:r>
          </w:p>
        </w:tc>
      </w:tr>
      <w:tr>
        <w:tc>
          <w:tcPr>
            <w:tcW w:type="dxa" w:w="2948"/>
            <w:shd w:val="clear" w:color="auto" w:fill="F1F4F9"/>
          </w:tcPr>
          <w:p>
            <w:pPr>
              <w:spacing w:after="20" w:line="240" w:lineRule="auto"/>
            </w:pPr>
            <w:r/>
            <w:r>
              <w:rPr>
                <w:sz w:val="18"/>
              </w:rPr>
              <w:t>Gaussian Blur (sigma=1.5)</w:t>
            </w:r>
          </w:p>
        </w:tc>
        <w:tc>
          <w:tcPr>
            <w:tcW w:type="dxa" w:w="1474"/>
            <w:shd w:val="clear" w:color="auto" w:fill="F1F4F9"/>
          </w:tcPr>
          <w:p>
            <w:pPr>
              <w:spacing w:after="20" w:line="240" w:lineRule="auto"/>
            </w:pPr>
            <w:r/>
            <w:r>
              <w:rPr>
                <w:sz w:val="18"/>
              </w:rPr>
              <w:t>0.022</w:t>
            </w:r>
          </w:p>
        </w:tc>
        <w:tc>
          <w:tcPr>
            <w:tcW w:type="dxa" w:w="1928"/>
            <w:shd w:val="clear" w:color="auto" w:fill="F1F4F9"/>
          </w:tcPr>
          <w:p>
            <w:pPr>
              <w:spacing w:after="20" w:line="240" w:lineRule="auto"/>
            </w:pPr>
            <w:r/>
            <w:r>
              <w:rPr>
                <w:sz w:val="18"/>
              </w:rPr>
              <w:t>0.004</w:t>
            </w:r>
          </w:p>
        </w:tc>
        <w:tc>
          <w:tcPr>
            <w:tcW w:type="dxa" w:w="1587"/>
            <w:shd w:val="clear" w:color="auto" w:fill="F1F4F9"/>
          </w:tcPr>
          <w:p>
            <w:pPr>
              <w:spacing w:after="20" w:line="240" w:lineRule="auto"/>
            </w:pPr>
            <w:r/>
            <w:r>
              <w:rPr>
                <w:sz w:val="18"/>
              </w:rPr>
              <w:t>0.106</w:t>
            </w:r>
          </w:p>
        </w:tc>
        <w:tc>
          <w:tcPr>
            <w:tcW w:type="dxa" w:w="1361"/>
            <w:shd w:val="clear" w:color="auto" w:fill="F1F4F9"/>
          </w:tcPr>
          <w:p>
            <w:pPr>
              <w:spacing w:after="20" w:line="240" w:lineRule="auto"/>
            </w:pPr>
            <w:r/>
            <w:r>
              <w:rPr>
                <w:sz w:val="18"/>
              </w:rPr>
              <w:t>0.456</w:t>
            </w:r>
          </w:p>
        </w:tc>
      </w:tr>
      <w:tr>
        <w:tc>
          <w:tcPr>
            <w:tcW w:type="dxa" w:w="2948"/>
          </w:tcPr>
          <w:p>
            <w:pPr>
              <w:spacing w:after="20" w:line="240" w:lineRule="auto"/>
            </w:pPr>
            <w:r/>
            <w:r>
              <w:rPr>
                <w:sz w:val="18"/>
              </w:rPr>
              <w:t>Rotation 5 deg</w:t>
            </w:r>
          </w:p>
        </w:tc>
        <w:tc>
          <w:tcPr>
            <w:tcW w:type="dxa" w:w="1474"/>
          </w:tcPr>
          <w:p>
            <w:pPr>
              <w:spacing w:after="20" w:line="240" w:lineRule="auto"/>
            </w:pPr>
            <w:r/>
            <w:r>
              <w:rPr>
                <w:sz w:val="18"/>
              </w:rPr>
              <w:t>0.029</w:t>
            </w:r>
          </w:p>
        </w:tc>
        <w:tc>
          <w:tcPr>
            <w:tcW w:type="dxa" w:w="1928"/>
          </w:tcPr>
          <w:p>
            <w:pPr>
              <w:spacing w:after="20" w:line="240" w:lineRule="auto"/>
            </w:pPr>
            <w:r/>
            <w:r>
              <w:rPr>
                <w:sz w:val="18"/>
              </w:rPr>
              <w:t>0.214</w:t>
            </w:r>
          </w:p>
        </w:tc>
        <w:tc>
          <w:tcPr>
            <w:tcW w:type="dxa" w:w="1587"/>
          </w:tcPr>
          <w:p>
            <w:pPr>
              <w:spacing w:after="20" w:line="240" w:lineRule="auto"/>
            </w:pPr>
            <w:r/>
            <w:r>
              <w:rPr>
                <w:sz w:val="18"/>
              </w:rPr>
              <w:t>0.493</w:t>
            </w:r>
          </w:p>
        </w:tc>
        <w:tc>
          <w:tcPr>
            <w:tcW w:type="dxa" w:w="1361"/>
          </w:tcPr>
          <w:p>
            <w:pPr>
              <w:spacing w:after="20" w:line="240" w:lineRule="auto"/>
            </w:pPr>
            <w:r/>
            <w:r>
              <w:rPr>
                <w:sz w:val="18"/>
              </w:rPr>
              <w:t>0.504</w:t>
            </w:r>
          </w:p>
        </w:tc>
      </w:tr>
      <w:tr>
        <w:tc>
          <w:tcPr>
            <w:tcW w:type="dxa" w:w="2948"/>
            <w:shd w:val="clear" w:color="auto" w:fill="F1F4F9"/>
          </w:tcPr>
          <w:p>
            <w:pPr>
              <w:spacing w:after="20" w:line="240" w:lineRule="auto"/>
            </w:pPr>
            <w:r/>
            <w:r>
              <w:rPr>
                <w:sz w:val="18"/>
              </w:rPr>
              <w:t>Cropping 25%</w:t>
            </w:r>
          </w:p>
        </w:tc>
        <w:tc>
          <w:tcPr>
            <w:tcW w:type="dxa" w:w="1474"/>
            <w:shd w:val="clear" w:color="auto" w:fill="F1F4F9"/>
          </w:tcPr>
          <w:p>
            <w:pPr>
              <w:spacing w:after="20" w:line="240" w:lineRule="auto"/>
            </w:pPr>
            <w:r/>
            <w:r>
              <w:rPr>
                <w:sz w:val="18"/>
              </w:rPr>
              <w:t>0.135</w:t>
            </w:r>
          </w:p>
        </w:tc>
        <w:tc>
          <w:tcPr>
            <w:tcW w:type="dxa" w:w="1928"/>
            <w:shd w:val="clear" w:color="auto" w:fill="F1F4F9"/>
          </w:tcPr>
          <w:p>
            <w:pPr>
              <w:spacing w:after="20" w:line="240" w:lineRule="auto"/>
            </w:pPr>
            <w:r/>
            <w:r>
              <w:rPr>
                <w:sz w:val="18"/>
              </w:rPr>
              <w:t>0.060</w:t>
            </w:r>
          </w:p>
        </w:tc>
        <w:tc>
          <w:tcPr>
            <w:tcW w:type="dxa" w:w="1587"/>
            <w:shd w:val="clear" w:color="auto" w:fill="F1F4F9"/>
          </w:tcPr>
          <w:p>
            <w:pPr>
              <w:spacing w:after="20" w:line="240" w:lineRule="auto"/>
            </w:pPr>
            <w:r/>
            <w:r>
              <w:rPr>
                <w:sz w:val="18"/>
              </w:rPr>
              <w:t>0.124</w:t>
            </w:r>
          </w:p>
        </w:tc>
        <w:tc>
          <w:tcPr>
            <w:tcW w:type="dxa" w:w="1361"/>
            <w:shd w:val="clear" w:color="auto" w:fill="F1F4F9"/>
          </w:tcPr>
          <w:p>
            <w:pPr>
              <w:spacing w:after="20" w:line="240" w:lineRule="auto"/>
            </w:pPr>
            <w:r/>
            <w:r>
              <w:rPr>
                <w:sz w:val="18"/>
              </w:rPr>
              <w:t>0.128</w:t>
            </w:r>
          </w:p>
        </w:tc>
      </w:tr>
      <w:tr>
        <w:tc>
          <w:tcPr>
            <w:tcW w:type="dxa" w:w="2948"/>
          </w:tcPr>
          <w:p>
            <w:pPr>
              <w:spacing w:after="20" w:line="240" w:lineRule="auto"/>
            </w:pPr>
            <w:r/>
            <w:r>
              <w:rPr>
                <w:sz w:val="18"/>
              </w:rPr>
              <w:t>Scaling 0.5x</w:t>
            </w:r>
          </w:p>
        </w:tc>
        <w:tc>
          <w:tcPr>
            <w:tcW w:type="dxa" w:w="1474"/>
          </w:tcPr>
          <w:p>
            <w:pPr>
              <w:spacing w:after="20" w:line="240" w:lineRule="auto"/>
            </w:pPr>
            <w:r/>
            <w:r>
              <w:rPr>
                <w:sz w:val="18"/>
              </w:rPr>
              <w:t>0.015</w:t>
            </w:r>
          </w:p>
        </w:tc>
        <w:tc>
          <w:tcPr>
            <w:tcW w:type="dxa" w:w="1928"/>
          </w:tcPr>
          <w:p>
            <w:pPr>
              <w:spacing w:after="20" w:line="240" w:lineRule="auto"/>
            </w:pPr>
            <w:r/>
            <w:r>
              <w:rPr>
                <w:sz w:val="18"/>
              </w:rPr>
              <w:t>0.004</w:t>
            </w:r>
          </w:p>
        </w:tc>
        <w:tc>
          <w:tcPr>
            <w:tcW w:type="dxa" w:w="1587"/>
          </w:tcPr>
          <w:p>
            <w:pPr>
              <w:spacing w:after="20" w:line="240" w:lineRule="auto"/>
            </w:pPr>
            <w:r/>
            <w:r>
              <w:rPr>
                <w:sz w:val="18"/>
              </w:rPr>
              <w:t>0.483</w:t>
            </w:r>
          </w:p>
        </w:tc>
        <w:tc>
          <w:tcPr>
            <w:tcW w:type="dxa" w:w="1361"/>
          </w:tcPr>
          <w:p>
            <w:pPr>
              <w:spacing w:after="20" w:line="240" w:lineRule="auto"/>
            </w:pPr>
            <w:r/>
            <w:r>
              <w:rPr>
                <w:sz w:val="18"/>
              </w:rPr>
              <w:t>0.455</w:t>
            </w:r>
          </w:p>
        </w:tc>
      </w:tr>
      <w:tr>
        <w:tc>
          <w:tcPr>
            <w:tcW w:type="dxa" w:w="2948"/>
            <w:shd w:val="clear" w:color="auto" w:fill="F1F4F9"/>
          </w:tcPr>
          <w:p>
            <w:pPr>
              <w:spacing w:after="20" w:line="240" w:lineRule="auto"/>
            </w:pPr>
            <w:r/>
            <w:r>
              <w:rPr>
                <w:b/>
                <w:sz w:val="18"/>
              </w:rPr>
              <w:t>PSNR (dB)</w:t>
            </w:r>
          </w:p>
        </w:tc>
        <w:tc>
          <w:tcPr>
            <w:tcW w:type="dxa" w:w="1474"/>
            <w:shd w:val="clear" w:color="auto" w:fill="F1F4F9"/>
          </w:tcPr>
          <w:p>
            <w:pPr>
              <w:spacing w:after="20" w:line="240" w:lineRule="auto"/>
            </w:pPr>
            <w:r/>
            <w:r>
              <w:rPr>
                <w:sz w:val="18"/>
              </w:rPr>
              <w:t>35.9</w:t>
            </w:r>
          </w:p>
        </w:tc>
        <w:tc>
          <w:tcPr>
            <w:tcW w:type="dxa" w:w="1928"/>
            <w:shd w:val="clear" w:color="auto" w:fill="F1F4F9"/>
          </w:tcPr>
          <w:p>
            <w:pPr>
              <w:spacing w:after="20" w:line="240" w:lineRule="auto"/>
            </w:pPr>
            <w:r/>
            <w:r>
              <w:rPr>
                <w:sz w:val="18"/>
              </w:rPr>
              <w:t>42.4</w:t>
            </w:r>
          </w:p>
        </w:tc>
        <w:tc>
          <w:tcPr>
            <w:tcW w:type="dxa" w:w="1587"/>
            <w:shd w:val="clear" w:color="auto" w:fill="F1F4F9"/>
          </w:tcPr>
          <w:p>
            <w:pPr>
              <w:spacing w:after="20" w:line="240" w:lineRule="auto"/>
            </w:pPr>
            <w:r/>
            <w:r>
              <w:rPr>
                <w:sz w:val="18"/>
              </w:rPr>
              <w:t>35.1</w:t>
            </w:r>
          </w:p>
        </w:tc>
        <w:tc>
          <w:tcPr>
            <w:tcW w:type="dxa" w:w="1361"/>
            <w:shd w:val="clear" w:color="auto" w:fill="F1F4F9"/>
          </w:tcPr>
          <w:p>
            <w:pPr>
              <w:spacing w:after="20" w:line="240" w:lineRule="auto"/>
            </w:pPr>
            <w:r/>
            <w:r>
              <w:rPr>
                <w:sz w:val="18"/>
              </w:rPr>
              <w:t>69.5</w:t>
            </w:r>
          </w:p>
        </w:tc>
      </w:tr>
      <w:tr>
        <w:tc>
          <w:tcPr>
            <w:tcW w:type="dxa" w:w="2948"/>
          </w:tcPr>
          <w:p>
            <w:pPr>
              <w:spacing w:after="20" w:line="240" w:lineRule="auto"/>
            </w:pPr>
            <w:r/>
            <w:r>
              <w:rPr>
                <w:b/>
                <w:sz w:val="18"/>
              </w:rPr>
              <w:t>embed / extract (ms)</w:t>
            </w:r>
          </w:p>
        </w:tc>
        <w:tc>
          <w:tcPr>
            <w:tcW w:type="dxa" w:w="1474"/>
          </w:tcPr>
          <w:p>
            <w:pPr>
              <w:spacing w:after="20" w:line="240" w:lineRule="auto"/>
            </w:pPr>
            <w:r/>
            <w:r>
              <w:rPr>
                <w:sz w:val="18"/>
              </w:rPr>
              <w:t>32 / 17</w:t>
            </w:r>
          </w:p>
        </w:tc>
        <w:tc>
          <w:tcPr>
            <w:tcW w:type="dxa" w:w="1928"/>
          </w:tcPr>
          <w:p>
            <w:pPr>
              <w:spacing w:after="20" w:line="240" w:lineRule="auto"/>
            </w:pPr>
            <w:r/>
            <w:r>
              <w:rPr>
                <w:sz w:val="18"/>
              </w:rPr>
              <w:t>420 / 315</w:t>
            </w:r>
          </w:p>
        </w:tc>
        <w:tc>
          <w:tcPr>
            <w:tcW w:type="dxa" w:w="1587"/>
          </w:tcPr>
          <w:p>
            <w:pPr>
              <w:spacing w:after="20" w:line="240" w:lineRule="auto"/>
            </w:pPr>
            <w:r/>
            <w:r>
              <w:rPr>
                <w:sz w:val="18"/>
              </w:rPr>
              <w:t>26 / 12</w:t>
            </w:r>
          </w:p>
        </w:tc>
        <w:tc>
          <w:tcPr>
            <w:tcW w:type="dxa" w:w="1361"/>
          </w:tcPr>
          <w:p>
            <w:pPr>
              <w:spacing w:after="20" w:line="240" w:lineRule="auto"/>
            </w:pPr>
            <w:r/>
            <w:r>
              <w:rPr>
                <w:sz w:val="18"/>
              </w:rPr>
              <w:t>2 / 1</w:t>
            </w:r>
          </w:p>
        </w:tc>
      </w:tr>
    </w:tbl>
    <w:p>
      <w:pPr>
        <w:spacing w:after="80"/>
      </w:pPr>
    </w:p>
    <w:p>
      <w:pPr>
        <w:keepNext/>
        <w:spacing w:after="40"/>
        <w:jc w:val="center"/>
      </w:pPr>
      <w:r>
        <w:drawing>
          <wp:inline xmlns:a="http://schemas.openxmlformats.org/drawingml/2006/main" xmlns:pic="http://schemas.openxmlformats.org/drawingml/2006/picture">
            <wp:extent cx="5400000" cy="2116364"/>
            <wp:docPr id="16" name="Picture 16"/>
            <wp:cNvGraphicFramePr>
              <a:graphicFrameLocks noChangeAspect="1"/>
            </wp:cNvGraphicFramePr>
            <a:graphic>
              <a:graphicData uri="http://schemas.openxmlformats.org/drawingml/2006/picture">
                <pic:pic>
                  <pic:nvPicPr>
                    <pic:cNvPr id="0" name="fig_tech_scheme_ber.png"/>
                    <pic:cNvPicPr/>
                  </pic:nvPicPr>
                  <pic:blipFill>
                    <a:blip r:embed="rId28"/>
                    <a:stretch>
                      <a:fillRect/>
                    </a:stretch>
                  </pic:blipFill>
                  <pic:spPr>
                    <a:xfrm>
                      <a:off x="0" y="0"/>
                      <a:ext cx="5400000" cy="2116364"/>
                    </a:xfrm>
                    <a:prstGeom prst="rect"/>
                  </pic:spPr>
                </pic:pic>
              </a:graphicData>
            </a:graphic>
          </wp:inline>
        </w:drawing>
      </w:r>
    </w:p>
    <w:p>
      <w:pPr>
        <w:pStyle w:val="Caption"/>
      </w:pPr>
      <w:r>
        <w:t>Figure 8.13: Mean BER of four schemes under nine attacks (PSNR in the legend).</w:t>
      </w:r>
    </w:p>
    <w:p>
      <w:r>
        <w:rPr>
          <w:b/>
        </w:rPr>
        <w:t>Scheme level.</w:t>
      </w:r>
      <w:r>
        <w:t xml:space="preserve"> At equal PSNR the project is far more robust than LSB and 8×8 block-DCT embedding, which fall to chance level under JPEG, rescaling and rotation. It is </w:t>
      </w:r>
      <w:r>
        <w:rPr>
          <w:b/>
        </w:rPr>
        <w:t>not superior to the existing blind block-based hybrid</w:t>
      </w:r>
      <w:r>
        <w:t xml:space="preserve"> </w:t>
      </w:r>
      <w:r>
        <w:rPr>
          <w:rFonts w:ascii="Consolas" w:hAnsi="Consolas" w:eastAsia="Consolas"/>
          <w:color w:val="8A1F1F"/>
          <w:sz w:val="19"/>
        </w:rPr>
        <w:t>blind-watermark</w:t>
      </w:r>
      <w:r>
        <w:t>: that package achieves a lower BER under JPEG Q=50 (0.004 vs 0.010), noise (0.005 vs 0.038), blur, rescaling and cropping (0.060 vs 0.135), at a higher PSNR (42.4 vs 35.9 dB) and without a key; but it is 13× slower to embed and 18× slower to extract, and it is worse under rotation (0.214 vs 0.029) and JPEG Q=20 (0.074 vs 0.010). Its colour/YUV design and our channel-wise attacks may favour it. What the project contributes is a short, explainable, key-based reference implementation and the evaluation of its weaknesses, not a better algorithm.</w:t>
      </w:r>
    </w:p>
    <w:p>
      <w:pPr>
        <w:pStyle w:val="Heading2"/>
      </w:pPr>
      <w:r>
        <w:t>8.9 Exploratory video test (V1)</w:t>
      </w:r>
    </w:p>
    <w:p>
      <w:pPr>
        <w:pStyle w:val="Caption"/>
        <w:keepNext/>
        <w:spacing w:after="60"/>
      </w:pPr>
      <w:r>
        <w:t>Table 8.3: Per-frame embedding on 60 frames of each of two clips (vtest.avi, Megamind.avi), re-encoded with FFmpeg; means over the two clips.</w:t>
      </w:r>
    </w:p>
    <w:tbl>
      <w:tblPr>
        <w:tblStyle w:val="TableGrid"/>
        <w:tblW w:type="auto" w:w="0"/>
        <w:jc w:val="center"/>
        <w:tblLayout w:type="fixed"/>
        <w:tblLook w:firstColumn="1" w:firstRow="1" w:lastColumn="0" w:lastRow="0" w:noHBand="0" w:noVBand="1" w:val="04A0"/>
        <w:tblLayout w:type="fixed"/>
      </w:tblPr>
      <w:tblGrid>
        <w:gridCol w:w="1871"/>
        <w:gridCol w:w="1077"/>
        <w:gridCol w:w="1417"/>
        <w:gridCol w:w="1474"/>
        <w:gridCol w:w="964"/>
        <w:gridCol w:w="907"/>
        <w:gridCol w:w="1191"/>
      </w:tblGrid>
      <w:tr>
        <w:trPr>
          <w:tblHeader w:val="true"/>
        </w:trPr>
        <w:tc>
          <w:tcPr>
            <w:tcW w:type="dxa" w:w="1871"/>
            <w:shd w:val="clear" w:color="auto" w:fill="14213D"/>
          </w:tcPr>
          <w:p>
            <w:pPr>
              <w:spacing w:after="20"/>
            </w:pPr>
            <w:r/>
            <w:r>
              <w:rPr>
                <w:b/>
                <w:color w:val="FFFFFF"/>
                <w:sz w:val="17"/>
              </w:rPr>
              <w:t>Codec setting</w:t>
            </w:r>
          </w:p>
        </w:tc>
        <w:tc>
          <w:tcPr>
            <w:tcW w:type="dxa" w:w="1077"/>
            <w:shd w:val="clear" w:color="auto" w:fill="14213D"/>
          </w:tcPr>
          <w:p>
            <w:pPr>
              <w:spacing w:after="20"/>
            </w:pPr>
            <w:r/>
            <w:r>
              <w:rPr>
                <w:b/>
                <w:color w:val="FFFFFF"/>
                <w:sz w:val="17"/>
              </w:rPr>
              <w:t>frames decoded</w:t>
            </w:r>
          </w:p>
        </w:tc>
        <w:tc>
          <w:tcPr>
            <w:tcW w:type="dxa" w:w="1417"/>
            <w:shd w:val="clear" w:color="auto" w:fill="14213D"/>
          </w:tcPr>
          <w:p>
            <w:pPr>
              <w:spacing w:after="20"/>
            </w:pPr>
            <w:r/>
            <w:r>
              <w:rPr>
                <w:b/>
                <w:color w:val="FFFFFF"/>
                <w:sz w:val="17"/>
              </w:rPr>
              <w:t>PSNR vs original (dB)</w:t>
            </w:r>
          </w:p>
        </w:tc>
        <w:tc>
          <w:tcPr>
            <w:tcW w:type="dxa" w:w="1474"/>
            <w:shd w:val="clear" w:color="auto" w:fill="14213D"/>
          </w:tcPr>
          <w:p>
            <w:pPr>
              <w:spacing w:after="20"/>
            </w:pPr>
            <w:r/>
            <w:r>
              <w:rPr>
                <w:b/>
                <w:color w:val="FFFFFF"/>
                <w:sz w:val="17"/>
              </w:rPr>
              <w:t>PSNR of codec alone (dB)</w:t>
            </w:r>
          </w:p>
        </w:tc>
        <w:tc>
          <w:tcPr>
            <w:tcW w:type="dxa" w:w="964"/>
            <w:shd w:val="clear" w:color="auto" w:fill="14213D"/>
          </w:tcPr>
          <w:p>
            <w:pPr>
              <w:spacing w:after="20"/>
            </w:pPr>
            <w:r/>
            <w:r>
              <w:rPr>
                <w:b/>
                <w:color w:val="FFFFFF"/>
                <w:sz w:val="17"/>
              </w:rPr>
              <w:t>mean NC</w:t>
            </w:r>
          </w:p>
        </w:tc>
        <w:tc>
          <w:tcPr>
            <w:tcW w:type="dxa" w:w="907"/>
            <w:shd w:val="clear" w:color="auto" w:fill="14213D"/>
          </w:tcPr>
          <w:p>
            <w:pPr>
              <w:spacing w:after="20"/>
            </w:pPr>
            <w:r/>
            <w:r>
              <w:rPr>
                <w:b/>
                <w:color w:val="FFFFFF"/>
                <w:sz w:val="17"/>
              </w:rPr>
              <w:t>min NC</w:t>
            </w:r>
          </w:p>
        </w:tc>
        <w:tc>
          <w:tcPr>
            <w:tcW w:type="dxa" w:w="1191"/>
            <w:shd w:val="clear" w:color="auto" w:fill="14213D"/>
          </w:tcPr>
          <w:p>
            <w:pPr>
              <w:spacing w:after="20"/>
            </w:pPr>
            <w:r/>
            <w:r>
              <w:rPr>
                <w:b/>
                <w:color w:val="FFFFFF"/>
                <w:sz w:val="17"/>
              </w:rPr>
              <w:t>file size (kB)</w:t>
            </w:r>
          </w:p>
        </w:tc>
      </w:tr>
      <w:tr>
        <w:tc>
          <w:tcPr>
            <w:tcW w:type="dxa" w:w="1871"/>
          </w:tcPr>
          <w:p>
            <w:pPr>
              <w:spacing w:after="20" w:line="240" w:lineRule="auto"/>
            </w:pPr>
            <w:r/>
            <w:r>
              <w:rPr>
                <w:sz w:val="17"/>
              </w:rPr>
              <w:t>lossless (FFV1)</w:t>
            </w:r>
          </w:p>
        </w:tc>
        <w:tc>
          <w:tcPr>
            <w:tcW w:type="dxa" w:w="1077"/>
          </w:tcPr>
          <w:p>
            <w:pPr>
              <w:spacing w:after="20" w:line="240" w:lineRule="auto"/>
            </w:pPr>
            <w:r/>
            <w:r>
              <w:rPr>
                <w:sz w:val="17"/>
              </w:rPr>
              <w:t>120</w:t>
            </w:r>
          </w:p>
        </w:tc>
        <w:tc>
          <w:tcPr>
            <w:tcW w:type="dxa" w:w="1417"/>
          </w:tcPr>
          <w:p>
            <w:pPr>
              <w:spacing w:after="20" w:line="240" w:lineRule="auto"/>
            </w:pPr>
            <w:r/>
            <w:r>
              <w:rPr>
                <w:sz w:val="17"/>
              </w:rPr>
              <w:t>35.6</w:t>
            </w:r>
          </w:p>
        </w:tc>
        <w:tc>
          <w:tcPr>
            <w:tcW w:type="dxa" w:w="1474"/>
          </w:tcPr>
          <w:p>
            <w:pPr>
              <w:spacing w:after="20" w:line="240" w:lineRule="auto"/>
            </w:pPr>
            <w:r/>
            <w:r>
              <w:rPr>
                <w:sz w:val="17"/>
              </w:rPr>
              <w:t>∞ (lossless)</w:t>
            </w:r>
          </w:p>
        </w:tc>
        <w:tc>
          <w:tcPr>
            <w:tcW w:type="dxa" w:w="964"/>
          </w:tcPr>
          <w:p>
            <w:pPr>
              <w:spacing w:after="20" w:line="240" w:lineRule="auto"/>
            </w:pPr>
            <w:r/>
            <w:r>
              <w:rPr>
                <w:sz w:val="17"/>
              </w:rPr>
              <w:t>0.980</w:t>
            </w:r>
          </w:p>
        </w:tc>
        <w:tc>
          <w:tcPr>
            <w:tcW w:type="dxa" w:w="907"/>
          </w:tcPr>
          <w:p>
            <w:pPr>
              <w:spacing w:after="20" w:line="240" w:lineRule="auto"/>
            </w:pPr>
            <w:r/>
            <w:r>
              <w:rPr>
                <w:sz w:val="17"/>
              </w:rPr>
              <w:t>0.977</w:t>
            </w:r>
          </w:p>
        </w:tc>
        <w:tc>
          <w:tcPr>
            <w:tcW w:type="dxa" w:w="1191"/>
          </w:tcPr>
          <w:p>
            <w:pPr>
              <w:spacing w:after="20" w:line="240" w:lineRule="auto"/>
            </w:pPr>
            <w:r/>
            <w:r>
              <w:rPr>
                <w:sz w:val="17"/>
              </w:rPr>
              <w:t>5289</w:t>
            </w:r>
          </w:p>
        </w:tc>
      </w:tr>
      <w:tr>
        <w:tc>
          <w:tcPr>
            <w:tcW w:type="dxa" w:w="1871"/>
            <w:shd w:val="clear" w:color="auto" w:fill="F1F4F9"/>
          </w:tcPr>
          <w:p>
            <w:pPr>
              <w:spacing w:after="20" w:line="240" w:lineRule="auto"/>
            </w:pPr>
            <w:r/>
            <w:r>
              <w:rPr>
                <w:sz w:val="17"/>
              </w:rPr>
              <w:t>H.264 CRF 18</w:t>
            </w:r>
          </w:p>
        </w:tc>
        <w:tc>
          <w:tcPr>
            <w:tcW w:type="dxa" w:w="1077"/>
            <w:shd w:val="clear" w:color="auto" w:fill="F1F4F9"/>
          </w:tcPr>
          <w:p>
            <w:pPr>
              <w:spacing w:after="20" w:line="240" w:lineRule="auto"/>
            </w:pPr>
            <w:r/>
            <w:r>
              <w:rPr>
                <w:sz w:val="17"/>
              </w:rPr>
              <w:t>120</w:t>
            </w:r>
          </w:p>
        </w:tc>
        <w:tc>
          <w:tcPr>
            <w:tcW w:type="dxa" w:w="1417"/>
            <w:shd w:val="clear" w:color="auto" w:fill="F1F4F9"/>
          </w:tcPr>
          <w:p>
            <w:pPr>
              <w:spacing w:after="20" w:line="240" w:lineRule="auto"/>
            </w:pPr>
            <w:r/>
            <w:r>
              <w:rPr>
                <w:sz w:val="17"/>
              </w:rPr>
              <w:t>35.0</w:t>
            </w:r>
          </w:p>
        </w:tc>
        <w:tc>
          <w:tcPr>
            <w:tcW w:type="dxa" w:w="1474"/>
            <w:shd w:val="clear" w:color="auto" w:fill="F1F4F9"/>
          </w:tcPr>
          <w:p>
            <w:pPr>
              <w:spacing w:after="20" w:line="240" w:lineRule="auto"/>
            </w:pPr>
            <w:r/>
            <w:r>
              <w:rPr>
                <w:sz w:val="17"/>
              </w:rPr>
              <w:t>44.7</w:t>
            </w:r>
          </w:p>
        </w:tc>
        <w:tc>
          <w:tcPr>
            <w:tcW w:type="dxa" w:w="964"/>
            <w:shd w:val="clear" w:color="auto" w:fill="F1F4F9"/>
          </w:tcPr>
          <w:p>
            <w:pPr>
              <w:spacing w:after="20" w:line="240" w:lineRule="auto"/>
            </w:pPr>
            <w:r/>
            <w:r>
              <w:rPr>
                <w:sz w:val="17"/>
              </w:rPr>
              <w:t>0.980</w:t>
            </w:r>
          </w:p>
        </w:tc>
        <w:tc>
          <w:tcPr>
            <w:tcW w:type="dxa" w:w="907"/>
            <w:shd w:val="clear" w:color="auto" w:fill="F1F4F9"/>
          </w:tcPr>
          <w:p>
            <w:pPr>
              <w:spacing w:after="20" w:line="240" w:lineRule="auto"/>
            </w:pPr>
            <w:r/>
            <w:r>
              <w:rPr>
                <w:sz w:val="17"/>
              </w:rPr>
              <w:t>0.977</w:t>
            </w:r>
          </w:p>
        </w:tc>
        <w:tc>
          <w:tcPr>
            <w:tcW w:type="dxa" w:w="1191"/>
            <w:shd w:val="clear" w:color="auto" w:fill="F1F4F9"/>
          </w:tcPr>
          <w:p>
            <w:pPr>
              <w:spacing w:after="20" w:line="240" w:lineRule="auto"/>
            </w:pPr>
            <w:r/>
            <w:r>
              <w:rPr>
                <w:sz w:val="17"/>
              </w:rPr>
              <w:t>381</w:t>
            </w:r>
          </w:p>
        </w:tc>
      </w:tr>
      <w:tr>
        <w:tc>
          <w:tcPr>
            <w:tcW w:type="dxa" w:w="1871"/>
          </w:tcPr>
          <w:p>
            <w:pPr>
              <w:spacing w:after="20" w:line="240" w:lineRule="auto"/>
            </w:pPr>
            <w:r/>
            <w:r>
              <w:rPr>
                <w:sz w:val="17"/>
              </w:rPr>
              <w:t>H.264 CRF 23</w:t>
            </w:r>
          </w:p>
        </w:tc>
        <w:tc>
          <w:tcPr>
            <w:tcW w:type="dxa" w:w="1077"/>
          </w:tcPr>
          <w:p>
            <w:pPr>
              <w:spacing w:after="20" w:line="240" w:lineRule="auto"/>
            </w:pPr>
            <w:r/>
            <w:r>
              <w:rPr>
                <w:sz w:val="17"/>
              </w:rPr>
              <w:t>120</w:t>
            </w:r>
          </w:p>
        </w:tc>
        <w:tc>
          <w:tcPr>
            <w:tcW w:type="dxa" w:w="1417"/>
          </w:tcPr>
          <w:p>
            <w:pPr>
              <w:spacing w:after="20" w:line="240" w:lineRule="auto"/>
            </w:pPr>
            <w:r/>
            <w:r>
              <w:rPr>
                <w:sz w:val="17"/>
              </w:rPr>
              <w:t>34.6</w:t>
            </w:r>
          </w:p>
        </w:tc>
        <w:tc>
          <w:tcPr>
            <w:tcW w:type="dxa" w:w="1474"/>
          </w:tcPr>
          <w:p>
            <w:pPr>
              <w:spacing w:after="20" w:line="240" w:lineRule="auto"/>
            </w:pPr>
            <w:r/>
            <w:r>
              <w:rPr>
                <w:sz w:val="17"/>
              </w:rPr>
              <w:t>41.9</w:t>
            </w:r>
          </w:p>
        </w:tc>
        <w:tc>
          <w:tcPr>
            <w:tcW w:type="dxa" w:w="964"/>
          </w:tcPr>
          <w:p>
            <w:pPr>
              <w:spacing w:after="20" w:line="240" w:lineRule="auto"/>
            </w:pPr>
            <w:r/>
            <w:r>
              <w:rPr>
                <w:sz w:val="17"/>
              </w:rPr>
              <w:t>0.980</w:t>
            </w:r>
          </w:p>
        </w:tc>
        <w:tc>
          <w:tcPr>
            <w:tcW w:type="dxa" w:w="907"/>
          </w:tcPr>
          <w:p>
            <w:pPr>
              <w:spacing w:after="20" w:line="240" w:lineRule="auto"/>
            </w:pPr>
            <w:r/>
            <w:r>
              <w:rPr>
                <w:sz w:val="17"/>
              </w:rPr>
              <w:t>0.976</w:t>
            </w:r>
          </w:p>
        </w:tc>
        <w:tc>
          <w:tcPr>
            <w:tcW w:type="dxa" w:w="1191"/>
          </w:tcPr>
          <w:p>
            <w:pPr>
              <w:spacing w:after="20" w:line="240" w:lineRule="auto"/>
            </w:pPr>
            <w:r/>
            <w:r>
              <w:rPr>
                <w:sz w:val="17"/>
              </w:rPr>
              <w:t>181</w:t>
            </w:r>
          </w:p>
        </w:tc>
      </w:tr>
      <w:tr>
        <w:tc>
          <w:tcPr>
            <w:tcW w:type="dxa" w:w="1871"/>
            <w:shd w:val="clear" w:color="auto" w:fill="F1F4F9"/>
          </w:tcPr>
          <w:p>
            <w:pPr>
              <w:spacing w:after="20" w:line="240" w:lineRule="auto"/>
            </w:pPr>
            <w:r/>
            <w:r>
              <w:rPr>
                <w:sz w:val="17"/>
              </w:rPr>
              <w:t>H.264 CRF 28</w:t>
            </w:r>
          </w:p>
        </w:tc>
        <w:tc>
          <w:tcPr>
            <w:tcW w:type="dxa" w:w="1077"/>
            <w:shd w:val="clear" w:color="auto" w:fill="F1F4F9"/>
          </w:tcPr>
          <w:p>
            <w:pPr>
              <w:spacing w:after="20" w:line="240" w:lineRule="auto"/>
            </w:pPr>
            <w:r/>
            <w:r>
              <w:rPr>
                <w:sz w:val="17"/>
              </w:rPr>
              <w:t>120</w:t>
            </w:r>
          </w:p>
        </w:tc>
        <w:tc>
          <w:tcPr>
            <w:tcW w:type="dxa" w:w="1417"/>
            <w:shd w:val="clear" w:color="auto" w:fill="F1F4F9"/>
          </w:tcPr>
          <w:p>
            <w:pPr>
              <w:spacing w:after="20" w:line="240" w:lineRule="auto"/>
            </w:pPr>
            <w:r/>
            <w:r>
              <w:rPr>
                <w:sz w:val="17"/>
              </w:rPr>
              <w:t>33.9</w:t>
            </w:r>
          </w:p>
        </w:tc>
        <w:tc>
          <w:tcPr>
            <w:tcW w:type="dxa" w:w="1474"/>
            <w:shd w:val="clear" w:color="auto" w:fill="F1F4F9"/>
          </w:tcPr>
          <w:p>
            <w:pPr>
              <w:spacing w:after="20" w:line="240" w:lineRule="auto"/>
            </w:pPr>
            <w:r/>
            <w:r>
              <w:rPr>
                <w:sz w:val="17"/>
              </w:rPr>
              <w:t>39.1</w:t>
            </w:r>
          </w:p>
        </w:tc>
        <w:tc>
          <w:tcPr>
            <w:tcW w:type="dxa" w:w="964"/>
            <w:shd w:val="clear" w:color="auto" w:fill="F1F4F9"/>
          </w:tcPr>
          <w:p>
            <w:pPr>
              <w:spacing w:after="20" w:line="240" w:lineRule="auto"/>
            </w:pPr>
            <w:r/>
            <w:r>
              <w:rPr>
                <w:sz w:val="17"/>
              </w:rPr>
              <w:t>0.979</w:t>
            </w:r>
          </w:p>
        </w:tc>
        <w:tc>
          <w:tcPr>
            <w:tcW w:type="dxa" w:w="907"/>
            <w:shd w:val="clear" w:color="auto" w:fill="F1F4F9"/>
          </w:tcPr>
          <w:p>
            <w:pPr>
              <w:spacing w:after="20" w:line="240" w:lineRule="auto"/>
            </w:pPr>
            <w:r/>
            <w:r>
              <w:rPr>
                <w:sz w:val="17"/>
              </w:rPr>
              <w:t>0.974</w:t>
            </w:r>
          </w:p>
        </w:tc>
        <w:tc>
          <w:tcPr>
            <w:tcW w:type="dxa" w:w="1191"/>
            <w:shd w:val="clear" w:color="auto" w:fill="F1F4F9"/>
          </w:tcPr>
          <w:p>
            <w:pPr>
              <w:spacing w:after="20" w:line="240" w:lineRule="auto"/>
            </w:pPr>
            <w:r/>
            <w:r>
              <w:rPr>
                <w:sz w:val="17"/>
              </w:rPr>
              <w:t>88</w:t>
            </w:r>
          </w:p>
        </w:tc>
      </w:tr>
      <w:tr>
        <w:tc>
          <w:tcPr>
            <w:tcW w:type="dxa" w:w="1871"/>
          </w:tcPr>
          <w:p>
            <w:pPr>
              <w:spacing w:after="20" w:line="240" w:lineRule="auto"/>
            </w:pPr>
            <w:r/>
            <w:r>
              <w:rPr>
                <w:sz w:val="17"/>
              </w:rPr>
              <w:t>MJPEG q=5</w:t>
            </w:r>
          </w:p>
        </w:tc>
        <w:tc>
          <w:tcPr>
            <w:tcW w:type="dxa" w:w="1077"/>
          </w:tcPr>
          <w:p>
            <w:pPr>
              <w:spacing w:after="20" w:line="240" w:lineRule="auto"/>
            </w:pPr>
            <w:r/>
            <w:r>
              <w:rPr>
                <w:sz w:val="17"/>
              </w:rPr>
              <w:t>120</w:t>
            </w:r>
          </w:p>
        </w:tc>
        <w:tc>
          <w:tcPr>
            <w:tcW w:type="dxa" w:w="1417"/>
          </w:tcPr>
          <w:p>
            <w:pPr>
              <w:spacing w:after="20" w:line="240" w:lineRule="auto"/>
            </w:pPr>
            <w:r/>
            <w:r>
              <w:rPr>
                <w:sz w:val="17"/>
              </w:rPr>
              <w:t>34.3</w:t>
            </w:r>
          </w:p>
        </w:tc>
        <w:tc>
          <w:tcPr>
            <w:tcW w:type="dxa" w:w="1474"/>
          </w:tcPr>
          <w:p>
            <w:pPr>
              <w:spacing w:after="20" w:line="240" w:lineRule="auto"/>
            </w:pPr>
            <w:r/>
            <w:r>
              <w:rPr>
                <w:sz w:val="17"/>
              </w:rPr>
              <w:t>41.4</w:t>
            </w:r>
          </w:p>
        </w:tc>
        <w:tc>
          <w:tcPr>
            <w:tcW w:type="dxa" w:w="964"/>
          </w:tcPr>
          <w:p>
            <w:pPr>
              <w:spacing w:after="20" w:line="240" w:lineRule="auto"/>
            </w:pPr>
            <w:r/>
            <w:r>
              <w:rPr>
                <w:sz w:val="17"/>
              </w:rPr>
              <w:t>0.979</w:t>
            </w:r>
          </w:p>
        </w:tc>
        <w:tc>
          <w:tcPr>
            <w:tcW w:type="dxa" w:w="907"/>
          </w:tcPr>
          <w:p>
            <w:pPr>
              <w:spacing w:after="20" w:line="240" w:lineRule="auto"/>
            </w:pPr>
            <w:r/>
            <w:r>
              <w:rPr>
                <w:sz w:val="17"/>
              </w:rPr>
              <w:t>0.975</w:t>
            </w:r>
          </w:p>
        </w:tc>
        <w:tc>
          <w:tcPr>
            <w:tcW w:type="dxa" w:w="1191"/>
          </w:tcPr>
          <w:p>
            <w:pPr>
              <w:spacing w:after="20" w:line="240" w:lineRule="auto"/>
            </w:pPr>
            <w:r/>
            <w:r>
              <w:rPr>
                <w:sz w:val="17"/>
              </w:rPr>
              <w:t>1244</w:t>
            </w:r>
          </w:p>
        </w:tc>
      </w:tr>
      <w:tr>
        <w:tc>
          <w:tcPr>
            <w:tcW w:type="dxa" w:w="1871"/>
            <w:shd w:val="clear" w:color="auto" w:fill="F1F4F9"/>
          </w:tcPr>
          <w:p>
            <w:pPr>
              <w:spacing w:after="20" w:line="240" w:lineRule="auto"/>
            </w:pPr>
            <w:r/>
            <w:r>
              <w:rPr>
                <w:sz w:val="17"/>
              </w:rPr>
              <w:t>MJPEG q=15</w:t>
            </w:r>
          </w:p>
        </w:tc>
        <w:tc>
          <w:tcPr>
            <w:tcW w:type="dxa" w:w="1077"/>
            <w:shd w:val="clear" w:color="auto" w:fill="F1F4F9"/>
          </w:tcPr>
          <w:p>
            <w:pPr>
              <w:spacing w:after="20" w:line="240" w:lineRule="auto"/>
            </w:pPr>
            <w:r/>
            <w:r>
              <w:rPr>
                <w:sz w:val="17"/>
              </w:rPr>
              <w:t>120</w:t>
            </w:r>
          </w:p>
        </w:tc>
        <w:tc>
          <w:tcPr>
            <w:tcW w:type="dxa" w:w="1417"/>
            <w:shd w:val="clear" w:color="auto" w:fill="F1F4F9"/>
          </w:tcPr>
          <w:p>
            <w:pPr>
              <w:spacing w:after="20" w:line="240" w:lineRule="auto"/>
            </w:pPr>
            <w:r/>
            <w:r>
              <w:rPr>
                <w:sz w:val="17"/>
              </w:rPr>
              <w:t>32.3</w:t>
            </w:r>
          </w:p>
        </w:tc>
        <w:tc>
          <w:tcPr>
            <w:tcW w:type="dxa" w:w="1474"/>
            <w:shd w:val="clear" w:color="auto" w:fill="F1F4F9"/>
          </w:tcPr>
          <w:p>
            <w:pPr>
              <w:spacing w:after="20" w:line="240" w:lineRule="auto"/>
            </w:pPr>
            <w:r/>
            <w:r>
              <w:rPr>
                <w:sz w:val="17"/>
              </w:rPr>
              <w:t>36.0</w:t>
            </w:r>
          </w:p>
        </w:tc>
        <w:tc>
          <w:tcPr>
            <w:tcW w:type="dxa" w:w="964"/>
            <w:shd w:val="clear" w:color="auto" w:fill="F1F4F9"/>
          </w:tcPr>
          <w:p>
            <w:pPr>
              <w:spacing w:after="20" w:line="240" w:lineRule="auto"/>
            </w:pPr>
            <w:r/>
            <w:r>
              <w:rPr>
                <w:sz w:val="17"/>
              </w:rPr>
              <w:t>0.977</w:t>
            </w:r>
          </w:p>
        </w:tc>
        <w:tc>
          <w:tcPr>
            <w:tcW w:type="dxa" w:w="907"/>
            <w:shd w:val="clear" w:color="auto" w:fill="F1F4F9"/>
          </w:tcPr>
          <w:p>
            <w:pPr>
              <w:spacing w:after="20" w:line="240" w:lineRule="auto"/>
            </w:pPr>
            <w:r/>
            <w:r>
              <w:rPr>
                <w:sz w:val="17"/>
              </w:rPr>
              <w:t>0.972</w:t>
            </w:r>
          </w:p>
        </w:tc>
        <w:tc>
          <w:tcPr>
            <w:tcW w:type="dxa" w:w="1191"/>
            <w:shd w:val="clear" w:color="auto" w:fill="F1F4F9"/>
          </w:tcPr>
          <w:p>
            <w:pPr>
              <w:spacing w:after="20" w:line="240" w:lineRule="auto"/>
            </w:pPr>
            <w:r/>
            <w:r>
              <w:rPr>
                <w:sz w:val="17"/>
              </w:rPr>
              <w:t>595</w:t>
            </w:r>
          </w:p>
        </w:tc>
      </w:tr>
    </w:tbl>
    <w:p>
      <w:pPr>
        <w:spacing w:after="80"/>
      </w:pPr>
    </w:p>
    <w:p>
      <w:r>
        <w:t xml:space="preserve">All 720 decoded frames (2 clips × 60 frames × 6 settings) yielded NC ≥ 0.972, so lossy video codecs are not the difficulty for this scheme; embedding takes 41 ms per frame (≈ 24 frames per second on one core, 512×512). </w:t>
      </w:r>
      <w:r>
        <w:rPr>
          <w:b/>
        </w:rPr>
        <w:t>Caveats:</w:t>
      </w:r>
      <w:r>
        <w:t xml:space="preserve"> this is a feasibility test, not a video-watermarking benchmark — each frame needs its own key (about 2 MB), temporal attacks (frame dropping, re-ordering, frame-rate change) and colour video were not tested, and 60 frames per clip is small. A naive frame-drop test (every tenth frame removed, keys aligned by position) still gave NC 0.973 against 0.980 when aligned by frame ID, presumably because neighbouring frames are almost identical — another symptom of the key-dependence discussed in Section 8.6.</w:t>
      </w:r>
    </w:p>
    <w:p>
      <w:pPr>
        <w:pStyle w:val="Heading2"/>
      </w:pPr>
      <w:r>
        <w:t>8.10 Comparison with the claims of the first submission</w:t>
      </w:r>
    </w:p>
    <w:p>
      <w:pPr>
        <w:pStyle w:val="Caption"/>
        <w:keepNext/>
        <w:spacing w:after="60"/>
      </w:pPr>
      <w:r>
        <w:t>Table 8.4: Claims of the first submission against the 100-image evaluation.</w:t>
      </w:r>
    </w:p>
    <w:tbl>
      <w:tblPr>
        <w:tblStyle w:val="TableGrid"/>
        <w:tblW w:type="auto" w:w="0"/>
        <w:jc w:val="center"/>
        <w:tblLayout w:type="fixed"/>
        <w:tblLook w:firstColumn="1" w:firstRow="1" w:lastColumn="0" w:lastRow="0" w:noHBand="0" w:noVBand="1" w:val="04A0"/>
        <w:tblLayout w:type="fixed"/>
      </w:tblPr>
      <w:tblGrid>
        <w:gridCol w:w="2665"/>
        <w:gridCol w:w="4309"/>
        <w:gridCol w:w="2438"/>
      </w:tblGrid>
      <w:tr>
        <w:trPr>
          <w:tblHeader w:val="true"/>
        </w:trPr>
        <w:tc>
          <w:tcPr>
            <w:tcW w:type="dxa" w:w="2665"/>
            <w:shd w:val="clear" w:color="auto" w:fill="14213D"/>
          </w:tcPr>
          <w:p>
            <w:pPr>
              <w:spacing w:after="20"/>
            </w:pPr>
            <w:r/>
            <w:r>
              <w:rPr>
                <w:b/>
                <w:color w:val="FFFFFF"/>
                <w:sz w:val="17"/>
              </w:rPr>
              <w:t>First submission</w:t>
            </w:r>
          </w:p>
        </w:tc>
        <w:tc>
          <w:tcPr>
            <w:tcW w:type="dxa" w:w="4309"/>
            <w:shd w:val="clear" w:color="auto" w:fill="14213D"/>
          </w:tcPr>
          <w:p>
            <w:pPr>
              <w:spacing w:after="20"/>
            </w:pPr>
            <w:r/>
            <w:r>
              <w:rPr>
                <w:b/>
                <w:color w:val="FFFFFF"/>
                <w:sz w:val="17"/>
              </w:rPr>
              <w:t>This evaluation (100 images)</w:t>
            </w:r>
          </w:p>
        </w:tc>
        <w:tc>
          <w:tcPr>
            <w:tcW w:type="dxa" w:w="2438"/>
            <w:shd w:val="clear" w:color="auto" w:fill="14213D"/>
          </w:tcPr>
          <w:p>
            <w:pPr>
              <w:spacing w:after="20"/>
            </w:pPr>
            <w:r/>
            <w:r>
              <w:rPr>
                <w:b/>
                <w:color w:val="FFFFFF"/>
                <w:sz w:val="17"/>
              </w:rPr>
              <w:t>Verdict</w:t>
            </w:r>
          </w:p>
        </w:tc>
      </w:tr>
      <w:tr>
        <w:tc>
          <w:tcPr>
            <w:tcW w:type="dxa" w:w="2665"/>
          </w:tcPr>
          <w:p>
            <w:pPr>
              <w:spacing w:after="20" w:line="240" w:lineRule="auto"/>
            </w:pPr>
            <w:r/>
            <w:r>
              <w:rPr>
                <w:sz w:val="17"/>
              </w:rPr>
              <w:t>mean PSNR 35.6 dB / SSIM 0.996 (2 images)</w:t>
            </w:r>
          </w:p>
        </w:tc>
        <w:tc>
          <w:tcPr>
            <w:tcW w:type="dxa" w:w="4309"/>
          </w:tcPr>
          <w:p>
            <w:pPr>
              <w:spacing w:after="20" w:line="240" w:lineRule="auto"/>
            </w:pPr>
            <w:r/>
            <w:r>
              <w:rPr>
                <w:sz w:val="17"/>
              </w:rPr>
              <w:t>36.0 dB / 0.992; 3 images below SSIM 0.98</w:t>
            </w:r>
          </w:p>
        </w:tc>
        <w:tc>
          <w:tcPr>
            <w:tcW w:type="dxa" w:w="2438"/>
          </w:tcPr>
          <w:p>
            <w:pPr>
              <w:spacing w:after="20" w:line="240" w:lineRule="auto"/>
            </w:pPr>
            <w:r/>
            <w:r>
              <w:rPr>
                <w:sz w:val="17"/>
              </w:rPr>
              <w:t>confirmed, with exceptions</w:t>
            </w:r>
          </w:p>
        </w:tc>
      </w:tr>
      <w:tr>
        <w:tc>
          <w:tcPr>
            <w:tcW w:type="dxa" w:w="2665"/>
            <w:shd w:val="clear" w:color="auto" w:fill="F1F4F9"/>
          </w:tcPr>
          <w:p>
            <w:pPr>
              <w:spacing w:after="20" w:line="240" w:lineRule="auto"/>
            </w:pPr>
            <w:r/>
            <w:r>
              <w:rPr>
                <w:sz w:val="17"/>
              </w:rPr>
              <w:t>25/30 trials ≥ 0.75 (83 %)</w:t>
            </w:r>
          </w:p>
        </w:tc>
        <w:tc>
          <w:tcPr>
            <w:tcW w:type="dxa" w:w="4309"/>
            <w:shd w:val="clear" w:color="auto" w:fill="F1F4F9"/>
          </w:tcPr>
          <w:p>
            <w:pPr>
              <w:spacing w:after="20" w:line="240" w:lineRule="auto"/>
            </w:pPr>
            <w:r/>
            <w:r>
              <w:rPr>
                <w:sz w:val="17"/>
              </w:rPr>
              <w:t>1277/1500 (85.1 %)</w:t>
            </w:r>
          </w:p>
        </w:tc>
        <w:tc>
          <w:tcPr>
            <w:tcW w:type="dxa" w:w="2438"/>
            <w:shd w:val="clear" w:color="auto" w:fill="F1F4F9"/>
          </w:tcPr>
          <w:p>
            <w:pPr>
              <w:spacing w:after="20" w:line="240" w:lineRule="auto"/>
            </w:pPr>
            <w:r/>
            <w:r>
              <w:rPr>
                <w:sz w:val="17"/>
              </w:rPr>
              <w:t>confirmed</w:t>
            </w:r>
          </w:p>
        </w:tc>
      </w:tr>
      <w:tr>
        <w:tc>
          <w:tcPr>
            <w:tcW w:type="dxa" w:w="2665"/>
          </w:tcPr>
          <w:p>
            <w:pPr>
              <w:spacing w:after="20" w:line="240" w:lineRule="auto"/>
            </w:pPr>
            <w:r/>
            <w:r>
              <w:rPr>
                <w:sz w:val="17"/>
              </w:rPr>
              <w:t>JPEG: NC &gt; 0.97</w:t>
            </w:r>
          </w:p>
        </w:tc>
        <w:tc>
          <w:tcPr>
            <w:tcW w:type="dxa" w:w="4309"/>
          </w:tcPr>
          <w:p>
            <w:pPr>
              <w:spacing w:after="20" w:line="240" w:lineRule="auto"/>
            </w:pPr>
            <w:r/>
            <w:r>
              <w:rPr>
                <w:sz w:val="17"/>
              </w:rPr>
              <w:t>mean NC 0.977 / 0.975 / 0.956 (Q 90/50/20); pass 100 %/100 %/97 %</w:t>
            </w:r>
          </w:p>
        </w:tc>
        <w:tc>
          <w:tcPr>
            <w:tcW w:type="dxa" w:w="2438"/>
          </w:tcPr>
          <w:p>
            <w:pPr>
              <w:spacing w:after="20" w:line="240" w:lineRule="auto"/>
            </w:pPr>
            <w:r/>
            <w:r>
              <w:rPr>
                <w:sz w:val="17"/>
              </w:rPr>
              <w:t>holds for Q ≥ 50; Q=20 slightly lower</w:t>
            </w:r>
          </w:p>
        </w:tc>
      </w:tr>
      <w:tr>
        <w:tc>
          <w:tcPr>
            <w:tcW w:type="dxa" w:w="2665"/>
            <w:shd w:val="clear" w:color="auto" w:fill="F1F4F9"/>
          </w:tcPr>
          <w:p>
            <w:pPr>
              <w:spacing w:after="20" w:line="240" w:lineRule="auto"/>
            </w:pPr>
            <w:r/>
            <w:r>
              <w:rPr>
                <w:sz w:val="17"/>
              </w:rPr>
              <w:t>moderate rotation/scaling NC &gt; 0.93</w:t>
            </w:r>
          </w:p>
        </w:tc>
        <w:tc>
          <w:tcPr>
            <w:tcW w:type="dxa" w:w="4309"/>
            <w:shd w:val="clear" w:color="auto" w:fill="F1F4F9"/>
          </w:tcPr>
          <w:p>
            <w:pPr>
              <w:spacing w:after="20" w:line="240" w:lineRule="auto"/>
            </w:pPr>
            <w:r/>
            <w:r>
              <w:rPr>
                <w:sz w:val="17"/>
              </w:rPr>
              <w:t>scaling 0.938; rotation 5°/15° 0.880/0.776</w:t>
            </w:r>
          </w:p>
        </w:tc>
        <w:tc>
          <w:tcPr>
            <w:tcW w:type="dxa" w:w="2438"/>
            <w:shd w:val="clear" w:color="auto" w:fill="F1F4F9"/>
          </w:tcPr>
          <w:p>
            <w:pPr>
              <w:spacing w:after="20" w:line="240" w:lineRule="auto"/>
            </w:pPr>
            <w:r/>
            <w:r>
              <w:rPr>
                <w:sz w:val="17"/>
              </w:rPr>
              <w:t>scaling yes, rotation no</w:t>
            </w:r>
          </w:p>
        </w:tc>
      </w:tr>
      <w:tr>
        <w:tc>
          <w:tcPr>
            <w:tcW w:type="dxa" w:w="2665"/>
          </w:tcPr>
          <w:p>
            <w:pPr>
              <w:spacing w:after="20" w:line="240" w:lineRule="auto"/>
            </w:pPr>
            <w:r/>
            <w:r>
              <w:rPr>
                <w:sz w:val="17"/>
              </w:rPr>
              <w:t>cropping NC 0.00; histogram eq. 0.10 / 0.66</w:t>
            </w:r>
          </w:p>
        </w:tc>
        <w:tc>
          <w:tcPr>
            <w:tcW w:type="dxa" w:w="4309"/>
          </w:tcPr>
          <w:p>
            <w:pPr>
              <w:spacing w:after="20" w:line="240" w:lineRule="auto"/>
            </w:pPr>
            <w:r/>
            <w:r>
              <w:rPr>
                <w:sz w:val="17"/>
              </w:rPr>
              <w:t>cropping 0.022 (pass 1 %); hist-eq mean 0.644 (pass 44 %)</w:t>
            </w:r>
          </w:p>
        </w:tc>
        <w:tc>
          <w:tcPr>
            <w:tcW w:type="dxa" w:w="2438"/>
          </w:tcPr>
          <w:p>
            <w:pPr>
              <w:spacing w:after="20" w:line="240" w:lineRule="auto"/>
            </w:pPr>
            <w:r/>
            <w:r>
              <w:rPr>
                <w:sz w:val="17"/>
              </w:rPr>
              <w:t>confirmed; hist-eq varies widely by image</w:t>
            </w:r>
          </w:p>
        </w:tc>
      </w:tr>
      <w:tr>
        <w:tc>
          <w:tcPr>
            <w:tcW w:type="dxa" w:w="2665"/>
            <w:shd w:val="clear" w:color="auto" w:fill="F1F4F9"/>
          </w:tcPr>
          <w:p>
            <w:pPr>
              <w:spacing w:after="20" w:line="240" w:lineRule="auto"/>
            </w:pPr>
            <w:r/>
            <w:r>
              <w:rPr>
                <w:sz w:val="17"/>
              </w:rPr>
              <w:t>robustness rises with α (JPEG Q=50)</w:t>
            </w:r>
          </w:p>
        </w:tc>
        <w:tc>
          <w:tcPr>
            <w:tcW w:type="dxa" w:w="4309"/>
            <w:shd w:val="clear" w:color="auto" w:fill="F1F4F9"/>
          </w:tcPr>
          <w:p>
            <w:pPr>
              <w:spacing w:after="20" w:line="240" w:lineRule="auto"/>
            </w:pPr>
            <w:r/>
            <w:r>
              <w:rPr>
                <w:sz w:val="17"/>
              </w:rPr>
              <w:t>flat: 0.960 → 0.973</w:t>
            </w:r>
          </w:p>
        </w:tc>
        <w:tc>
          <w:tcPr>
            <w:tcW w:type="dxa" w:w="2438"/>
            <w:shd w:val="clear" w:color="auto" w:fill="F1F4F9"/>
          </w:tcPr>
          <w:p>
            <w:pPr>
              <w:spacing w:after="20" w:line="240" w:lineRule="auto"/>
            </w:pPr>
            <w:r/>
            <w:r>
              <w:rPr>
                <w:sz w:val="17"/>
              </w:rPr>
              <w:t>not supported (axis + truncation artefact); true for noise/blur/rotation</w:t>
            </w:r>
          </w:p>
        </w:tc>
      </w:tr>
      <w:tr>
        <w:tc>
          <w:tcPr>
            <w:tcW w:type="dxa" w:w="2665"/>
          </w:tcPr>
          <w:p>
            <w:pPr>
              <w:spacing w:after="20" w:line="240" w:lineRule="auto"/>
            </w:pPr>
            <w:r/>
            <w:r>
              <w:rPr>
                <w:sz w:val="17"/>
              </w:rPr>
              <w:t>α ≈ 0.15–0.20 at "small" PSNR cost</w:t>
            </w:r>
          </w:p>
        </w:tc>
        <w:tc>
          <w:tcPr>
            <w:tcW w:type="dxa" w:w="4309"/>
          </w:tcPr>
          <w:p>
            <w:pPr>
              <w:spacing w:after="20" w:line="240" w:lineRule="auto"/>
            </w:pPr>
            <w:r/>
            <w:r>
              <w:rPr>
                <w:sz w:val="17"/>
              </w:rPr>
              <w:t>32.5 / 30.1 dB</w:t>
            </w:r>
          </w:p>
        </w:tc>
        <w:tc>
          <w:tcPr>
            <w:tcW w:type="dxa" w:w="2438"/>
          </w:tcPr>
          <w:p>
            <w:pPr>
              <w:spacing w:after="20" w:line="240" w:lineRule="auto"/>
            </w:pPr>
            <w:r/>
            <w:r>
              <w:rPr>
                <w:sz w:val="17"/>
              </w:rPr>
              <w:t>borderline</w:t>
            </w:r>
          </w:p>
        </w:tc>
      </w:tr>
      <w:tr>
        <w:tc>
          <w:tcPr>
            <w:tcW w:type="dxa" w:w="2665"/>
            <w:shd w:val="clear" w:color="auto" w:fill="F1F4F9"/>
          </w:tcPr>
          <w:p>
            <w:pPr>
              <w:spacing w:after="20" w:line="240" w:lineRule="auto"/>
            </w:pPr>
            <w:r/>
            <w:r>
              <w:rPr>
                <w:sz w:val="17"/>
              </w:rPr>
              <w:t>"block DCT", "semi-blind"</w:t>
            </w:r>
          </w:p>
        </w:tc>
        <w:tc>
          <w:tcPr>
            <w:tcW w:type="dxa" w:w="4309"/>
            <w:shd w:val="clear" w:color="auto" w:fill="F1F4F9"/>
          </w:tcPr>
          <w:p>
            <w:pPr>
              <w:spacing w:after="20" w:line="240" w:lineRule="auto"/>
            </w:pPr>
            <w:r/>
            <w:r>
              <w:rPr>
                <w:sz w:val="17"/>
              </w:rPr>
              <w:t>global DCT; non-blind</w:t>
            </w:r>
          </w:p>
        </w:tc>
        <w:tc>
          <w:tcPr>
            <w:tcW w:type="dxa" w:w="2438"/>
            <w:shd w:val="clear" w:color="auto" w:fill="F1F4F9"/>
          </w:tcPr>
          <w:p>
            <w:pPr>
              <w:spacing w:after="20" w:line="240" w:lineRule="auto"/>
            </w:pPr>
            <w:r/>
            <w:r>
              <w:rPr>
                <w:sz w:val="17"/>
              </w:rPr>
              <w:t>corrected</w:t>
            </w:r>
          </w:p>
        </w:tc>
      </w:tr>
      <w:tr>
        <w:tc>
          <w:tcPr>
            <w:tcW w:type="dxa" w:w="2665"/>
          </w:tcPr>
          <w:p>
            <w:pPr>
              <w:spacing w:after="20" w:line="240" w:lineRule="auto"/>
            </w:pPr>
            <w:r/>
            <w:r>
              <w:rPr>
                <w:sz w:val="17"/>
              </w:rPr>
              <w:t>extraction proves ownership (implied)</w:t>
            </w:r>
          </w:p>
        </w:tc>
        <w:tc>
          <w:tcPr>
            <w:tcW w:type="dxa" w:w="4309"/>
          </w:tcPr>
          <w:p>
            <w:pPr>
              <w:spacing w:after="20" w:line="240" w:lineRule="auto"/>
            </w:pPr>
            <w:r/>
            <w:r>
              <w:rPr>
                <w:sz w:val="17"/>
              </w:rPr>
              <w:t>wrong logo decoded at NC 0.975</w:t>
            </w:r>
          </w:p>
        </w:tc>
        <w:tc>
          <w:tcPr>
            <w:tcW w:type="dxa" w:w="2438"/>
          </w:tcPr>
          <w:p>
            <w:pPr>
              <w:spacing w:after="20" w:line="240" w:lineRule="auto"/>
            </w:pPr>
            <w:r/>
            <w:r>
              <w:rPr>
                <w:b/>
                <w:sz w:val="17"/>
              </w:rPr>
              <w:t>not supported</w:t>
            </w:r>
          </w:p>
        </w:tc>
      </w:tr>
      <w:tr>
        <w:tc>
          <w:tcPr>
            <w:tcW w:type="dxa" w:w="2665"/>
            <w:shd w:val="clear" w:color="auto" w:fill="F1F4F9"/>
          </w:tcPr>
          <w:p>
            <w:pPr>
              <w:spacing w:after="20" w:line="240" w:lineRule="auto"/>
            </w:pPr>
            <w:r/>
            <w:r>
              <w:rPr>
                <w:sz w:val="17"/>
              </w:rPr>
              <w:t>hybrids beat single transforms (literature)</w:t>
            </w:r>
          </w:p>
        </w:tc>
        <w:tc>
          <w:tcPr>
            <w:tcW w:type="dxa" w:w="4309"/>
            <w:shd w:val="clear" w:color="auto" w:fill="F1F4F9"/>
          </w:tcPr>
          <w:p>
            <w:pPr>
              <w:spacing w:after="20" w:line="240" w:lineRule="auto"/>
            </w:pPr>
            <w:r/>
            <w:r>
              <w:rPr>
                <w:sz w:val="17"/>
              </w:rPr>
              <w:t xml:space="preserve">not tested; project beats LSB/block-DCT, </w:t>
            </w:r>
            <w:r>
              <w:rPr>
                <w:rFonts w:ascii="Consolas" w:hAnsi="Consolas" w:eastAsia="Consolas"/>
                <w:color w:val="8A1F1F"/>
                <w:sz w:val="14"/>
              </w:rPr>
              <w:t>blind-watermark</w:t>
            </w:r>
            <w:r>
              <w:rPr>
                <w:sz w:val="17"/>
              </w:rPr>
              <w:t xml:space="preserve"> beats project</w:t>
            </w:r>
          </w:p>
        </w:tc>
        <w:tc>
          <w:tcPr>
            <w:tcW w:type="dxa" w:w="2438"/>
            <w:shd w:val="clear" w:color="auto" w:fill="F1F4F9"/>
          </w:tcPr>
          <w:p>
            <w:pPr>
              <w:spacing w:after="20" w:line="240" w:lineRule="auto"/>
            </w:pPr>
            <w:r/>
            <w:r>
              <w:rPr>
                <w:sz w:val="17"/>
              </w:rPr>
              <w:t>unverified claim</w:t>
            </w:r>
          </w:p>
        </w:tc>
      </w:tr>
    </w:tbl>
    <w:p>
      <w:pPr>
        <w:spacing w:after="80"/>
      </w:pPr>
    </w:p>
    <w:p>
      <w:pPr>
        <w:pStyle w:val="Heading1"/>
      </w:pPr>
      <w:r>
        <w:t>9. Limitations and Future Scope</w:t>
      </w:r>
    </w:p>
    <w:p>
      <w:pPr>
        <w:pStyle w:val="Heading2"/>
      </w:pPr>
      <w:r>
        <w:t>9.1 Current limitations</w:t>
      </w:r>
    </w:p>
    <w:p>
      <w:pPr>
        <w:pStyle w:val="ListBullet"/>
        <w:spacing w:after="40"/>
      </w:pPr>
      <w:r>
        <w:rPr>
          <w:b/>
        </w:rPr>
        <w:t>False-positive problem</w:t>
      </w:r>
      <w:r>
        <w:t xml:space="preserve"> (Section 8.6): the extractor returns the key owner's logo; not fixed.</w:t>
      </w:r>
    </w:p>
    <w:p>
      <w:pPr>
        <w:pStyle w:val="ListBullet"/>
        <w:spacing w:after="40"/>
      </w:pPr>
      <w:r>
        <w:rPr>
          <w:b/>
        </w:rPr>
        <w:t>Non-blind</w:t>
      </w:r>
      <w:r>
        <w:t>: needs a ≈ 2.1 MB key per image holding the original singular values.</w:t>
      </w:r>
    </w:p>
    <w:p>
      <w:pPr>
        <w:pStyle w:val="ListBullet"/>
        <w:spacing w:after="40"/>
      </w:pPr>
      <w:r>
        <w:rPr>
          <w:b/>
        </w:rPr>
        <w:t>Geometry:</w:t>
      </w:r>
      <w:r>
        <w:t xml:space="preserve"> border cropping and rotation beyond 5° defeat the scheme; no re-synchronisation.</w:t>
      </w:r>
    </w:p>
    <w:p>
      <w:pPr>
        <w:pStyle w:val="ListBullet"/>
        <w:spacing w:after="40"/>
      </w:pPr>
      <w:r>
        <w:rPr>
          <w:b/>
        </w:rPr>
        <w:t>Histogram equalisation</w:t>
      </w:r>
      <w:r>
        <w:t xml:space="preserve"> and strong noise reduce the pass rate to 44 % and 86 %.</w:t>
      </w:r>
    </w:p>
    <w:p>
      <w:pPr>
        <w:pStyle w:val="ListBullet"/>
        <w:spacing w:after="40"/>
      </w:pPr>
      <w:r>
        <w:rPr>
          <w:b/>
        </w:rPr>
        <w:t>Grey-scale only</w:t>
      </w:r>
      <w:r>
        <w:t>; clean extraction is not lossless (BER ≈ 0.9 % from logo resampling).</w:t>
      </w:r>
    </w:p>
    <w:p>
      <w:pPr>
        <w:pStyle w:val="ListBullet"/>
        <w:spacing w:after="160"/>
      </w:pPr>
      <w:r>
        <w:rPr>
          <w:b/>
        </w:rPr>
        <w:t>Imperceptibility metrics:</w:t>
      </w:r>
      <w:r>
        <w:t xml:space="preserve"> PSNR is almost host-independent; SSIM collapses on near-constant images.</w:t>
      </w:r>
    </w:p>
    <w:p>
      <w:pPr>
        <w:pStyle w:val="Heading2"/>
      </w:pPr>
      <w:r>
        <w:t>9.2 Dataset limitations</w:t>
      </w:r>
    </w:p>
    <w:p>
      <w:r>
        <w:t>A convenience sample of 94 real images from GitHub-hosted sample sets (plus six synthetic controls); several categories contain 1–4 images; image rights are mostly not documented upstream; standardisation to grey, centred square crops and 512×512 resampling remove colour, borders and fine detail of the originals. The images are not a recognised benchmark.</w:t>
      </w:r>
    </w:p>
    <w:p>
      <w:pPr>
        <w:pStyle w:val="Heading2"/>
      </w:pPr>
      <w:r>
        <w:t>9.3 Performance, quality and comparison limits</w:t>
      </w:r>
    </w:p>
    <w:p>
      <w:r>
        <w:t>Timings were taken on four shared vCPUs (5–10 % run-to-run variation, no GPU). Only one existing watermarking package was measured, with channel-wise attacks that may favour it. The video test covers 120 distinct frames from two clips.</w:t>
      </w:r>
    </w:p>
    <w:p>
      <w:pPr>
        <w:pStyle w:val="Heading2"/>
      </w:pPr>
      <w:r>
        <w:t>9.4 Future scope</w:t>
      </w:r>
    </w:p>
    <w:p>
      <w:pPr>
        <w:pStyle w:val="ListBullet"/>
        <w:spacing w:after="40"/>
      </w:pPr>
      <w:r>
        <w:rPr>
          <w:b/>
        </w:rPr>
        <w:t>Bind the logo to the image</w:t>
      </w:r>
      <w:r>
        <w:t xml:space="preserve"> (for example a signature of image features stored in the key) to remove the false-positive problem; verify with the E4 controls.</w:t>
      </w:r>
    </w:p>
    <w:p>
      <w:pPr>
        <w:pStyle w:val="ListBullet"/>
        <w:spacing w:after="40"/>
      </w:pPr>
      <w:r>
        <w:rPr>
          <w:b/>
        </w:rPr>
        <w:t>Block-based redundant embedding</w:t>
      </w:r>
      <w:r>
        <w:t xml:space="preserve"> with per-block keys to address cropping, and a comparison against the </w:t>
      </w:r>
      <w:r>
        <w:rPr>
          <w:rFonts w:ascii="Consolas" w:hAnsi="Consolas" w:eastAsia="Consolas"/>
          <w:color w:val="8A1F1F"/>
          <w:sz w:val="19"/>
        </w:rPr>
        <w:t>blind-watermark</w:t>
      </w:r>
      <w:r>
        <w:t xml:space="preserve"> design as the new baseline.</w:t>
      </w:r>
    </w:p>
    <w:p>
      <w:pPr>
        <w:pStyle w:val="ListBullet"/>
        <w:spacing w:after="40"/>
      </w:pPr>
      <w:r>
        <w:rPr>
          <w:b/>
        </w:rPr>
        <w:t>Geometric re-synchronisation</w:t>
      </w:r>
      <w:r>
        <w:t xml:space="preserve"> (log-polar or template-based registration, cf. [22]).</w:t>
      </w:r>
    </w:p>
    <w:p>
      <w:pPr>
        <w:pStyle w:val="ListBullet"/>
        <w:spacing w:after="40"/>
      </w:pPr>
      <w:r>
        <w:rPr>
          <w:b/>
        </w:rPr>
        <w:t>Colour:</w:t>
      </w:r>
      <w:r>
        <w:t xml:space="preserve"> embed in the luminance channel of a YCbCr image.</w:t>
      </w:r>
    </w:p>
    <w:p>
      <w:pPr>
        <w:pStyle w:val="ListBullet"/>
        <w:spacing w:after="40"/>
      </w:pPr>
      <w:r>
        <w:rPr>
          <w:b/>
        </w:rPr>
        <w:t>Video:</w:t>
      </w:r>
      <w:r>
        <w:t xml:space="preserve"> shared or index-aware keys, temporal redundancy, tests with frame dropping and re-timing; </w:t>
      </w:r>
      <w:r>
        <w:rPr>
          <w:b/>
        </w:rPr>
        <w:t>real-time or embedded</w:t>
      </w:r>
      <w:r>
        <w:t xml:space="preserve"> implementations (≈ 37 ms per 512² frame on one CPU core suggests ≈ 27 frames per second without optimisation).</w:t>
      </w:r>
    </w:p>
    <w:p>
      <w:pPr>
        <w:pStyle w:val="ListBullet"/>
        <w:spacing w:after="160"/>
      </w:pPr>
      <w:r>
        <w:rPr>
          <w:b/>
        </w:rPr>
        <w:t>Learned or hybrid approaches</w:t>
      </w:r>
      <w:r>
        <w:t xml:space="preserve"> [29][30] as a comparison, if the no-ML constraint is relaxed.</w:t>
      </w:r>
    </w:p>
    <w:p>
      <w:pPr>
        <w:pStyle w:val="Heading1"/>
      </w:pPr>
      <w:r>
        <w:t>10. Conclusion</w:t>
      </w:r>
    </w:p>
    <w:p>
      <w:r>
        <w:t xml:space="preserve">The project implemented a closed-form hybrid DWT–DCT–SVD watermarking scheme and, in this extended evaluation, tested it on 100 unique images with 14 attacks and an unattacked reference, controls, an α sweep, a technology comparison and a short video test. </w:t>
      </w:r>
      <w:r>
        <w:rPr>
          <w:b/>
        </w:rPr>
        <w:t>Objectives achieved:</w:t>
      </w:r>
      <w:r>
        <w:t xml:space="preserve"> the pipeline is implemented, tested (43 tests) and reproducible; imperceptibility is good (mean PSNR 36.0 dB, SSIM 0.992); 85.1 % of attack trials recover a logo with NC ≥ 0.75, with very high robustness to JPEG, median filtering, sharpening and rescaling.</w:t>
      </w:r>
    </w:p>
    <w:p>
      <w:r>
        <w:rPr>
          <w:b/>
        </w:rPr>
        <w:t>Main findings:</w:t>
      </w:r>
      <w:r>
        <w:t xml:space="preserve"> (1) the first submission's headline numbers are reproducible and largely hold at scale, but moderate rotation and histogram equalisation are weaker than it suggested; (2) the imperceptibility–robustness trade-off in α exists for noise, blur and rotation but not for JPEG, and the earlier figure exaggerated it (zoomed axis, truncation bias); (3) </w:t>
      </w:r>
      <w:r>
        <w:rPr>
          <w:b/>
        </w:rPr>
        <w:t>NC is not proof of ownership</w:t>
      </w:r>
      <w:r>
        <w:t xml:space="preserve"> — a different logo decoded with the owner's key is reported at NC 0.98 — and unrelated images exceed the 0.75 threshold in 10–13 % of controls; (4) the scheme is more robust than LSB and block-DCT at equal PSNR but is not better than an existing blind block-based package, which has lower error rates under most attacks but is 13× slower to embed and weaker under rotation; (5) per-frame application to re-encoded video works technically, with per-frame keys.</w:t>
      </w:r>
    </w:p>
    <w:p>
      <w:r>
        <w:rPr>
          <w:b/>
        </w:rPr>
        <w:t>Practical significance and lessons.</w:t>
      </w:r>
      <w:r>
        <w:t xml:space="preserve"> The scheme is a clear, explainable teaching implementation and a usable robust mark against re-compression and filtering, provided its key is protected and ownership claims are not based on NC alone. The most valuable lesson of the extension is methodological: more images, seeded attacks, controls and honest axes change the conclusions of a two-image study.</w:t>
      </w:r>
    </w:p>
    <w:p>
      <w:pPr>
        <w:pStyle w:val="Heading1"/>
      </w:pPr>
      <w:r>
        <w:t>References</w:t>
      </w:r>
    </w:p>
    <w:p>
      <w:pPr>
        <w:spacing w:after="60"/>
      </w:pPr>
      <w:r>
        <w:rPr>
          <w:sz w:val="19"/>
        </w:rPr>
        <w:t>[1]  I. J. Cox, J. Kilian, F. T. Leighton, and T. Shamoon, "Secure spread spectrum watermarking for multimedia," IEEE Trans. Image Process., vol. 6, no. 12, pp. 1673–1687, Dec. 1997, doi: 10.1109/83.650120.</w:t>
      </w:r>
    </w:p>
    <w:p>
      <w:pPr>
        <w:spacing w:after="60"/>
      </w:pPr>
      <w:r>
        <w:rPr>
          <w:sz w:val="19"/>
        </w:rPr>
        <w:t>[2]  R. Liu and T. Tan, "An SVD-based watermarking scheme for protecting rightful ownership," IEEE Trans. Multimedia, vol. 4, pp. 121–128, 2002.</w:t>
      </w:r>
    </w:p>
    <w:p>
      <w:pPr>
        <w:spacing w:after="60"/>
      </w:pPr>
      <w:r>
        <w:rPr>
          <w:sz w:val="19"/>
        </w:rPr>
        <w:t>[3]  E. Ganic and A. M. Eskicioglu, "Robust DWT-SVD domain image watermarking: Embedding data in all frequencies," in Proc. Workshop Multimedia and Security (MM&amp;Sec '04), ACM, 2004, pp. 166–174.</w:t>
      </w:r>
    </w:p>
    <w:p>
      <w:pPr>
        <w:spacing w:after="60"/>
      </w:pPr>
      <w:r>
        <w:rPr>
          <w:sz w:val="19"/>
        </w:rPr>
        <w:t>[4]  X.-P. Zhang and K. Li, "Comments on 'An SVD-based watermarking scheme for protecting rightful ownership'," IEEE Trans. Multimedia, vol. 7, pp. 593–594, 2005.</w:t>
      </w:r>
    </w:p>
    <w:p>
      <w:pPr>
        <w:spacing w:after="60"/>
      </w:pPr>
      <w:r>
        <w:rPr>
          <w:sz w:val="19"/>
        </w:rPr>
        <w:t>[5]  G. C.-W. Ting, "Ambiguity attacks on the Ganic–Eskicioglu robust DWT-SVD image watermarking scheme," in Proc. ICISC, 2005, pp. 378–388.</w:t>
      </w:r>
    </w:p>
    <w:p>
      <w:pPr>
        <w:spacing w:after="60"/>
      </w:pPr>
      <w:r>
        <w:rPr>
          <w:sz w:val="19"/>
        </w:rPr>
        <w:t>[6]  A. Sverdlov, S. Dexter, and A. M. Eskicioglu, "Robust DCT-SVD domain image watermarking for copyright protection: Embedding data in all frequencies," in Proc. EUSIPCO, 2005.</w:t>
      </w:r>
    </w:p>
    <w:p>
      <w:pPr>
        <w:spacing w:after="60"/>
      </w:pPr>
      <w:r>
        <w:rPr>
          <w:sz w:val="19"/>
        </w:rPr>
        <w:t>[7]  C.-C. Lai and C.-C. Tsai, "Digital image watermarking using discrete wavelet transform and singular value decomposition," IEEE Trans. Instrum. Meas., vol. 59, no. 11, pp. 3060–3063, Nov. 2010.</w:t>
      </w:r>
    </w:p>
    <w:p>
      <w:pPr>
        <w:spacing w:after="60"/>
      </w:pPr>
      <w:r>
        <w:rPr>
          <w:sz w:val="19"/>
        </w:rPr>
        <w:t>[8]  S. Bekkouch and K. M. Faraoun, "Robust and reversible image watermarking scheme using combined DCT-DWT-SVD transforms," J. Inf. Process. Syst., vol. 11, no. 3, pp. 406–420, 2015, doi: 10.3745/JIPS.02.0021.</w:t>
      </w:r>
    </w:p>
    <w:p>
      <w:pPr>
        <w:spacing w:after="60"/>
      </w:pPr>
      <w:r>
        <w:rPr>
          <w:sz w:val="19"/>
        </w:rPr>
        <w:t>[9]  M. Begum, J. Ferdush, and M. S. Uddin, "A hybrid robust watermarking system based on discrete cosine transform, discrete wavelet transform, and singular value decomposition," J. King Saud Univ. – Comput. Inf. Sci., vol. 34, no. 8, pp. 5856–5867, 2022.</w:t>
      </w:r>
    </w:p>
    <w:p>
      <w:pPr>
        <w:spacing w:after="60"/>
      </w:pPr>
      <w:r>
        <w:rPr>
          <w:sz w:val="19"/>
        </w:rPr>
        <w:t>[10]  R. G. van Schyndel, A. Z. Tirkel, and C. F. Osborne, "A digital watermark," in Proc. IEEE Int. Conf. Image Process. (ICIP), vol. 2, 1994, pp. 86–90.</w:t>
      </w:r>
    </w:p>
    <w:p>
      <w:pPr>
        <w:spacing w:after="60"/>
      </w:pPr>
      <w:r>
        <w:rPr>
          <w:sz w:val="19"/>
        </w:rPr>
        <w:t>[11]  E. Koch and J. Zhao, "Towards robust and hidden image copyright labeling," in Proc. IEEE Workshop Nonlinear Signal Image Process., Neos Marmaras, Greece, Jun. 1995, pp. 452–455.</w:t>
      </w:r>
    </w:p>
    <w:p>
      <w:pPr>
        <w:spacing w:after="60"/>
      </w:pPr>
      <w:r>
        <w:rPr>
          <w:sz w:val="19"/>
        </w:rPr>
        <w:t>[12]  S. G. Mallat, "A theory for multiresolution signal decomposition: The wavelet representation," IEEE Trans. Pattern Anal. Mach. Intell., vol. 11, no. 7, pp. 674–693, Jul. 1989.</w:t>
      </w:r>
    </w:p>
    <w:p>
      <w:pPr>
        <w:spacing w:after="60"/>
      </w:pPr>
      <w:r>
        <w:rPr>
          <w:sz w:val="19"/>
        </w:rPr>
        <w:t>[13]  N. Ahmed, T. Natarajan, and K. R. Rao, "Discrete cosine transform," IEEE Trans. Comput., vol. C-23, no. 1, pp. 90–93, Jan. 1974, doi: 10.1109/T-C.1974.223784.</w:t>
      </w:r>
    </w:p>
    <w:p>
      <w:pPr>
        <w:spacing w:after="60"/>
      </w:pPr>
      <w:r>
        <w:rPr>
          <w:sz w:val="19"/>
        </w:rPr>
        <w:t>[14]  G. K. Wallace, "The JPEG still picture compression standard," IEEE Trans. Consum. Electron., vol. 38, no. 1, pp. xviii–xxxiv, Feb. 1992.</w:t>
      </w:r>
    </w:p>
    <w:p>
      <w:pPr>
        <w:spacing w:after="60"/>
      </w:pPr>
      <w:r>
        <w:rPr>
          <w:sz w:val="19"/>
        </w:rPr>
        <w:t>[15]  G. H. Golub and C. F. Van Loan, Matrix Computations, 4th ed. Baltimore, MD, USA: Johns Hopkins Univ. Press, 2013.</w:t>
      </w:r>
    </w:p>
    <w:p>
      <w:pPr>
        <w:spacing w:after="60"/>
      </w:pPr>
      <w:r>
        <w:rPr>
          <w:sz w:val="19"/>
        </w:rPr>
        <w:t>[16]  Z. Wang, A. C. Bovik, H. R. Sheikh, and E. P. Simoncelli, "Image quality assessment: From error visibility to structural similarity," IEEE Trans. Image Process., vol. 13, no. 4, pp. 600–612, Apr. 2004, doi: 10.1109/TIP.2003.819861.</w:t>
      </w:r>
    </w:p>
    <w:p>
      <w:pPr>
        <w:spacing w:after="60"/>
      </w:pPr>
      <w:r>
        <w:rPr>
          <w:sz w:val="19"/>
        </w:rPr>
        <w:t>[17]  F. Hartung and M. Kutter, "Multimedia watermarking techniques," Proc. IEEE, vol. 87, no. 7, pp. 1079–1107, Jul. 1999, doi: 10.1109/5.771066.</w:t>
      </w:r>
    </w:p>
    <w:p>
      <w:pPr>
        <w:spacing w:after="60"/>
      </w:pPr>
      <w:r>
        <w:rPr>
          <w:sz w:val="19"/>
        </w:rPr>
        <w:t>[18]  G. R. Lee et al., "PyWavelets: A Python package for wavelet analysis," J. Open Source Softw., vol. 4, no. 36, p. 1237, 2019, doi: 10.21105/joss.01237.</w:t>
      </w:r>
    </w:p>
    <w:p>
      <w:pPr>
        <w:spacing w:after="60"/>
      </w:pPr>
      <w:r>
        <w:rPr>
          <w:sz w:val="19"/>
        </w:rPr>
        <w:t>[19]  C. R. Harris et al., "Array programming with NumPy," Nature, vol. 585, pp. 357–362, 2020, doi: 10.1038/s41586-020-2649-2.</w:t>
      </w:r>
    </w:p>
    <w:p>
      <w:pPr>
        <w:spacing w:after="60"/>
      </w:pPr>
      <w:r>
        <w:rPr>
          <w:sz w:val="19"/>
        </w:rPr>
        <w:t>[20]  P. Virtanen et al., "SciPy 1.0: Fundamental algorithms for scientific computing in Python," Nature Methods, vol. 17, no. 3, pp. 261–272, 2020, doi: 10.1038/s41592-019-0686-2.</w:t>
      </w:r>
    </w:p>
    <w:p>
      <w:pPr>
        <w:spacing w:after="60"/>
      </w:pPr>
      <w:r>
        <w:rPr>
          <w:sz w:val="19"/>
        </w:rPr>
        <w:t>[21]  S. van der Walt et al., "scikit-image: Image processing in Python," PeerJ, vol. 2, p. e453, 2014, doi: 10.7717/peerj.453.</w:t>
      </w:r>
    </w:p>
    <w:p>
      <w:pPr>
        <w:spacing w:after="60"/>
      </w:pPr>
      <w:r>
        <w:rPr>
          <w:sz w:val="19"/>
        </w:rPr>
        <w:t>[22]  C.-Y. Lin, M. Wu, J. A. Bloom, I. J. Cox, M. L. Miller, and Y. M. Lui, "Rotation, scale, and translation resilient watermarking for images," IEEE Trans. Image Process., vol. 10, no. 5, pp. 767–782, May 2001.</w:t>
      </w:r>
    </w:p>
    <w:p>
      <w:pPr>
        <w:spacing w:after="60"/>
      </w:pPr>
      <w:r>
        <w:rPr>
          <w:sz w:val="19"/>
        </w:rPr>
        <w:t>[23]  F. Hartung and B. Girod, "Watermarking of uncompressed and compressed video," Signal Process., vol. 66, no. 3, pp. 283–301, 1998.</w:t>
      </w:r>
    </w:p>
    <w:p>
      <w:pPr>
        <w:spacing w:after="60"/>
      </w:pPr>
      <w:r>
        <w:rPr>
          <w:sz w:val="19"/>
        </w:rPr>
        <w:t>[24]  Pillow (PIL fork), v12.3.0, https://python-pillow.org (licence HPND).</w:t>
      </w:r>
    </w:p>
    <w:p>
      <w:pPr>
        <w:spacing w:after="60"/>
      </w:pPr>
      <w:r>
        <w:rPr>
          <w:sz w:val="19"/>
        </w:rPr>
        <w:t>[25]  OpenCV, v5.0.0 (</w:t>
      </w:r>
      <w:r>
        <w:rPr>
          <w:rFonts w:ascii="Consolas" w:hAnsi="Consolas" w:eastAsia="Consolas"/>
          <w:color w:val="8A1F1F"/>
          <w:sz w:val="16"/>
        </w:rPr>
        <w:t>cv2</w:t>
      </w:r>
      <w:r>
        <w:rPr>
          <w:sz w:val="19"/>
        </w:rPr>
        <w:t>), https://opencv.org (licence Apache-2.0 from 4.5).</w:t>
      </w:r>
    </w:p>
    <w:p>
      <w:pPr>
        <w:spacing w:after="60"/>
      </w:pPr>
      <w:r>
        <w:rPr>
          <w:sz w:val="19"/>
        </w:rPr>
        <w:t>[26]  FFmpeg 6.1.1, https://ffmpeg.org.</w:t>
      </w:r>
    </w:p>
    <w:p>
      <w:pPr>
        <w:spacing w:after="60"/>
      </w:pPr>
      <w:r>
        <w:rPr>
          <w:sz w:val="19"/>
        </w:rPr>
        <w:t>[27]  ImageMagick 6.9.12-98 Q16, https://imagemagick.org.</w:t>
      </w:r>
    </w:p>
    <w:p>
      <w:pPr>
        <w:spacing w:after="60"/>
      </w:pPr>
      <w:r>
        <w:rPr>
          <w:sz w:val="19"/>
        </w:rPr>
        <w:t xml:space="preserve">[28]  </w:t>
      </w:r>
      <w:r>
        <w:rPr>
          <w:rFonts w:ascii="Consolas" w:hAnsi="Consolas" w:eastAsia="Consolas"/>
          <w:color w:val="8A1F1F"/>
          <w:sz w:val="16"/>
        </w:rPr>
        <w:t>blind-watermark</w:t>
      </w:r>
      <w:r>
        <w:rPr>
          <w:sz w:val="19"/>
        </w:rPr>
        <w:t xml:space="preserve"> 0.4.4, https://github.com/guofei9987/blind_watermark (PyPI package).</w:t>
      </w:r>
    </w:p>
    <w:p>
      <w:pPr>
        <w:spacing w:after="60"/>
      </w:pPr>
      <w:r>
        <w:rPr>
          <w:sz w:val="19"/>
        </w:rPr>
        <w:t>[29]  J. Zhu, R. Kaplan, J. Johnson, and L. Fei-Fei, "HiDDeN: Hiding data with deep networks," in Proc. ECCV, 2018, pp. 657–672, doi: 10.1007/978-3-030-01267-0_40.</w:t>
      </w:r>
    </w:p>
    <w:p>
      <w:pPr>
        <w:spacing w:after="60"/>
      </w:pPr>
      <w:r>
        <w:rPr>
          <w:sz w:val="19"/>
        </w:rPr>
        <w:t>[30]  M. Tancik, B. Mildenhall, and R. Ng, "StegaStamp: Invisible hyperlinks in physical photographs," in Proc. IEEE/CVF CVPR, 2020, pp. 2117–2126, doi: 10.1109/CVPR42600.2020.00219.</w:t>
      </w:r>
    </w:p>
    <w:p>
      <w:pPr>
        <w:spacing w:after="60"/>
      </w:pPr>
      <w:r>
        <w:rPr>
          <w:sz w:val="19"/>
        </w:rPr>
        <w:t>[31]  R. C. Gonzalez and R. E. Woods, Digital Image Processing, 4th ed. New York, NY, USA: Pearson, 2018 (cited by the original report without year/pages).</w:t>
      </w:r>
    </w:p>
    <w:p>
      <w:pPr>
        <w:spacing w:after="60"/>
      </w:pPr>
      <w:r>
        <w:rPr>
          <w:sz w:val="19"/>
        </w:rPr>
        <w:t>[32]  I. J. Cox, M. L. Miller, J. A. Bloom, J. Fridrich, and T. Kalker, Digital Watermarking and Steganography, 2nd ed. Burlington, MA, USA: Morgan Kaufmann, 2008.</w:t>
      </w:r>
    </w:p>
    <w:p>
      <w:r>
        <w:rPr>
          <w:i/>
          <w:sz w:val="18"/>
        </w:rPr>
        <w:t xml:space="preserve">Verification status of each reference (V1 confirmed against the publisher record, V2 confirmed through secondary listings, V3 not independently verified) is given in </w:t>
      </w:r>
      <w:r>
        <w:rPr>
          <w:rFonts w:ascii="Consolas" w:hAnsi="Consolas" w:eastAsia="Consolas"/>
          <w:color w:val="8A1F1F"/>
          <w:sz w:val="15"/>
        </w:rPr>
        <w:t>research/REFERENCES.md</w:t>
      </w:r>
      <w:r>
        <w:rPr>
          <w:i/>
          <w:sz w:val="18"/>
        </w:rPr>
        <w:t>; references that could not be verified were not cited.</w:t>
      </w:r>
    </w:p>
    <w:p>
      <w:pPr>
        <w:pStyle w:val="Heading1"/>
      </w:pPr>
      <w:r>
        <w:t>Appendix A: Installation and execution</w:t>
      </w:r>
    </w:p>
    <w:p>
      <w:pPr>
        <w:spacing w:after="0" w:line="240" w:lineRule="auto"/>
        <w:ind w:left="170"/>
        <w:shd w:val="clear" w:color="auto" w:fill="F4F4F2"/>
      </w:pPr>
      <w:r>
        <w:rPr>
          <w:rFonts w:ascii="Consolas" w:hAnsi="Consolas" w:eastAsia="Consolas"/>
          <w:sz w:val="17"/>
        </w:rPr>
        <w:t>pip install -r source_code/requirements.txt</w:t>
      </w:r>
    </w:p>
    <w:p>
      <w:pPr>
        <w:spacing w:after="0" w:line="240" w:lineRule="auto"/>
        <w:ind w:left="170"/>
        <w:shd w:val="clear" w:color="auto" w:fill="F4F4F2"/>
      </w:pPr>
      <w:r>
        <w:rPr>
          <w:rFonts w:ascii="Consolas" w:hAnsi="Consolas" w:eastAsia="Consolas"/>
          <w:sz w:val="17"/>
        </w:rPr>
        <w:t>cd source_code/src</w:t>
      </w:r>
    </w:p>
    <w:p>
      <w:pPr>
        <w:spacing w:after="0" w:line="240" w:lineRule="auto"/>
        <w:ind w:left="170"/>
        <w:shd w:val="clear" w:color="auto" w:fill="F4F4F2"/>
      </w:pPr>
      <w:r>
        <w:rPr>
          <w:rFonts w:ascii="Consolas" w:hAnsi="Consolas" w:eastAsia="Consolas"/>
          <w:sz w:val="17"/>
        </w:rPr>
        <w:t>python build_dataset.py            # data/original + metadata.csv (needs network)</w:t>
      </w:r>
    </w:p>
    <w:p>
      <w:pPr>
        <w:spacing w:after="0" w:line="240" w:lineRule="auto"/>
        <w:ind w:left="170"/>
        <w:shd w:val="clear" w:color="auto" w:fill="F4F4F2"/>
      </w:pPr>
      <w:r>
        <w:rPr>
          <w:rFonts w:ascii="Consolas" w:hAnsi="Consolas" w:eastAsia="Consolas"/>
          <w:sz w:val="17"/>
        </w:rPr>
        <w:t>python run_batch_experiment.py     # results/*.csv, outputs/watermarked  (~80 s, 4 cores)</w:t>
      </w:r>
    </w:p>
    <w:p>
      <w:pPr>
        <w:spacing w:after="0" w:line="240" w:lineRule="auto"/>
        <w:ind w:left="170"/>
        <w:shd w:val="clear" w:color="auto" w:fill="F4F4F2"/>
      </w:pPr>
      <w:r>
        <w:rPr>
          <w:rFonts w:ascii="Consolas" w:hAnsi="Consolas" w:eastAsia="Consolas"/>
          <w:sz w:val="17"/>
        </w:rPr>
        <w:t>python analysis.py                 # tables, summary, figures</w:t>
      </w:r>
    </w:p>
    <w:p>
      <w:pPr>
        <w:spacing w:after="0" w:line="240" w:lineRule="auto"/>
        <w:ind w:left="170"/>
        <w:shd w:val="clear" w:color="auto" w:fill="F4F4F2"/>
      </w:pPr>
      <w:r>
        <w:rPr>
          <w:rFonts w:ascii="Consolas" w:hAnsi="Consolas" w:eastAsia="Consolas"/>
          <w:sz w:val="17"/>
        </w:rPr>
        <w:t>python benchmark_tech.py &amp;&amp; python analysis_tech.py   # technology comparison (~2.5 min)</w:t>
      </w:r>
    </w:p>
    <w:p>
      <w:pPr>
        <w:spacing w:after="0" w:line="240" w:lineRule="auto"/>
        <w:ind w:left="170"/>
        <w:shd w:val="clear" w:color="auto" w:fill="F4F4F2"/>
      </w:pPr>
      <w:r>
        <w:rPr>
          <w:rFonts w:ascii="Consolas" w:hAnsi="Consolas" w:eastAsia="Consolas"/>
          <w:sz w:val="17"/>
        </w:rPr>
        <w:t>python video_demo.py --frames 60   # exploratory video test (ffmpeg required)</w:t>
      </w:r>
    </w:p>
    <w:p>
      <w:pPr>
        <w:spacing w:after="0" w:line="240" w:lineRule="auto"/>
        <w:ind w:left="170"/>
        <w:shd w:val="clear" w:color="auto" w:fill="F4F4F2"/>
      </w:pPr>
      <w:r>
        <w:rPr>
          <w:rFonts w:ascii="Consolas" w:hAnsi="Consolas" w:eastAsia="Consolas"/>
          <w:sz w:val="17"/>
        </w:rPr>
        <w:t>python run_experiment.py           # legacy two-image experiment</w:t>
      </w:r>
    </w:p>
    <w:p>
      <w:pPr>
        <w:spacing w:after="0" w:line="240" w:lineRule="auto"/>
        <w:ind w:left="170"/>
        <w:shd w:val="clear" w:color="auto" w:fill="F4F4F2"/>
      </w:pPr>
      <w:r>
        <w:rPr>
          <w:rFonts w:ascii="Consolas" w:hAnsi="Consolas" w:eastAsia="Consolas"/>
          <w:sz w:val="17"/>
        </w:rPr>
        <w:t>cd ../.. &amp;&amp; python -m pytest tests -q     # 43 tests</w:t>
      </w:r>
    </w:p>
    <w:p>
      <w:pPr>
        <w:spacing w:after="40"/>
      </w:pPr>
    </w:p>
    <w:p>
      <w:pPr>
        <w:pStyle w:val="Heading1"/>
      </w:pPr>
      <w:r>
        <w:t>Appendix B: Dataset sources and attribution</w:t>
      </w:r>
    </w:p>
    <w:p>
      <w:pPr>
        <w:pStyle w:val="Caption"/>
        <w:keepNext/>
        <w:spacing w:after="60"/>
      </w:pPr>
      <w:r>
        <w:t>Table B.1: Real-image sources (the repository licence is not a statement about each photograph).</w:t>
      </w:r>
    </w:p>
    <w:tbl>
      <w:tblPr>
        <w:tblStyle w:val="TableGrid"/>
        <w:tblW w:type="auto" w:w="0"/>
        <w:jc w:val="center"/>
        <w:tblLayout w:type="fixed"/>
        <w:tblLook w:firstColumn="1" w:firstRow="1" w:lastColumn="0" w:lastRow="0" w:noHBand="0" w:noVBand="1" w:val="04A0"/>
        <w:tblLayout w:type="fixed"/>
      </w:tblPr>
      <w:tblGrid>
        <w:gridCol w:w="4309"/>
        <w:gridCol w:w="3628"/>
        <w:gridCol w:w="1134"/>
      </w:tblGrid>
      <w:tr>
        <w:trPr>
          <w:tblHeader w:val="true"/>
        </w:trPr>
        <w:tc>
          <w:tcPr>
            <w:tcW w:type="dxa" w:w="4309"/>
            <w:shd w:val="clear" w:color="auto" w:fill="14213D"/>
          </w:tcPr>
          <w:p>
            <w:pPr>
              <w:spacing w:after="20"/>
            </w:pPr>
            <w:r/>
            <w:r>
              <w:rPr>
                <w:b/>
                <w:color w:val="FFFFFF"/>
                <w:sz w:val="18"/>
              </w:rPr>
              <w:t>Source group</w:t>
            </w:r>
          </w:p>
        </w:tc>
        <w:tc>
          <w:tcPr>
            <w:tcW w:type="dxa" w:w="3628"/>
            <w:shd w:val="clear" w:color="auto" w:fill="14213D"/>
          </w:tcPr>
          <w:p>
            <w:pPr>
              <w:spacing w:after="20"/>
            </w:pPr>
            <w:r/>
            <w:r>
              <w:rPr>
                <w:b/>
                <w:color w:val="FFFFFF"/>
                <w:sz w:val="18"/>
              </w:rPr>
              <w:t>Hosting-repository licence</w:t>
            </w:r>
          </w:p>
        </w:tc>
        <w:tc>
          <w:tcPr>
            <w:tcW w:type="dxa" w:w="1134"/>
            <w:shd w:val="clear" w:color="auto" w:fill="14213D"/>
          </w:tcPr>
          <w:p>
            <w:pPr>
              <w:spacing w:after="20"/>
            </w:pPr>
            <w:r/>
            <w:r>
              <w:rPr>
                <w:b/>
                <w:color w:val="FFFFFF"/>
                <w:sz w:val="18"/>
              </w:rPr>
              <w:t>images</w:t>
            </w:r>
          </w:p>
        </w:tc>
      </w:tr>
      <w:tr>
        <w:tc>
          <w:tcPr>
            <w:tcW w:type="dxa" w:w="4309"/>
          </w:tcPr>
          <w:p>
            <w:pPr>
              <w:spacing w:after="20" w:line="240" w:lineRule="auto"/>
            </w:pPr>
            <w:r/>
            <w:r>
              <w:rPr>
                <w:sz w:val="18"/>
              </w:rPr>
              <w:t>OpenCV samples</w:t>
            </w:r>
          </w:p>
        </w:tc>
        <w:tc>
          <w:tcPr>
            <w:tcW w:type="dxa" w:w="3628"/>
          </w:tcPr>
          <w:p>
            <w:pPr>
              <w:spacing w:after="20" w:line="240" w:lineRule="auto"/>
            </w:pPr>
            <w:r/>
            <w:r>
              <w:rPr>
                <w:sz w:val="18"/>
              </w:rPr>
              <w:t>Apache-2.0</w:t>
            </w:r>
          </w:p>
        </w:tc>
        <w:tc>
          <w:tcPr>
            <w:tcW w:type="dxa" w:w="1134"/>
          </w:tcPr>
          <w:p>
            <w:pPr>
              <w:spacing w:after="20" w:line="240" w:lineRule="auto"/>
            </w:pPr>
            <w:r/>
            <w:r>
              <w:rPr>
                <w:sz w:val="18"/>
              </w:rPr>
              <w:t>22</w:t>
            </w:r>
          </w:p>
        </w:tc>
      </w:tr>
      <w:tr>
        <w:tc>
          <w:tcPr>
            <w:tcW w:type="dxa" w:w="4309"/>
            <w:shd w:val="clear" w:color="auto" w:fill="F1F4F9"/>
          </w:tcPr>
          <w:p>
            <w:pPr>
              <w:spacing w:after="20" w:line="240" w:lineRule="auto"/>
            </w:pPr>
            <w:r/>
            <w:r>
              <w:rPr>
                <w:sz w:val="18"/>
              </w:rPr>
              <w:t>scikit-image data</w:t>
            </w:r>
          </w:p>
        </w:tc>
        <w:tc>
          <w:tcPr>
            <w:tcW w:type="dxa" w:w="3628"/>
            <w:shd w:val="clear" w:color="auto" w:fill="F1F4F9"/>
          </w:tcPr>
          <w:p>
            <w:pPr>
              <w:spacing w:after="20" w:line="240" w:lineRule="auto"/>
            </w:pPr>
            <w:r/>
            <w:r>
              <w:rPr>
                <w:sz w:val="18"/>
              </w:rPr>
              <w:t>BSD-3-Clause</w:t>
            </w:r>
          </w:p>
        </w:tc>
        <w:tc>
          <w:tcPr>
            <w:tcW w:type="dxa" w:w="1134"/>
            <w:shd w:val="clear" w:color="auto" w:fill="F1F4F9"/>
          </w:tcPr>
          <w:p>
            <w:pPr>
              <w:spacing w:after="20" w:line="240" w:lineRule="auto"/>
            </w:pPr>
            <w:r/>
            <w:r>
              <w:rPr>
                <w:sz w:val="18"/>
              </w:rPr>
              <w:t>16</w:t>
            </w:r>
          </w:p>
        </w:tc>
      </w:tr>
      <w:tr>
        <w:tc>
          <w:tcPr>
            <w:tcW w:type="dxa" w:w="4309"/>
          </w:tcPr>
          <w:p>
            <w:pPr>
              <w:spacing w:after="20" w:line="240" w:lineRule="auto"/>
            </w:pPr>
            <w:r/>
            <w:r>
              <w:rPr>
                <w:sz w:val="18"/>
              </w:rPr>
              <w:t>three.js examples</w:t>
            </w:r>
          </w:p>
        </w:tc>
        <w:tc>
          <w:tcPr>
            <w:tcW w:type="dxa" w:w="3628"/>
          </w:tcPr>
          <w:p>
            <w:pPr>
              <w:spacing w:after="20" w:line="240" w:lineRule="auto"/>
            </w:pPr>
            <w:r/>
            <w:r>
              <w:rPr>
                <w:sz w:val="18"/>
              </w:rPr>
              <w:t>MIT</w:t>
            </w:r>
          </w:p>
        </w:tc>
        <w:tc>
          <w:tcPr>
            <w:tcW w:type="dxa" w:w="1134"/>
          </w:tcPr>
          <w:p>
            <w:pPr>
              <w:spacing w:after="20" w:line="240" w:lineRule="auto"/>
            </w:pPr>
            <w:r/>
            <w:r>
              <w:rPr>
                <w:sz w:val="18"/>
              </w:rPr>
              <w:t>13</w:t>
            </w:r>
          </w:p>
        </w:tc>
      </w:tr>
      <w:tr>
        <w:tc>
          <w:tcPr>
            <w:tcW w:type="dxa" w:w="4309"/>
            <w:shd w:val="clear" w:color="auto" w:fill="F1F4F9"/>
          </w:tcPr>
          <w:p>
            <w:pPr>
              <w:spacing w:after="20" w:line="240" w:lineRule="auto"/>
            </w:pPr>
            <w:r/>
            <w:r>
              <w:rPr>
                <w:sz w:val="18"/>
              </w:rPr>
              <w:t>Pillow tests</w:t>
            </w:r>
          </w:p>
        </w:tc>
        <w:tc>
          <w:tcPr>
            <w:tcW w:type="dxa" w:w="3628"/>
            <w:shd w:val="clear" w:color="auto" w:fill="F1F4F9"/>
          </w:tcPr>
          <w:p>
            <w:pPr>
              <w:spacing w:after="20" w:line="240" w:lineRule="auto"/>
            </w:pPr>
            <w:r/>
            <w:r>
              <w:rPr>
                <w:sz w:val="18"/>
              </w:rPr>
              <w:t>HPND</w:t>
            </w:r>
          </w:p>
        </w:tc>
        <w:tc>
          <w:tcPr>
            <w:tcW w:type="dxa" w:w="1134"/>
            <w:shd w:val="clear" w:color="auto" w:fill="F1F4F9"/>
          </w:tcPr>
          <w:p>
            <w:pPr>
              <w:spacing w:after="20" w:line="240" w:lineRule="auto"/>
            </w:pPr>
            <w:r/>
            <w:r>
              <w:rPr>
                <w:sz w:val="18"/>
              </w:rPr>
              <w:t>8</w:t>
            </w:r>
          </w:p>
        </w:tc>
      </w:tr>
      <w:tr>
        <w:tc>
          <w:tcPr>
            <w:tcW w:type="dxa" w:w="4309"/>
          </w:tcPr>
          <w:p>
            <w:pPr>
              <w:spacing w:after="20" w:line="240" w:lineRule="auto"/>
            </w:pPr>
            <w:r/>
            <w:r>
              <w:rPr>
                <w:sz w:val="18"/>
              </w:rPr>
              <w:t>Oxford affine-regions (via OpenCV extra)</w:t>
            </w:r>
          </w:p>
        </w:tc>
        <w:tc>
          <w:tcPr>
            <w:tcW w:type="dxa" w:w="3628"/>
          </w:tcPr>
          <w:p>
            <w:pPr>
              <w:spacing w:after="20" w:line="240" w:lineRule="auto"/>
            </w:pPr>
            <w:r/>
            <w:r>
              <w:rPr>
                <w:sz w:val="18"/>
              </w:rPr>
              <w:t>Apache-2.0</w:t>
            </w:r>
          </w:p>
        </w:tc>
        <w:tc>
          <w:tcPr>
            <w:tcW w:type="dxa" w:w="1134"/>
          </w:tcPr>
          <w:p>
            <w:pPr>
              <w:spacing w:after="20" w:line="240" w:lineRule="auto"/>
            </w:pPr>
            <w:r/>
            <w:r>
              <w:rPr>
                <w:sz w:val="18"/>
              </w:rPr>
              <w:t>7</w:t>
            </w:r>
          </w:p>
        </w:tc>
      </w:tr>
      <w:tr>
        <w:tc>
          <w:tcPr>
            <w:tcW w:type="dxa" w:w="4309"/>
            <w:shd w:val="clear" w:color="auto" w:fill="F1F4F9"/>
          </w:tcPr>
          <w:p>
            <w:pPr>
              <w:spacing w:after="20" w:line="240" w:lineRule="auto"/>
            </w:pPr>
            <w:r/>
            <w:r>
              <w:rPr>
                <w:sz w:val="18"/>
              </w:rPr>
              <w:t>darknet</w:t>
            </w:r>
          </w:p>
        </w:tc>
        <w:tc>
          <w:tcPr>
            <w:tcW w:type="dxa" w:w="3628"/>
            <w:shd w:val="clear" w:color="auto" w:fill="F1F4F9"/>
          </w:tcPr>
          <w:p>
            <w:pPr>
              <w:spacing w:after="20" w:line="240" w:lineRule="auto"/>
            </w:pPr>
            <w:r/>
            <w:r>
              <w:rPr>
                <w:sz w:val="18"/>
              </w:rPr>
              <w:t>YOLO licence (public domain)</w:t>
            </w:r>
          </w:p>
        </w:tc>
        <w:tc>
          <w:tcPr>
            <w:tcW w:type="dxa" w:w="1134"/>
            <w:shd w:val="clear" w:color="auto" w:fill="F1F4F9"/>
          </w:tcPr>
          <w:p>
            <w:pPr>
              <w:spacing w:after="20" w:line="240" w:lineRule="auto"/>
            </w:pPr>
            <w:r/>
            <w:r>
              <w:rPr>
                <w:sz w:val="18"/>
              </w:rPr>
              <w:t>7</w:t>
            </w:r>
          </w:p>
        </w:tc>
      </w:tr>
      <w:tr>
        <w:tc>
          <w:tcPr>
            <w:tcW w:type="dxa" w:w="4309"/>
          </w:tcPr>
          <w:p>
            <w:pPr>
              <w:spacing w:after="20" w:line="240" w:lineRule="auto"/>
            </w:pPr>
            <w:r/>
            <w:r>
              <w:rPr>
                <w:sz w:val="18"/>
              </w:rPr>
              <w:t>OpenCV extra</w:t>
            </w:r>
          </w:p>
        </w:tc>
        <w:tc>
          <w:tcPr>
            <w:tcW w:type="dxa" w:w="3628"/>
          </w:tcPr>
          <w:p>
            <w:pPr>
              <w:spacing w:after="20" w:line="240" w:lineRule="auto"/>
            </w:pPr>
            <w:r/>
            <w:r>
              <w:rPr>
                <w:sz w:val="18"/>
              </w:rPr>
              <w:t>Apache-2.0</w:t>
            </w:r>
          </w:p>
        </w:tc>
        <w:tc>
          <w:tcPr>
            <w:tcW w:type="dxa" w:w="1134"/>
          </w:tcPr>
          <w:p>
            <w:pPr>
              <w:spacing w:after="20" w:line="240" w:lineRule="auto"/>
            </w:pPr>
            <w:r/>
            <w:r>
              <w:rPr>
                <w:sz w:val="18"/>
              </w:rPr>
              <w:t>6</w:t>
            </w:r>
          </w:p>
        </w:tc>
      </w:tr>
      <w:tr>
        <w:tc>
          <w:tcPr>
            <w:tcW w:type="dxa" w:w="4309"/>
            <w:shd w:val="clear" w:color="auto" w:fill="F1F4F9"/>
          </w:tcPr>
          <w:p>
            <w:pPr>
              <w:spacing w:after="20" w:line="240" w:lineRule="auto"/>
            </w:pPr>
            <w:r/>
            <w:r>
              <w:rPr>
                <w:sz w:val="18"/>
              </w:rPr>
              <w:t>segment-anything</w:t>
            </w:r>
          </w:p>
        </w:tc>
        <w:tc>
          <w:tcPr>
            <w:tcW w:type="dxa" w:w="3628"/>
            <w:shd w:val="clear" w:color="auto" w:fill="F1F4F9"/>
          </w:tcPr>
          <w:p>
            <w:pPr>
              <w:spacing w:after="20" w:line="240" w:lineRule="auto"/>
            </w:pPr>
            <w:r/>
            <w:r>
              <w:rPr>
                <w:sz w:val="18"/>
              </w:rPr>
              <w:t>Apache-2.0</w:t>
            </w:r>
          </w:p>
        </w:tc>
        <w:tc>
          <w:tcPr>
            <w:tcW w:type="dxa" w:w="1134"/>
            <w:shd w:val="clear" w:color="auto" w:fill="F1F4F9"/>
          </w:tcPr>
          <w:p>
            <w:pPr>
              <w:spacing w:after="20" w:line="240" w:lineRule="auto"/>
            </w:pPr>
            <w:r/>
            <w:r>
              <w:rPr>
                <w:sz w:val="18"/>
              </w:rPr>
              <w:t>3</w:t>
            </w:r>
          </w:p>
        </w:tc>
      </w:tr>
      <w:tr>
        <w:tc>
          <w:tcPr>
            <w:tcW w:type="dxa" w:w="4309"/>
          </w:tcPr>
          <w:p>
            <w:pPr>
              <w:spacing w:after="20" w:line="240" w:lineRule="auto"/>
            </w:pPr>
            <w:r/>
            <w:r>
              <w:rPr>
                <w:sz w:val="18"/>
              </w:rPr>
              <w:t>torchvision gallery</w:t>
            </w:r>
          </w:p>
        </w:tc>
        <w:tc>
          <w:tcPr>
            <w:tcW w:type="dxa" w:w="3628"/>
          </w:tcPr>
          <w:p>
            <w:pPr>
              <w:spacing w:after="20" w:line="240" w:lineRule="auto"/>
            </w:pPr>
            <w:r/>
            <w:r>
              <w:rPr>
                <w:sz w:val="18"/>
              </w:rPr>
              <w:t>BSD-3-Clause</w:t>
            </w:r>
          </w:p>
        </w:tc>
        <w:tc>
          <w:tcPr>
            <w:tcW w:type="dxa" w:w="1134"/>
          </w:tcPr>
          <w:p>
            <w:pPr>
              <w:spacing w:after="20" w:line="240" w:lineRule="auto"/>
            </w:pPr>
            <w:r/>
            <w:r>
              <w:rPr>
                <w:sz w:val="18"/>
              </w:rPr>
              <w:t>2</w:t>
            </w:r>
          </w:p>
        </w:tc>
      </w:tr>
      <w:tr>
        <w:tc>
          <w:tcPr>
            <w:tcW w:type="dxa" w:w="4309"/>
            <w:shd w:val="clear" w:color="auto" w:fill="F1F4F9"/>
          </w:tcPr>
          <w:p>
            <w:pPr>
              <w:spacing w:after="20" w:line="240" w:lineRule="auto"/>
            </w:pPr>
            <w:r/>
            <w:r>
              <w:rPr>
                <w:sz w:val="18"/>
              </w:rPr>
              <w:t>scipy.datasets</w:t>
            </w:r>
          </w:p>
        </w:tc>
        <w:tc>
          <w:tcPr>
            <w:tcW w:type="dxa" w:w="3628"/>
            <w:shd w:val="clear" w:color="auto" w:fill="F1F4F9"/>
          </w:tcPr>
          <w:p>
            <w:pPr>
              <w:spacing w:after="20" w:line="240" w:lineRule="auto"/>
            </w:pPr>
            <w:r/>
            <w:r>
              <w:rPr>
                <w:sz w:val="18"/>
              </w:rPr>
              <w:t>BSD-3-Clause</w:t>
            </w:r>
          </w:p>
        </w:tc>
        <w:tc>
          <w:tcPr>
            <w:tcW w:type="dxa" w:w="1134"/>
            <w:shd w:val="clear" w:color="auto" w:fill="F1F4F9"/>
          </w:tcPr>
          <w:p>
            <w:pPr>
              <w:spacing w:after="20" w:line="240" w:lineRule="auto"/>
            </w:pPr>
            <w:r/>
            <w:r>
              <w:rPr>
                <w:sz w:val="18"/>
              </w:rPr>
              <w:t>2</w:t>
            </w:r>
          </w:p>
        </w:tc>
      </w:tr>
      <w:tr>
        <w:tc>
          <w:tcPr>
            <w:tcW w:type="dxa" w:w="4309"/>
          </w:tcPr>
          <w:p>
            <w:pPr>
              <w:spacing w:after="20" w:line="240" w:lineRule="auto"/>
            </w:pPr>
            <w:r/>
            <w:r>
              <w:rPr>
                <w:sz w:val="18"/>
              </w:rPr>
              <w:t>imageio-binaries</w:t>
            </w:r>
          </w:p>
        </w:tc>
        <w:tc>
          <w:tcPr>
            <w:tcW w:type="dxa" w:w="3628"/>
          </w:tcPr>
          <w:p>
            <w:pPr>
              <w:spacing w:after="20" w:line="240" w:lineRule="auto"/>
            </w:pPr>
            <w:r/>
            <w:r>
              <w:rPr>
                <w:sz w:val="18"/>
              </w:rPr>
              <w:t>BSD-2-Clause</w:t>
            </w:r>
          </w:p>
        </w:tc>
        <w:tc>
          <w:tcPr>
            <w:tcW w:type="dxa" w:w="1134"/>
          </w:tcPr>
          <w:p>
            <w:pPr>
              <w:spacing w:after="20" w:line="240" w:lineRule="auto"/>
            </w:pPr>
            <w:r/>
            <w:r>
              <w:rPr>
                <w:sz w:val="18"/>
              </w:rPr>
              <w:t>2</w:t>
            </w:r>
          </w:p>
        </w:tc>
      </w:tr>
      <w:tr>
        <w:tc>
          <w:tcPr>
            <w:tcW w:type="dxa" w:w="4309"/>
            <w:shd w:val="clear" w:color="auto" w:fill="F1F4F9"/>
          </w:tcPr>
          <w:p>
            <w:pPr>
              <w:spacing w:after="20" w:line="240" w:lineRule="auto"/>
            </w:pPr>
            <w:r/>
            <w:r>
              <w:rPr>
                <w:sz w:val="18"/>
              </w:rPr>
              <w:t>scikit-learn</w:t>
            </w:r>
          </w:p>
        </w:tc>
        <w:tc>
          <w:tcPr>
            <w:tcW w:type="dxa" w:w="3628"/>
            <w:shd w:val="clear" w:color="auto" w:fill="F1F4F9"/>
          </w:tcPr>
          <w:p>
            <w:pPr>
              <w:spacing w:after="20" w:line="240" w:lineRule="auto"/>
            </w:pPr>
            <w:r/>
            <w:r>
              <w:rPr>
                <w:sz w:val="18"/>
              </w:rPr>
              <w:t>BSD-3-Clause</w:t>
            </w:r>
          </w:p>
        </w:tc>
        <w:tc>
          <w:tcPr>
            <w:tcW w:type="dxa" w:w="1134"/>
            <w:shd w:val="clear" w:color="auto" w:fill="F1F4F9"/>
          </w:tcPr>
          <w:p>
            <w:pPr>
              <w:spacing w:after="20" w:line="240" w:lineRule="auto"/>
            </w:pPr>
            <w:r/>
            <w:r>
              <w:rPr>
                <w:sz w:val="18"/>
              </w:rPr>
              <w:t>2</w:t>
            </w:r>
          </w:p>
        </w:tc>
      </w:tr>
      <w:tr>
        <w:tc>
          <w:tcPr>
            <w:tcW w:type="dxa" w:w="4309"/>
          </w:tcPr>
          <w:p>
            <w:pPr>
              <w:spacing w:after="20" w:line="240" w:lineRule="auto"/>
            </w:pPr>
            <w:r/>
            <w:r>
              <w:rPr>
                <w:sz w:val="18"/>
              </w:rPr>
              <w:t>matplotlib</w:t>
            </w:r>
          </w:p>
        </w:tc>
        <w:tc>
          <w:tcPr>
            <w:tcW w:type="dxa" w:w="3628"/>
          </w:tcPr>
          <w:p>
            <w:pPr>
              <w:spacing w:after="20" w:line="240" w:lineRule="auto"/>
            </w:pPr>
            <w:r/>
            <w:r>
              <w:rPr>
                <w:sz w:val="18"/>
              </w:rPr>
              <w:t>PSF-based (matplotlib licence)</w:t>
            </w:r>
          </w:p>
        </w:tc>
        <w:tc>
          <w:tcPr>
            <w:tcW w:type="dxa" w:w="1134"/>
          </w:tcPr>
          <w:p>
            <w:pPr>
              <w:spacing w:after="20" w:line="240" w:lineRule="auto"/>
            </w:pPr>
            <w:r/>
            <w:r>
              <w:rPr>
                <w:sz w:val="18"/>
              </w:rPr>
              <w:t>1</w:t>
            </w:r>
          </w:p>
        </w:tc>
      </w:tr>
      <w:tr>
        <w:tc>
          <w:tcPr>
            <w:tcW w:type="dxa" w:w="4309"/>
            <w:shd w:val="clear" w:color="auto" w:fill="F1F4F9"/>
          </w:tcPr>
          <w:p>
            <w:pPr>
              <w:spacing w:after="20" w:line="240" w:lineRule="auto"/>
            </w:pPr>
            <w:r/>
            <w:r>
              <w:rPr>
                <w:sz w:val="18"/>
              </w:rPr>
              <w:t>TensorFlow models</w:t>
            </w:r>
          </w:p>
        </w:tc>
        <w:tc>
          <w:tcPr>
            <w:tcW w:type="dxa" w:w="3628"/>
            <w:shd w:val="clear" w:color="auto" w:fill="F1F4F9"/>
          </w:tcPr>
          <w:p>
            <w:pPr>
              <w:spacing w:after="20" w:line="240" w:lineRule="auto"/>
            </w:pPr>
            <w:r/>
            <w:r>
              <w:rPr>
                <w:sz w:val="18"/>
              </w:rPr>
              <w:t>Apache-2.0</w:t>
            </w:r>
          </w:p>
        </w:tc>
        <w:tc>
          <w:tcPr>
            <w:tcW w:type="dxa" w:w="1134"/>
            <w:shd w:val="clear" w:color="auto" w:fill="F1F4F9"/>
          </w:tcPr>
          <w:p>
            <w:pPr>
              <w:spacing w:after="20" w:line="240" w:lineRule="auto"/>
            </w:pPr>
            <w:r/>
            <w:r>
              <w:rPr>
                <w:sz w:val="18"/>
              </w:rPr>
              <w:t>1</w:t>
            </w:r>
          </w:p>
        </w:tc>
      </w:tr>
      <w:tr>
        <w:tc>
          <w:tcPr>
            <w:tcW w:type="dxa" w:w="4309"/>
          </w:tcPr>
          <w:p>
            <w:pPr>
              <w:spacing w:after="20" w:line="240" w:lineRule="auto"/>
            </w:pPr>
            <w:r/>
            <w:r>
              <w:rPr>
                <w:sz w:val="18"/>
              </w:rPr>
              <w:t>mmdetection</w:t>
            </w:r>
          </w:p>
        </w:tc>
        <w:tc>
          <w:tcPr>
            <w:tcW w:type="dxa" w:w="3628"/>
          </w:tcPr>
          <w:p>
            <w:pPr>
              <w:spacing w:after="20" w:line="240" w:lineRule="auto"/>
            </w:pPr>
            <w:r/>
            <w:r>
              <w:rPr>
                <w:sz w:val="18"/>
              </w:rPr>
              <w:t>Apache-2.0</w:t>
            </w:r>
          </w:p>
        </w:tc>
        <w:tc>
          <w:tcPr>
            <w:tcW w:type="dxa" w:w="1134"/>
          </w:tcPr>
          <w:p>
            <w:pPr>
              <w:spacing w:after="20" w:line="240" w:lineRule="auto"/>
            </w:pPr>
            <w:r/>
            <w:r>
              <w:rPr>
                <w:sz w:val="18"/>
              </w:rPr>
              <w:t>1</w:t>
            </w:r>
          </w:p>
        </w:tc>
      </w:tr>
      <w:tr>
        <w:tc>
          <w:tcPr>
            <w:tcW w:type="dxa" w:w="4309"/>
            <w:shd w:val="clear" w:color="auto" w:fill="F1F4F9"/>
          </w:tcPr>
          <w:p>
            <w:pPr>
              <w:spacing w:after="20" w:line="240" w:lineRule="auto"/>
            </w:pPr>
            <w:r/>
            <w:r>
              <w:rPr>
                <w:sz w:val="18"/>
              </w:rPr>
              <w:t>transformers test fixtures</w:t>
            </w:r>
          </w:p>
        </w:tc>
        <w:tc>
          <w:tcPr>
            <w:tcW w:type="dxa" w:w="3628"/>
            <w:shd w:val="clear" w:color="auto" w:fill="F1F4F9"/>
          </w:tcPr>
          <w:p>
            <w:pPr>
              <w:spacing w:after="20" w:line="240" w:lineRule="auto"/>
            </w:pPr>
            <w:r/>
            <w:r>
              <w:rPr>
                <w:sz w:val="18"/>
              </w:rPr>
              <w:t>Apache-2.0</w:t>
            </w:r>
          </w:p>
        </w:tc>
        <w:tc>
          <w:tcPr>
            <w:tcW w:type="dxa" w:w="1134"/>
            <w:shd w:val="clear" w:color="auto" w:fill="F1F4F9"/>
          </w:tcPr>
          <w:p>
            <w:pPr>
              <w:spacing w:after="20" w:line="240" w:lineRule="auto"/>
            </w:pPr>
            <w:r/>
            <w:r>
              <w:rPr>
                <w:sz w:val="18"/>
              </w:rPr>
              <w:t>1</w:t>
            </w:r>
          </w:p>
        </w:tc>
      </w:tr>
    </w:tbl>
    <w:p>
      <w:pPr>
        <w:spacing w:after="80"/>
      </w:pPr>
    </w:p>
    <w:p>
      <w:r>
        <w:rPr>
          <w:sz w:val="20"/>
        </w:rPr>
        <w:t xml:space="preserve">Upstream-stated licences used in the metadata: CC0 (scikit-image: brick, camera, chelsea, coffee, grass, gravel, retina), NASA public domain (astronaut, Hubble field), CC BY 2.0 (scikit-learn </w:t>
      </w:r>
      <w:r>
        <w:rPr>
          <w:rFonts w:ascii="Consolas" w:hAnsi="Consolas" w:eastAsia="Consolas"/>
          <w:color w:val="8A1F1F"/>
          <w:sz w:val="17"/>
        </w:rPr>
        <w:t>china.jpg</w:t>
      </w:r>
      <w:r>
        <w:rPr>
          <w:sz w:val="20"/>
        </w:rPr>
        <w:t xml:space="preserve"> by </w:t>
      </w:r>
      <w:r>
        <w:rPr>
          <w:i/>
          <w:sz w:val="20"/>
        </w:rPr>
        <w:t>danielbuechele</w:t>
      </w:r>
      <w:r>
        <w:rPr>
          <w:sz w:val="20"/>
        </w:rPr>
        <w:t xml:space="preserve"> and </w:t>
      </w:r>
      <w:r>
        <w:rPr>
          <w:rFonts w:ascii="Consolas" w:hAnsi="Consolas" w:eastAsia="Consolas"/>
          <w:color w:val="8A1F1F"/>
          <w:sz w:val="17"/>
        </w:rPr>
        <w:t>flower.jpg</w:t>
      </w:r>
      <w:r>
        <w:rPr>
          <w:sz w:val="20"/>
        </w:rPr>
        <w:t xml:space="preserve"> by </w:t>
      </w:r>
      <w:r>
        <w:rPr>
          <w:i/>
          <w:sz w:val="20"/>
        </w:rPr>
        <w:t>vultilion</w:t>
      </w:r>
      <w:r>
        <w:rPr>
          <w:sz w:val="20"/>
        </w:rPr>
        <w:t xml:space="preserve">; COCO image </w:t>
      </w:r>
      <w:r>
        <w:rPr>
          <w:rFonts w:ascii="Consolas" w:hAnsi="Consolas" w:eastAsia="Consolas"/>
          <w:color w:val="8A1F1F"/>
          <w:sz w:val="17"/>
        </w:rPr>
        <w:t>hf_cats</w:t>
      </w:r>
      <w:r>
        <w:rPr>
          <w:sz w:val="20"/>
        </w:rPr>
        <w:t xml:space="preserve">, attribution to the Flickr author per COCO terms — not individually verified), Oxford affine-regions images (K. Mikolajczyk </w:t>
      </w:r>
      <w:r>
        <w:rPr>
          <w:i/>
          <w:sz w:val="20"/>
        </w:rPr>
        <w:t>et al.</w:t>
      </w:r>
      <w:r>
        <w:rPr>
          <w:sz w:val="20"/>
        </w:rPr>
        <w:t xml:space="preserve">, research use), Middlebury stereo/flow images (research use). Synthetic controls are generated by </w:t>
      </w:r>
      <w:r>
        <w:rPr>
          <w:rFonts w:ascii="Consolas" w:hAnsi="Consolas" w:eastAsia="Consolas"/>
          <w:color w:val="8A1F1F"/>
          <w:sz w:val="17"/>
        </w:rPr>
        <w:t>build_dataset.py</w:t>
      </w:r>
      <w:r>
        <w:rPr>
          <w:sz w:val="20"/>
        </w:rPr>
        <w:t xml:space="preserve">. Full per-image attribution: </w:t>
      </w:r>
      <w:r>
        <w:rPr>
          <w:rFonts w:ascii="Consolas" w:hAnsi="Consolas" w:eastAsia="Consolas"/>
          <w:color w:val="8A1F1F"/>
          <w:sz w:val="17"/>
        </w:rPr>
        <w:t>data/metadata.csv</w:t>
      </w:r>
      <w:r>
        <w:rPr>
          <w:sz w:val="20"/>
        </w:rPr>
        <w:t xml:space="preserve">, </w:t>
      </w:r>
      <w:r>
        <w:rPr>
          <w:rFonts w:ascii="Consolas" w:hAnsi="Consolas" w:eastAsia="Consolas"/>
          <w:color w:val="8A1F1F"/>
          <w:sz w:val="17"/>
        </w:rPr>
        <w:t>data/README.md</w:t>
      </w:r>
      <w:r>
        <w:rPr>
          <w:sz w:val="20"/>
        </w:rPr>
        <w:t>.</w:t>
      </w:r>
    </w:p>
    <w:p>
      <w:pPr>
        <w:pStyle w:val="Heading1"/>
      </w:pPr>
      <w:r>
        <w:t>Appendix C: Supplementary results</w:t>
      </w:r>
    </w:p>
    <w:p>
      <w:pPr>
        <w:pStyle w:val="Caption"/>
        <w:keepNext/>
        <w:spacing w:after="60"/>
      </w:pPr>
      <w:r>
        <w:t>Table C.1: Mean NC by category and attack family (all 100 images, uint8 protocol).</w:t>
      </w:r>
    </w:p>
    <w:tbl>
      <w:tblPr>
        <w:tblStyle w:val="TableGrid"/>
        <w:tblW w:type="auto" w:w="0"/>
        <w:jc w:val="center"/>
        <w:tblLayout w:type="fixed"/>
        <w:tblLook w:firstColumn="1" w:firstRow="1" w:lastColumn="0" w:lastRow="0" w:noHBand="0" w:noVBand="1" w:val="04A0"/>
        <w:tblLayout w:type="fixed"/>
      </w:tblPr>
      <w:tblGrid>
        <w:gridCol w:w="2381"/>
        <w:gridCol w:w="567"/>
        <w:gridCol w:w="1077"/>
        <w:gridCol w:w="1077"/>
        <w:gridCol w:w="1077"/>
        <w:gridCol w:w="1077"/>
        <w:gridCol w:w="1077"/>
        <w:gridCol w:w="1077"/>
      </w:tblGrid>
      <w:tr>
        <w:trPr>
          <w:tblHeader w:val="true"/>
        </w:trPr>
        <w:tc>
          <w:tcPr>
            <w:tcW w:type="dxa" w:w="2381"/>
            <w:shd w:val="clear" w:color="auto" w:fill="14213D"/>
          </w:tcPr>
          <w:p>
            <w:pPr>
              <w:spacing w:after="20"/>
            </w:pPr>
            <w:r/>
            <w:r>
              <w:rPr>
                <w:b/>
                <w:color w:val="FFFFFF"/>
                <w:sz w:val="17"/>
              </w:rPr>
              <w:t>category</w:t>
            </w:r>
          </w:p>
        </w:tc>
        <w:tc>
          <w:tcPr>
            <w:tcW w:type="dxa" w:w="567"/>
            <w:shd w:val="clear" w:color="auto" w:fill="14213D"/>
          </w:tcPr>
          <w:p>
            <w:pPr>
              <w:spacing w:after="20"/>
            </w:pPr>
            <w:r/>
            <w:r>
              <w:rPr>
                <w:b/>
                <w:color w:val="FFFFFF"/>
                <w:sz w:val="17"/>
              </w:rPr>
              <w:t>n</w:t>
            </w:r>
          </w:p>
        </w:tc>
        <w:tc>
          <w:tcPr>
            <w:tcW w:type="dxa" w:w="1077"/>
            <w:shd w:val="clear" w:color="auto" w:fill="14213D"/>
          </w:tcPr>
          <w:p>
            <w:pPr>
              <w:spacing w:after="20"/>
            </w:pPr>
            <w:r/>
            <w:r>
              <w:rPr>
                <w:b/>
                <w:color w:val="FFFFFF"/>
                <w:sz w:val="17"/>
              </w:rPr>
              <w:t>compr.</w:t>
            </w:r>
          </w:p>
        </w:tc>
        <w:tc>
          <w:tcPr>
            <w:tcW w:type="dxa" w:w="1077"/>
            <w:shd w:val="clear" w:color="auto" w:fill="14213D"/>
          </w:tcPr>
          <w:p>
            <w:pPr>
              <w:spacing w:after="20"/>
            </w:pPr>
            <w:r/>
            <w:r>
              <w:rPr>
                <w:b/>
                <w:color w:val="FFFFFF"/>
                <w:sz w:val="17"/>
              </w:rPr>
              <w:t>filter.</w:t>
            </w:r>
          </w:p>
        </w:tc>
        <w:tc>
          <w:tcPr>
            <w:tcW w:type="dxa" w:w="1077"/>
            <w:shd w:val="clear" w:color="auto" w:fill="14213D"/>
          </w:tcPr>
          <w:p>
            <w:pPr>
              <w:spacing w:after="20"/>
            </w:pPr>
            <w:r/>
            <w:r>
              <w:rPr>
                <w:b/>
                <w:color w:val="FFFFFF"/>
                <w:sz w:val="17"/>
              </w:rPr>
              <w:t>geom.</w:t>
            </w:r>
          </w:p>
        </w:tc>
        <w:tc>
          <w:tcPr>
            <w:tcW w:type="dxa" w:w="1077"/>
            <w:shd w:val="clear" w:color="auto" w:fill="14213D"/>
          </w:tcPr>
          <w:p>
            <w:pPr>
              <w:spacing w:after="20"/>
            </w:pPr>
            <w:r/>
            <w:r>
              <w:rPr>
                <w:b/>
                <w:color w:val="FFFFFF"/>
                <w:sz w:val="17"/>
              </w:rPr>
              <w:t>glob.int.</w:t>
            </w:r>
          </w:p>
        </w:tc>
        <w:tc>
          <w:tcPr>
            <w:tcW w:type="dxa" w:w="1077"/>
            <w:shd w:val="clear" w:color="auto" w:fill="14213D"/>
          </w:tcPr>
          <w:p>
            <w:pPr>
              <w:spacing w:after="20"/>
            </w:pPr>
            <w:r/>
            <w:r>
              <w:rPr>
                <w:b/>
                <w:color w:val="FFFFFF"/>
                <w:sz w:val="17"/>
              </w:rPr>
              <w:t>noise</w:t>
            </w:r>
          </w:p>
        </w:tc>
        <w:tc>
          <w:tcPr>
            <w:tcW w:type="dxa" w:w="1077"/>
            <w:shd w:val="clear" w:color="auto" w:fill="14213D"/>
          </w:tcPr>
          <w:p>
            <w:pPr>
              <w:spacing w:after="20"/>
            </w:pPr>
            <w:r/>
            <w:r>
              <w:rPr>
                <w:b/>
                <w:color w:val="FFFFFF"/>
                <w:sz w:val="17"/>
              </w:rPr>
              <w:t>clean</w:t>
            </w:r>
          </w:p>
        </w:tc>
      </w:tr>
      <w:tr>
        <w:tc>
          <w:tcPr>
            <w:tcW w:type="dxa" w:w="2381"/>
          </w:tcPr>
          <w:p>
            <w:pPr>
              <w:spacing w:after="20" w:line="240" w:lineRule="auto"/>
            </w:pPr>
            <w:r/>
            <w:r>
              <w:rPr>
                <w:sz w:val="17"/>
              </w:rPr>
              <w:t>aerial_vehicle</w:t>
            </w:r>
          </w:p>
        </w:tc>
        <w:tc>
          <w:tcPr>
            <w:tcW w:type="dxa" w:w="567"/>
          </w:tcPr>
          <w:p>
            <w:pPr>
              <w:spacing w:after="20" w:line="240" w:lineRule="auto"/>
            </w:pPr>
            <w:r/>
            <w:r>
              <w:rPr>
                <w:sz w:val="17"/>
              </w:rPr>
              <w:t>4</w:t>
            </w:r>
          </w:p>
        </w:tc>
        <w:tc>
          <w:tcPr>
            <w:tcW w:type="dxa" w:w="1077"/>
          </w:tcPr>
          <w:p>
            <w:pPr>
              <w:spacing w:after="20" w:line="240" w:lineRule="auto"/>
            </w:pPr>
            <w:r/>
            <w:r>
              <w:rPr>
                <w:sz w:val="17"/>
              </w:rPr>
              <w:t>0.98</w:t>
            </w:r>
          </w:p>
        </w:tc>
        <w:tc>
          <w:tcPr>
            <w:tcW w:type="dxa" w:w="1077"/>
          </w:tcPr>
          <w:p>
            <w:pPr>
              <w:spacing w:after="20" w:line="240" w:lineRule="auto"/>
            </w:pPr>
            <w:r/>
            <w:r>
              <w:rPr>
                <w:sz w:val="17"/>
              </w:rPr>
              <w:t>0.97</w:t>
            </w:r>
          </w:p>
        </w:tc>
        <w:tc>
          <w:tcPr>
            <w:tcW w:type="dxa" w:w="1077"/>
          </w:tcPr>
          <w:p>
            <w:pPr>
              <w:spacing w:after="20" w:line="240" w:lineRule="auto"/>
            </w:pPr>
            <w:r/>
            <w:r>
              <w:rPr>
                <w:sz w:val="17"/>
              </w:rPr>
              <w:t>0.62</w:t>
            </w:r>
          </w:p>
        </w:tc>
        <w:tc>
          <w:tcPr>
            <w:tcW w:type="dxa" w:w="1077"/>
          </w:tcPr>
          <w:p>
            <w:pPr>
              <w:spacing w:after="20" w:line="240" w:lineRule="auto"/>
            </w:pPr>
            <w:r/>
            <w:r>
              <w:rPr>
                <w:sz w:val="17"/>
              </w:rPr>
              <w:t>0.59</w:t>
            </w:r>
          </w:p>
        </w:tc>
        <w:tc>
          <w:tcPr>
            <w:tcW w:type="dxa" w:w="1077"/>
          </w:tcPr>
          <w:p>
            <w:pPr>
              <w:spacing w:after="20" w:line="240" w:lineRule="auto"/>
            </w:pPr>
            <w:r/>
            <w:r>
              <w:rPr>
                <w:sz w:val="17"/>
              </w:rPr>
              <w:t>0.93</w:t>
            </w:r>
          </w:p>
        </w:tc>
        <w:tc>
          <w:tcPr>
            <w:tcW w:type="dxa" w:w="1077"/>
          </w:tcPr>
          <w:p>
            <w:pPr>
              <w:spacing w:after="20" w:line="240" w:lineRule="auto"/>
            </w:pPr>
            <w:r/>
            <w:r>
              <w:rPr>
                <w:sz w:val="17"/>
              </w:rPr>
              <w:t>0.98</w:t>
            </w:r>
          </w:p>
        </w:tc>
      </w:tr>
      <w:tr>
        <w:tc>
          <w:tcPr>
            <w:tcW w:type="dxa" w:w="2381"/>
            <w:shd w:val="clear" w:color="auto" w:fill="F1F4F9"/>
          </w:tcPr>
          <w:p>
            <w:pPr>
              <w:spacing w:after="20" w:line="240" w:lineRule="auto"/>
            </w:pPr>
            <w:r/>
            <w:r>
              <w:rPr>
                <w:sz w:val="17"/>
              </w:rPr>
              <w:t>animal</w:t>
            </w:r>
          </w:p>
        </w:tc>
        <w:tc>
          <w:tcPr>
            <w:tcW w:type="dxa" w:w="567"/>
            <w:shd w:val="clear" w:color="auto" w:fill="F1F4F9"/>
          </w:tcPr>
          <w:p>
            <w:pPr>
              <w:spacing w:after="20" w:line="240" w:lineRule="auto"/>
            </w:pPr>
            <w:r/>
            <w:r>
              <w:rPr>
                <w:sz w:val="17"/>
              </w:rPr>
              <w:t>14</w:t>
            </w:r>
          </w:p>
        </w:tc>
        <w:tc>
          <w:tcPr>
            <w:tcW w:type="dxa" w:w="1077"/>
            <w:shd w:val="clear" w:color="auto" w:fill="F1F4F9"/>
          </w:tcPr>
          <w:p>
            <w:pPr>
              <w:spacing w:after="20" w:line="240" w:lineRule="auto"/>
            </w:pPr>
            <w:r/>
            <w:r>
              <w:rPr>
                <w:sz w:val="17"/>
              </w:rPr>
              <w:t>0.98</w:t>
            </w:r>
          </w:p>
        </w:tc>
        <w:tc>
          <w:tcPr>
            <w:tcW w:type="dxa" w:w="1077"/>
            <w:shd w:val="clear" w:color="auto" w:fill="F1F4F9"/>
          </w:tcPr>
          <w:p>
            <w:pPr>
              <w:spacing w:after="20" w:line="240" w:lineRule="auto"/>
            </w:pPr>
            <w:r/>
            <w:r>
              <w:rPr>
                <w:sz w:val="17"/>
              </w:rPr>
              <w:t>0.96</w:t>
            </w:r>
          </w:p>
        </w:tc>
        <w:tc>
          <w:tcPr>
            <w:tcW w:type="dxa" w:w="1077"/>
            <w:shd w:val="clear" w:color="auto" w:fill="F1F4F9"/>
          </w:tcPr>
          <w:p>
            <w:pPr>
              <w:spacing w:after="20" w:line="240" w:lineRule="auto"/>
            </w:pPr>
            <w:r/>
            <w:r>
              <w:rPr>
                <w:sz w:val="17"/>
              </w:rPr>
              <w:t>0.70</w:t>
            </w:r>
          </w:p>
        </w:tc>
        <w:tc>
          <w:tcPr>
            <w:tcW w:type="dxa" w:w="1077"/>
            <w:shd w:val="clear" w:color="auto" w:fill="F1F4F9"/>
          </w:tcPr>
          <w:p>
            <w:pPr>
              <w:spacing w:after="20" w:line="240" w:lineRule="auto"/>
            </w:pPr>
            <w:r/>
            <w:r>
              <w:rPr>
                <w:sz w:val="17"/>
              </w:rPr>
              <w:t>0.77</w:t>
            </w:r>
          </w:p>
        </w:tc>
        <w:tc>
          <w:tcPr>
            <w:tcW w:type="dxa" w:w="1077"/>
            <w:shd w:val="clear" w:color="auto" w:fill="F1F4F9"/>
          </w:tcPr>
          <w:p>
            <w:pPr>
              <w:spacing w:after="20" w:line="240" w:lineRule="auto"/>
            </w:pPr>
            <w:r/>
            <w:r>
              <w:rPr>
                <w:sz w:val="17"/>
              </w:rPr>
              <w:t>0.94</w:t>
            </w:r>
          </w:p>
        </w:tc>
        <w:tc>
          <w:tcPr>
            <w:tcW w:type="dxa" w:w="1077"/>
            <w:shd w:val="clear" w:color="auto" w:fill="F1F4F9"/>
          </w:tcPr>
          <w:p>
            <w:pPr>
              <w:spacing w:after="20" w:line="240" w:lineRule="auto"/>
            </w:pPr>
            <w:r/>
            <w:r>
              <w:rPr>
                <w:sz w:val="17"/>
              </w:rPr>
              <w:t>0.98</w:t>
            </w:r>
          </w:p>
        </w:tc>
      </w:tr>
      <w:tr>
        <w:tc>
          <w:tcPr>
            <w:tcW w:type="dxa" w:w="2381"/>
          </w:tcPr>
          <w:p>
            <w:pPr>
              <w:spacing w:after="20" w:line="240" w:lineRule="auto"/>
            </w:pPr>
            <w:r/>
            <w:r>
              <w:rPr>
                <w:sz w:val="17"/>
              </w:rPr>
              <w:t>astronomy_space</w:t>
            </w:r>
          </w:p>
        </w:tc>
        <w:tc>
          <w:tcPr>
            <w:tcW w:type="dxa" w:w="567"/>
          </w:tcPr>
          <w:p>
            <w:pPr>
              <w:spacing w:after="20" w:line="240" w:lineRule="auto"/>
            </w:pPr>
            <w:r/>
            <w:r>
              <w:rPr>
                <w:sz w:val="17"/>
              </w:rPr>
              <w:t>3</w:t>
            </w:r>
          </w:p>
        </w:tc>
        <w:tc>
          <w:tcPr>
            <w:tcW w:type="dxa" w:w="1077"/>
          </w:tcPr>
          <w:p>
            <w:pPr>
              <w:spacing w:after="20" w:line="240" w:lineRule="auto"/>
            </w:pPr>
            <w:r/>
            <w:r>
              <w:rPr>
                <w:sz w:val="17"/>
              </w:rPr>
              <w:t>0.97</w:t>
            </w:r>
          </w:p>
        </w:tc>
        <w:tc>
          <w:tcPr>
            <w:tcW w:type="dxa" w:w="1077"/>
          </w:tcPr>
          <w:p>
            <w:pPr>
              <w:spacing w:after="20" w:line="240" w:lineRule="auto"/>
            </w:pPr>
            <w:r/>
            <w:r>
              <w:rPr>
                <w:sz w:val="17"/>
              </w:rPr>
              <w:t>0.95</w:t>
            </w:r>
          </w:p>
        </w:tc>
        <w:tc>
          <w:tcPr>
            <w:tcW w:type="dxa" w:w="1077"/>
          </w:tcPr>
          <w:p>
            <w:pPr>
              <w:spacing w:after="20" w:line="240" w:lineRule="auto"/>
            </w:pPr>
            <w:r/>
            <w:r>
              <w:rPr>
                <w:sz w:val="17"/>
              </w:rPr>
              <w:t>0.79</w:t>
            </w:r>
          </w:p>
        </w:tc>
        <w:tc>
          <w:tcPr>
            <w:tcW w:type="dxa" w:w="1077"/>
          </w:tcPr>
          <w:p>
            <w:pPr>
              <w:spacing w:after="20" w:line="240" w:lineRule="auto"/>
            </w:pPr>
            <w:r/>
            <w:r>
              <w:rPr>
                <w:sz w:val="17"/>
              </w:rPr>
              <w:t>0.54</w:t>
            </w:r>
          </w:p>
        </w:tc>
        <w:tc>
          <w:tcPr>
            <w:tcW w:type="dxa" w:w="1077"/>
          </w:tcPr>
          <w:p>
            <w:pPr>
              <w:spacing w:after="20" w:line="240" w:lineRule="auto"/>
            </w:pPr>
            <w:r/>
            <w:r>
              <w:rPr>
                <w:sz w:val="17"/>
              </w:rPr>
              <w:t>0.93</w:t>
            </w:r>
          </w:p>
        </w:tc>
        <w:tc>
          <w:tcPr>
            <w:tcW w:type="dxa" w:w="1077"/>
          </w:tcPr>
          <w:p>
            <w:pPr>
              <w:spacing w:after="20" w:line="240" w:lineRule="auto"/>
            </w:pPr>
            <w:r/>
            <w:r>
              <w:rPr>
                <w:sz w:val="17"/>
              </w:rPr>
              <w:t>0.97</w:t>
            </w:r>
          </w:p>
        </w:tc>
      </w:tr>
      <w:tr>
        <w:tc>
          <w:tcPr>
            <w:tcW w:type="dxa" w:w="2381"/>
            <w:shd w:val="clear" w:color="auto" w:fill="F1F4F9"/>
          </w:tcPr>
          <w:p>
            <w:pPr>
              <w:spacing w:after="20" w:line="240" w:lineRule="auto"/>
            </w:pPr>
            <w:r/>
            <w:r>
              <w:rPr>
                <w:sz w:val="17"/>
              </w:rPr>
              <w:t>document_text</w:t>
            </w:r>
          </w:p>
        </w:tc>
        <w:tc>
          <w:tcPr>
            <w:tcW w:type="dxa" w:w="567"/>
            <w:shd w:val="clear" w:color="auto" w:fill="F1F4F9"/>
          </w:tcPr>
          <w:p>
            <w:pPr>
              <w:spacing w:after="20" w:line="240" w:lineRule="auto"/>
            </w:pPr>
            <w:r/>
            <w:r>
              <w:rPr>
                <w:sz w:val="17"/>
              </w:rPr>
              <w:t>2</w:t>
            </w:r>
          </w:p>
        </w:tc>
        <w:tc>
          <w:tcPr>
            <w:tcW w:type="dxa" w:w="1077"/>
            <w:shd w:val="clear" w:color="auto" w:fill="F1F4F9"/>
          </w:tcPr>
          <w:p>
            <w:pPr>
              <w:spacing w:after="20" w:line="240" w:lineRule="auto"/>
            </w:pPr>
            <w:r/>
            <w:r>
              <w:rPr>
                <w:sz w:val="17"/>
              </w:rPr>
              <w:t>0.88</w:t>
            </w:r>
          </w:p>
        </w:tc>
        <w:tc>
          <w:tcPr>
            <w:tcW w:type="dxa" w:w="1077"/>
            <w:shd w:val="clear" w:color="auto" w:fill="F1F4F9"/>
          </w:tcPr>
          <w:p>
            <w:pPr>
              <w:spacing w:after="20" w:line="240" w:lineRule="auto"/>
            </w:pPr>
            <w:r/>
            <w:r>
              <w:rPr>
                <w:sz w:val="17"/>
              </w:rPr>
              <w:t>0.75</w:t>
            </w:r>
          </w:p>
        </w:tc>
        <w:tc>
          <w:tcPr>
            <w:tcW w:type="dxa" w:w="1077"/>
            <w:shd w:val="clear" w:color="auto" w:fill="F1F4F9"/>
          </w:tcPr>
          <w:p>
            <w:pPr>
              <w:spacing w:after="20" w:line="240" w:lineRule="auto"/>
            </w:pPr>
            <w:r/>
            <w:r>
              <w:rPr>
                <w:sz w:val="17"/>
              </w:rPr>
              <w:t>0.50</w:t>
            </w:r>
          </w:p>
        </w:tc>
        <w:tc>
          <w:tcPr>
            <w:tcW w:type="dxa" w:w="1077"/>
            <w:shd w:val="clear" w:color="auto" w:fill="F1F4F9"/>
          </w:tcPr>
          <w:p>
            <w:pPr>
              <w:spacing w:after="20" w:line="240" w:lineRule="auto"/>
            </w:pPr>
            <w:r/>
            <w:r>
              <w:rPr>
                <w:sz w:val="17"/>
              </w:rPr>
              <w:t>0.39</w:t>
            </w:r>
          </w:p>
        </w:tc>
        <w:tc>
          <w:tcPr>
            <w:tcW w:type="dxa" w:w="1077"/>
            <w:shd w:val="clear" w:color="auto" w:fill="F1F4F9"/>
          </w:tcPr>
          <w:p>
            <w:pPr>
              <w:spacing w:after="20" w:line="240" w:lineRule="auto"/>
            </w:pPr>
            <w:r/>
            <w:r>
              <w:rPr>
                <w:sz w:val="17"/>
              </w:rPr>
              <w:t>0.53</w:t>
            </w:r>
          </w:p>
        </w:tc>
        <w:tc>
          <w:tcPr>
            <w:tcW w:type="dxa" w:w="1077"/>
            <w:shd w:val="clear" w:color="auto" w:fill="F1F4F9"/>
          </w:tcPr>
          <w:p>
            <w:pPr>
              <w:spacing w:after="20" w:line="240" w:lineRule="auto"/>
            </w:pPr>
            <w:r/>
            <w:r>
              <w:rPr>
                <w:sz w:val="17"/>
              </w:rPr>
              <w:t>0.98</w:t>
            </w:r>
          </w:p>
        </w:tc>
      </w:tr>
      <w:tr>
        <w:tc>
          <w:tcPr>
            <w:tcW w:type="dxa" w:w="2381"/>
          </w:tcPr>
          <w:p>
            <w:pPr>
              <w:spacing w:after="20" w:line="240" w:lineRule="auto"/>
            </w:pPr>
            <w:r/>
            <w:r>
              <w:rPr>
                <w:sz w:val="17"/>
              </w:rPr>
              <w:t>indoor_object</w:t>
            </w:r>
          </w:p>
        </w:tc>
        <w:tc>
          <w:tcPr>
            <w:tcW w:type="dxa" w:w="567"/>
          </w:tcPr>
          <w:p>
            <w:pPr>
              <w:spacing w:after="20" w:line="240" w:lineRule="auto"/>
            </w:pPr>
            <w:r/>
            <w:r>
              <w:rPr>
                <w:sz w:val="17"/>
              </w:rPr>
              <w:t>4</w:t>
            </w:r>
          </w:p>
        </w:tc>
        <w:tc>
          <w:tcPr>
            <w:tcW w:type="dxa" w:w="1077"/>
          </w:tcPr>
          <w:p>
            <w:pPr>
              <w:spacing w:after="20" w:line="240" w:lineRule="auto"/>
            </w:pPr>
            <w:r/>
            <w:r>
              <w:rPr>
                <w:sz w:val="17"/>
              </w:rPr>
              <w:t>0.98</w:t>
            </w:r>
          </w:p>
        </w:tc>
        <w:tc>
          <w:tcPr>
            <w:tcW w:type="dxa" w:w="1077"/>
          </w:tcPr>
          <w:p>
            <w:pPr>
              <w:spacing w:after="20" w:line="240" w:lineRule="auto"/>
            </w:pPr>
            <w:r/>
            <w:r>
              <w:rPr>
                <w:sz w:val="17"/>
              </w:rPr>
              <w:t>0.97</w:t>
            </w:r>
          </w:p>
        </w:tc>
        <w:tc>
          <w:tcPr>
            <w:tcW w:type="dxa" w:w="1077"/>
          </w:tcPr>
          <w:p>
            <w:pPr>
              <w:spacing w:after="20" w:line="240" w:lineRule="auto"/>
            </w:pPr>
            <w:r/>
            <w:r>
              <w:rPr>
                <w:sz w:val="17"/>
              </w:rPr>
              <w:t>0.70</w:t>
            </w:r>
          </w:p>
        </w:tc>
        <w:tc>
          <w:tcPr>
            <w:tcW w:type="dxa" w:w="1077"/>
          </w:tcPr>
          <w:p>
            <w:pPr>
              <w:spacing w:after="20" w:line="240" w:lineRule="auto"/>
            </w:pPr>
            <w:r/>
            <w:r>
              <w:rPr>
                <w:sz w:val="17"/>
              </w:rPr>
              <w:t>0.78</w:t>
            </w:r>
          </w:p>
        </w:tc>
        <w:tc>
          <w:tcPr>
            <w:tcW w:type="dxa" w:w="1077"/>
          </w:tcPr>
          <w:p>
            <w:pPr>
              <w:spacing w:after="20" w:line="240" w:lineRule="auto"/>
            </w:pPr>
            <w:r/>
            <w:r>
              <w:rPr>
                <w:sz w:val="17"/>
              </w:rPr>
              <w:t>0.94</w:t>
            </w:r>
          </w:p>
        </w:tc>
        <w:tc>
          <w:tcPr>
            <w:tcW w:type="dxa" w:w="1077"/>
          </w:tcPr>
          <w:p>
            <w:pPr>
              <w:spacing w:after="20" w:line="240" w:lineRule="auto"/>
            </w:pPr>
            <w:r/>
            <w:r>
              <w:rPr>
                <w:sz w:val="17"/>
              </w:rPr>
              <w:t>0.98</w:t>
            </w:r>
          </w:p>
        </w:tc>
      </w:tr>
      <w:tr>
        <w:tc>
          <w:tcPr>
            <w:tcW w:type="dxa" w:w="2381"/>
            <w:shd w:val="clear" w:color="auto" w:fill="F1F4F9"/>
          </w:tcPr>
          <w:p>
            <w:pPr>
              <w:spacing w:after="20" w:line="240" w:lineRule="auto"/>
            </w:pPr>
            <w:r/>
            <w:r>
              <w:rPr>
                <w:sz w:val="17"/>
              </w:rPr>
              <w:t>indoor_person</w:t>
            </w:r>
          </w:p>
        </w:tc>
        <w:tc>
          <w:tcPr>
            <w:tcW w:type="dxa" w:w="567"/>
            <w:shd w:val="clear" w:color="auto" w:fill="F1F4F9"/>
          </w:tcPr>
          <w:p>
            <w:pPr>
              <w:spacing w:after="20" w:line="240" w:lineRule="auto"/>
            </w:pPr>
            <w:r/>
            <w:r>
              <w:rPr>
                <w:sz w:val="17"/>
              </w:rPr>
              <w:t>3</w:t>
            </w:r>
          </w:p>
        </w:tc>
        <w:tc>
          <w:tcPr>
            <w:tcW w:type="dxa" w:w="1077"/>
            <w:shd w:val="clear" w:color="auto" w:fill="F1F4F9"/>
          </w:tcPr>
          <w:p>
            <w:pPr>
              <w:spacing w:after="20" w:line="240" w:lineRule="auto"/>
            </w:pPr>
            <w:r/>
            <w:r>
              <w:rPr>
                <w:sz w:val="17"/>
              </w:rPr>
              <w:t>0.97</w:t>
            </w:r>
          </w:p>
        </w:tc>
        <w:tc>
          <w:tcPr>
            <w:tcW w:type="dxa" w:w="1077"/>
            <w:shd w:val="clear" w:color="auto" w:fill="F1F4F9"/>
          </w:tcPr>
          <w:p>
            <w:pPr>
              <w:spacing w:after="20" w:line="240" w:lineRule="auto"/>
            </w:pPr>
            <w:r/>
            <w:r>
              <w:rPr>
                <w:sz w:val="17"/>
              </w:rPr>
              <w:t>0.95</w:t>
            </w:r>
          </w:p>
        </w:tc>
        <w:tc>
          <w:tcPr>
            <w:tcW w:type="dxa" w:w="1077"/>
            <w:shd w:val="clear" w:color="auto" w:fill="F1F4F9"/>
          </w:tcPr>
          <w:p>
            <w:pPr>
              <w:spacing w:after="20" w:line="240" w:lineRule="auto"/>
            </w:pPr>
            <w:r/>
            <w:r>
              <w:rPr>
                <w:sz w:val="17"/>
              </w:rPr>
              <w:t>0.58</w:t>
            </w:r>
          </w:p>
        </w:tc>
        <w:tc>
          <w:tcPr>
            <w:tcW w:type="dxa" w:w="1077"/>
            <w:shd w:val="clear" w:color="auto" w:fill="F1F4F9"/>
          </w:tcPr>
          <w:p>
            <w:pPr>
              <w:spacing w:after="20" w:line="240" w:lineRule="auto"/>
            </w:pPr>
            <w:r/>
            <w:r>
              <w:rPr>
                <w:sz w:val="17"/>
              </w:rPr>
              <w:t>0.60</w:t>
            </w:r>
          </w:p>
        </w:tc>
        <w:tc>
          <w:tcPr>
            <w:tcW w:type="dxa" w:w="1077"/>
            <w:shd w:val="clear" w:color="auto" w:fill="F1F4F9"/>
          </w:tcPr>
          <w:p>
            <w:pPr>
              <w:spacing w:after="20" w:line="240" w:lineRule="auto"/>
            </w:pPr>
            <w:r/>
            <w:r>
              <w:rPr>
                <w:sz w:val="17"/>
              </w:rPr>
              <w:t>0.87</w:t>
            </w:r>
          </w:p>
        </w:tc>
        <w:tc>
          <w:tcPr>
            <w:tcW w:type="dxa" w:w="1077"/>
            <w:shd w:val="clear" w:color="auto" w:fill="F1F4F9"/>
          </w:tcPr>
          <w:p>
            <w:pPr>
              <w:spacing w:after="20" w:line="240" w:lineRule="auto"/>
            </w:pPr>
            <w:r/>
            <w:r>
              <w:rPr>
                <w:sz w:val="17"/>
              </w:rPr>
              <w:t>0.97</w:t>
            </w:r>
          </w:p>
        </w:tc>
      </w:tr>
      <w:tr>
        <w:tc>
          <w:tcPr>
            <w:tcW w:type="dxa" w:w="2381"/>
          </w:tcPr>
          <w:p>
            <w:pPr>
              <w:spacing w:after="20" w:line="240" w:lineRule="auto"/>
            </w:pPr>
            <w:r/>
            <w:r>
              <w:rPr>
                <w:sz w:val="17"/>
              </w:rPr>
              <w:t>natural_scene</w:t>
            </w:r>
          </w:p>
        </w:tc>
        <w:tc>
          <w:tcPr>
            <w:tcW w:type="dxa" w:w="567"/>
          </w:tcPr>
          <w:p>
            <w:pPr>
              <w:spacing w:after="20" w:line="240" w:lineRule="auto"/>
            </w:pPr>
            <w:r/>
            <w:r>
              <w:rPr>
                <w:sz w:val="17"/>
              </w:rPr>
              <w:t>10</w:t>
            </w:r>
          </w:p>
        </w:tc>
        <w:tc>
          <w:tcPr>
            <w:tcW w:type="dxa" w:w="1077"/>
          </w:tcPr>
          <w:p>
            <w:pPr>
              <w:spacing w:after="20" w:line="240" w:lineRule="auto"/>
            </w:pPr>
            <w:r/>
            <w:r>
              <w:rPr>
                <w:sz w:val="17"/>
              </w:rPr>
              <w:t>0.96</w:t>
            </w:r>
          </w:p>
        </w:tc>
        <w:tc>
          <w:tcPr>
            <w:tcW w:type="dxa" w:w="1077"/>
          </w:tcPr>
          <w:p>
            <w:pPr>
              <w:spacing w:after="20" w:line="240" w:lineRule="auto"/>
            </w:pPr>
            <w:r/>
            <w:r>
              <w:rPr>
                <w:sz w:val="17"/>
              </w:rPr>
              <w:t>0.94</w:t>
            </w:r>
          </w:p>
        </w:tc>
        <w:tc>
          <w:tcPr>
            <w:tcW w:type="dxa" w:w="1077"/>
          </w:tcPr>
          <w:p>
            <w:pPr>
              <w:spacing w:after="20" w:line="240" w:lineRule="auto"/>
            </w:pPr>
            <w:r/>
            <w:r>
              <w:rPr>
                <w:sz w:val="17"/>
              </w:rPr>
              <w:t>0.62</w:t>
            </w:r>
          </w:p>
        </w:tc>
        <w:tc>
          <w:tcPr>
            <w:tcW w:type="dxa" w:w="1077"/>
          </w:tcPr>
          <w:p>
            <w:pPr>
              <w:spacing w:after="20" w:line="240" w:lineRule="auto"/>
            </w:pPr>
            <w:r/>
            <w:r>
              <w:rPr>
                <w:sz w:val="17"/>
              </w:rPr>
              <w:t>0.66</w:t>
            </w:r>
          </w:p>
        </w:tc>
        <w:tc>
          <w:tcPr>
            <w:tcW w:type="dxa" w:w="1077"/>
          </w:tcPr>
          <w:p>
            <w:pPr>
              <w:spacing w:after="20" w:line="240" w:lineRule="auto"/>
            </w:pPr>
            <w:r/>
            <w:r>
              <w:rPr>
                <w:sz w:val="17"/>
              </w:rPr>
              <w:t>0.83</w:t>
            </w:r>
          </w:p>
        </w:tc>
        <w:tc>
          <w:tcPr>
            <w:tcW w:type="dxa" w:w="1077"/>
          </w:tcPr>
          <w:p>
            <w:pPr>
              <w:spacing w:after="20" w:line="240" w:lineRule="auto"/>
            </w:pPr>
            <w:r/>
            <w:r>
              <w:rPr>
                <w:sz w:val="17"/>
              </w:rPr>
              <w:t>0.97</w:t>
            </w:r>
          </w:p>
        </w:tc>
      </w:tr>
      <w:tr>
        <w:tc>
          <w:tcPr>
            <w:tcW w:type="dxa" w:w="2381"/>
            <w:shd w:val="clear" w:color="auto" w:fill="F1F4F9"/>
          </w:tcPr>
          <w:p>
            <w:pPr>
              <w:spacing w:after="20" w:line="240" w:lineRule="auto"/>
            </w:pPr>
            <w:r/>
            <w:r>
              <w:rPr>
                <w:sz w:val="17"/>
              </w:rPr>
              <w:t>object</w:t>
            </w:r>
          </w:p>
        </w:tc>
        <w:tc>
          <w:tcPr>
            <w:tcW w:type="dxa" w:w="567"/>
            <w:shd w:val="clear" w:color="auto" w:fill="F1F4F9"/>
          </w:tcPr>
          <w:p>
            <w:pPr>
              <w:spacing w:after="20" w:line="240" w:lineRule="auto"/>
            </w:pPr>
            <w:r/>
            <w:r>
              <w:rPr>
                <w:sz w:val="17"/>
              </w:rPr>
              <w:t>12</w:t>
            </w:r>
          </w:p>
        </w:tc>
        <w:tc>
          <w:tcPr>
            <w:tcW w:type="dxa" w:w="1077"/>
            <w:shd w:val="clear" w:color="auto" w:fill="F1F4F9"/>
          </w:tcPr>
          <w:p>
            <w:pPr>
              <w:spacing w:after="20" w:line="240" w:lineRule="auto"/>
            </w:pPr>
            <w:r/>
            <w:r>
              <w:rPr>
                <w:sz w:val="17"/>
              </w:rPr>
              <w:t>0.96</w:t>
            </w:r>
          </w:p>
        </w:tc>
        <w:tc>
          <w:tcPr>
            <w:tcW w:type="dxa" w:w="1077"/>
            <w:shd w:val="clear" w:color="auto" w:fill="F1F4F9"/>
          </w:tcPr>
          <w:p>
            <w:pPr>
              <w:spacing w:after="20" w:line="240" w:lineRule="auto"/>
            </w:pPr>
            <w:r/>
            <w:r>
              <w:rPr>
                <w:sz w:val="17"/>
              </w:rPr>
              <w:t>0.97</w:t>
            </w:r>
          </w:p>
        </w:tc>
        <w:tc>
          <w:tcPr>
            <w:tcW w:type="dxa" w:w="1077"/>
            <w:shd w:val="clear" w:color="auto" w:fill="F1F4F9"/>
          </w:tcPr>
          <w:p>
            <w:pPr>
              <w:spacing w:after="20" w:line="240" w:lineRule="auto"/>
            </w:pPr>
            <w:r/>
            <w:r>
              <w:rPr>
                <w:sz w:val="17"/>
              </w:rPr>
              <w:t>0.64</w:t>
            </w:r>
          </w:p>
        </w:tc>
        <w:tc>
          <w:tcPr>
            <w:tcW w:type="dxa" w:w="1077"/>
            <w:shd w:val="clear" w:color="auto" w:fill="F1F4F9"/>
          </w:tcPr>
          <w:p>
            <w:pPr>
              <w:spacing w:after="20" w:line="240" w:lineRule="auto"/>
            </w:pPr>
            <w:r/>
            <w:r>
              <w:rPr>
                <w:sz w:val="17"/>
              </w:rPr>
              <w:t>0.60</w:t>
            </w:r>
          </w:p>
        </w:tc>
        <w:tc>
          <w:tcPr>
            <w:tcW w:type="dxa" w:w="1077"/>
            <w:shd w:val="clear" w:color="auto" w:fill="F1F4F9"/>
          </w:tcPr>
          <w:p>
            <w:pPr>
              <w:spacing w:after="20" w:line="240" w:lineRule="auto"/>
            </w:pPr>
            <w:r/>
            <w:r>
              <w:rPr>
                <w:sz w:val="17"/>
              </w:rPr>
              <w:t>0.84</w:t>
            </w:r>
          </w:p>
        </w:tc>
        <w:tc>
          <w:tcPr>
            <w:tcW w:type="dxa" w:w="1077"/>
            <w:shd w:val="clear" w:color="auto" w:fill="F1F4F9"/>
          </w:tcPr>
          <w:p>
            <w:pPr>
              <w:spacing w:after="20" w:line="240" w:lineRule="auto"/>
            </w:pPr>
            <w:r/>
            <w:r>
              <w:rPr>
                <w:sz w:val="17"/>
              </w:rPr>
              <w:t>0.98</w:t>
            </w:r>
          </w:p>
        </w:tc>
      </w:tr>
      <w:tr>
        <w:tc>
          <w:tcPr>
            <w:tcW w:type="dxa" w:w="2381"/>
          </w:tcPr>
          <w:p>
            <w:pPr>
              <w:spacing w:after="20" w:line="240" w:lineRule="auto"/>
            </w:pPr>
            <w:r/>
            <w:r>
              <w:rPr>
                <w:sz w:val="17"/>
              </w:rPr>
              <w:t>object_fine_detail</w:t>
            </w:r>
          </w:p>
        </w:tc>
        <w:tc>
          <w:tcPr>
            <w:tcW w:type="dxa" w:w="567"/>
          </w:tcPr>
          <w:p>
            <w:pPr>
              <w:spacing w:after="20" w:line="240" w:lineRule="auto"/>
            </w:pPr>
            <w:r/>
            <w:r>
              <w:rPr>
                <w:sz w:val="17"/>
              </w:rPr>
              <w:t>1</w:t>
            </w:r>
          </w:p>
        </w:tc>
        <w:tc>
          <w:tcPr>
            <w:tcW w:type="dxa" w:w="1077"/>
          </w:tcPr>
          <w:p>
            <w:pPr>
              <w:spacing w:after="20" w:line="240" w:lineRule="auto"/>
            </w:pPr>
            <w:r/>
            <w:r>
              <w:rPr>
                <w:sz w:val="17"/>
              </w:rPr>
              <w:t>0.98</w:t>
            </w:r>
          </w:p>
        </w:tc>
        <w:tc>
          <w:tcPr>
            <w:tcW w:type="dxa" w:w="1077"/>
          </w:tcPr>
          <w:p>
            <w:pPr>
              <w:spacing w:after="20" w:line="240" w:lineRule="auto"/>
            </w:pPr>
            <w:r/>
            <w:r>
              <w:rPr>
                <w:sz w:val="17"/>
              </w:rPr>
              <w:t>0.90</w:t>
            </w:r>
          </w:p>
        </w:tc>
        <w:tc>
          <w:tcPr>
            <w:tcW w:type="dxa" w:w="1077"/>
          </w:tcPr>
          <w:p>
            <w:pPr>
              <w:spacing w:after="20" w:line="240" w:lineRule="auto"/>
            </w:pPr>
            <w:r/>
            <w:r>
              <w:rPr>
                <w:sz w:val="17"/>
              </w:rPr>
              <w:t>0.64</w:t>
            </w:r>
          </w:p>
        </w:tc>
        <w:tc>
          <w:tcPr>
            <w:tcW w:type="dxa" w:w="1077"/>
          </w:tcPr>
          <w:p>
            <w:pPr>
              <w:spacing w:after="20" w:line="240" w:lineRule="auto"/>
            </w:pPr>
            <w:r/>
            <w:r>
              <w:rPr>
                <w:sz w:val="17"/>
              </w:rPr>
              <w:t>0.81</w:t>
            </w:r>
          </w:p>
        </w:tc>
        <w:tc>
          <w:tcPr>
            <w:tcW w:type="dxa" w:w="1077"/>
          </w:tcPr>
          <w:p>
            <w:pPr>
              <w:spacing w:after="20" w:line="240" w:lineRule="auto"/>
            </w:pPr>
            <w:r/>
            <w:r>
              <w:rPr>
                <w:sz w:val="17"/>
              </w:rPr>
              <w:t>0.96</w:t>
            </w:r>
          </w:p>
        </w:tc>
        <w:tc>
          <w:tcPr>
            <w:tcW w:type="dxa" w:w="1077"/>
          </w:tcPr>
          <w:p>
            <w:pPr>
              <w:spacing w:after="20" w:line="240" w:lineRule="auto"/>
            </w:pPr>
            <w:r/>
            <w:r>
              <w:rPr>
                <w:sz w:val="17"/>
              </w:rPr>
              <w:t>0.98</w:t>
            </w:r>
          </w:p>
        </w:tc>
      </w:tr>
      <w:tr>
        <w:tc>
          <w:tcPr>
            <w:tcW w:type="dxa" w:w="2381"/>
            <w:shd w:val="clear" w:color="auto" w:fill="F1F4F9"/>
          </w:tcPr>
          <w:p>
            <w:pPr>
              <w:spacing w:after="20" w:line="240" w:lineRule="auto"/>
            </w:pPr>
            <w:r/>
            <w:r>
              <w:rPr>
                <w:sz w:val="17"/>
              </w:rPr>
              <w:t>painting_art</w:t>
            </w:r>
          </w:p>
        </w:tc>
        <w:tc>
          <w:tcPr>
            <w:tcW w:type="dxa" w:w="567"/>
            <w:shd w:val="clear" w:color="auto" w:fill="F1F4F9"/>
          </w:tcPr>
          <w:p>
            <w:pPr>
              <w:spacing w:after="20" w:line="240" w:lineRule="auto"/>
            </w:pPr>
            <w:r/>
            <w:r>
              <w:rPr>
                <w:sz w:val="17"/>
              </w:rPr>
              <w:t>4</w:t>
            </w:r>
          </w:p>
        </w:tc>
        <w:tc>
          <w:tcPr>
            <w:tcW w:type="dxa" w:w="1077"/>
            <w:shd w:val="clear" w:color="auto" w:fill="F1F4F9"/>
          </w:tcPr>
          <w:p>
            <w:pPr>
              <w:spacing w:after="20" w:line="240" w:lineRule="auto"/>
            </w:pPr>
            <w:r/>
            <w:r>
              <w:rPr>
                <w:sz w:val="17"/>
              </w:rPr>
              <w:t>0.98</w:t>
            </w:r>
          </w:p>
        </w:tc>
        <w:tc>
          <w:tcPr>
            <w:tcW w:type="dxa" w:w="1077"/>
            <w:shd w:val="clear" w:color="auto" w:fill="F1F4F9"/>
          </w:tcPr>
          <w:p>
            <w:pPr>
              <w:spacing w:after="20" w:line="240" w:lineRule="auto"/>
            </w:pPr>
            <w:r/>
            <w:r>
              <w:rPr>
                <w:sz w:val="17"/>
              </w:rPr>
              <w:t>0.97</w:t>
            </w:r>
          </w:p>
        </w:tc>
        <w:tc>
          <w:tcPr>
            <w:tcW w:type="dxa" w:w="1077"/>
            <w:shd w:val="clear" w:color="auto" w:fill="F1F4F9"/>
          </w:tcPr>
          <w:p>
            <w:pPr>
              <w:spacing w:after="20" w:line="240" w:lineRule="auto"/>
            </w:pPr>
            <w:r/>
            <w:r>
              <w:rPr>
                <w:sz w:val="17"/>
              </w:rPr>
              <w:t>0.69</w:t>
            </w:r>
          </w:p>
        </w:tc>
        <w:tc>
          <w:tcPr>
            <w:tcW w:type="dxa" w:w="1077"/>
            <w:shd w:val="clear" w:color="auto" w:fill="F1F4F9"/>
          </w:tcPr>
          <w:p>
            <w:pPr>
              <w:spacing w:after="20" w:line="240" w:lineRule="auto"/>
            </w:pPr>
            <w:r/>
            <w:r>
              <w:rPr>
                <w:sz w:val="17"/>
              </w:rPr>
              <w:t>0.56</w:t>
            </w:r>
          </w:p>
        </w:tc>
        <w:tc>
          <w:tcPr>
            <w:tcW w:type="dxa" w:w="1077"/>
            <w:shd w:val="clear" w:color="auto" w:fill="F1F4F9"/>
          </w:tcPr>
          <w:p>
            <w:pPr>
              <w:spacing w:after="20" w:line="240" w:lineRule="auto"/>
            </w:pPr>
            <w:r/>
            <w:r>
              <w:rPr>
                <w:sz w:val="17"/>
              </w:rPr>
              <w:t>0.95</w:t>
            </w:r>
          </w:p>
        </w:tc>
        <w:tc>
          <w:tcPr>
            <w:tcW w:type="dxa" w:w="1077"/>
            <w:shd w:val="clear" w:color="auto" w:fill="F1F4F9"/>
          </w:tcPr>
          <w:p>
            <w:pPr>
              <w:spacing w:after="20" w:line="240" w:lineRule="auto"/>
            </w:pPr>
            <w:r/>
            <w:r>
              <w:rPr>
                <w:sz w:val="17"/>
              </w:rPr>
              <w:t>0.98</w:t>
            </w:r>
          </w:p>
        </w:tc>
      </w:tr>
      <w:tr>
        <w:tc>
          <w:tcPr>
            <w:tcW w:type="dxa" w:w="2381"/>
          </w:tcPr>
          <w:p>
            <w:pPr>
              <w:spacing w:after="20" w:line="240" w:lineRule="auto"/>
            </w:pPr>
            <w:r/>
            <w:r>
              <w:rPr>
                <w:sz w:val="17"/>
              </w:rPr>
              <w:t>person_portrait</w:t>
            </w:r>
          </w:p>
        </w:tc>
        <w:tc>
          <w:tcPr>
            <w:tcW w:type="dxa" w:w="567"/>
          </w:tcPr>
          <w:p>
            <w:pPr>
              <w:spacing w:after="20" w:line="240" w:lineRule="auto"/>
            </w:pPr>
            <w:r/>
            <w:r>
              <w:rPr>
                <w:sz w:val="17"/>
              </w:rPr>
              <w:t>4</w:t>
            </w:r>
          </w:p>
        </w:tc>
        <w:tc>
          <w:tcPr>
            <w:tcW w:type="dxa" w:w="1077"/>
          </w:tcPr>
          <w:p>
            <w:pPr>
              <w:spacing w:after="20" w:line="240" w:lineRule="auto"/>
            </w:pPr>
            <w:r/>
            <w:r>
              <w:rPr>
                <w:sz w:val="17"/>
              </w:rPr>
              <w:t>0.97</w:t>
            </w:r>
          </w:p>
        </w:tc>
        <w:tc>
          <w:tcPr>
            <w:tcW w:type="dxa" w:w="1077"/>
          </w:tcPr>
          <w:p>
            <w:pPr>
              <w:spacing w:after="20" w:line="240" w:lineRule="auto"/>
            </w:pPr>
            <w:r/>
            <w:r>
              <w:rPr>
                <w:sz w:val="17"/>
              </w:rPr>
              <w:t>0.96</w:t>
            </w:r>
          </w:p>
        </w:tc>
        <w:tc>
          <w:tcPr>
            <w:tcW w:type="dxa" w:w="1077"/>
          </w:tcPr>
          <w:p>
            <w:pPr>
              <w:spacing w:after="20" w:line="240" w:lineRule="auto"/>
            </w:pPr>
            <w:r/>
            <w:r>
              <w:rPr>
                <w:sz w:val="17"/>
              </w:rPr>
              <w:t>0.67</w:t>
            </w:r>
          </w:p>
        </w:tc>
        <w:tc>
          <w:tcPr>
            <w:tcW w:type="dxa" w:w="1077"/>
          </w:tcPr>
          <w:p>
            <w:pPr>
              <w:spacing w:after="20" w:line="240" w:lineRule="auto"/>
            </w:pPr>
            <w:r/>
            <w:r>
              <w:rPr>
                <w:sz w:val="17"/>
              </w:rPr>
              <w:t>0.40</w:t>
            </w:r>
          </w:p>
        </w:tc>
        <w:tc>
          <w:tcPr>
            <w:tcW w:type="dxa" w:w="1077"/>
          </w:tcPr>
          <w:p>
            <w:pPr>
              <w:spacing w:after="20" w:line="240" w:lineRule="auto"/>
            </w:pPr>
            <w:r/>
            <w:r>
              <w:rPr>
                <w:sz w:val="17"/>
              </w:rPr>
              <w:t>0.84</w:t>
            </w:r>
          </w:p>
        </w:tc>
        <w:tc>
          <w:tcPr>
            <w:tcW w:type="dxa" w:w="1077"/>
          </w:tcPr>
          <w:p>
            <w:pPr>
              <w:spacing w:after="20" w:line="240" w:lineRule="auto"/>
            </w:pPr>
            <w:r/>
            <w:r>
              <w:rPr>
                <w:sz w:val="17"/>
              </w:rPr>
              <w:t>0.97</w:t>
            </w:r>
          </w:p>
        </w:tc>
      </w:tr>
      <w:tr>
        <w:tc>
          <w:tcPr>
            <w:tcW w:type="dxa" w:w="2381"/>
            <w:shd w:val="clear" w:color="auto" w:fill="F1F4F9"/>
          </w:tcPr>
          <w:p>
            <w:pPr>
              <w:spacing w:after="20" w:line="240" w:lineRule="auto"/>
            </w:pPr>
            <w:r/>
            <w:r>
              <w:rPr>
                <w:sz w:val="17"/>
              </w:rPr>
              <w:t>person_sports</w:t>
            </w:r>
          </w:p>
        </w:tc>
        <w:tc>
          <w:tcPr>
            <w:tcW w:type="dxa" w:w="567"/>
            <w:shd w:val="clear" w:color="auto" w:fill="F1F4F9"/>
          </w:tcPr>
          <w:p>
            <w:pPr>
              <w:spacing w:after="20" w:line="240" w:lineRule="auto"/>
            </w:pPr>
            <w:r/>
            <w:r>
              <w:rPr>
                <w:sz w:val="17"/>
              </w:rPr>
              <w:t>2</w:t>
            </w:r>
          </w:p>
        </w:tc>
        <w:tc>
          <w:tcPr>
            <w:tcW w:type="dxa" w:w="1077"/>
            <w:shd w:val="clear" w:color="auto" w:fill="F1F4F9"/>
          </w:tcPr>
          <w:p>
            <w:pPr>
              <w:spacing w:after="20" w:line="240" w:lineRule="auto"/>
            </w:pPr>
            <w:r/>
            <w:r>
              <w:rPr>
                <w:sz w:val="17"/>
              </w:rPr>
              <w:t>0.98</w:t>
            </w:r>
          </w:p>
        </w:tc>
        <w:tc>
          <w:tcPr>
            <w:tcW w:type="dxa" w:w="1077"/>
            <w:shd w:val="clear" w:color="auto" w:fill="F1F4F9"/>
          </w:tcPr>
          <w:p>
            <w:pPr>
              <w:spacing w:after="20" w:line="240" w:lineRule="auto"/>
            </w:pPr>
            <w:r/>
            <w:r>
              <w:rPr>
                <w:sz w:val="17"/>
              </w:rPr>
              <w:t>0.97</w:t>
            </w:r>
          </w:p>
        </w:tc>
        <w:tc>
          <w:tcPr>
            <w:tcW w:type="dxa" w:w="1077"/>
            <w:shd w:val="clear" w:color="auto" w:fill="F1F4F9"/>
          </w:tcPr>
          <w:p>
            <w:pPr>
              <w:spacing w:after="20" w:line="240" w:lineRule="auto"/>
            </w:pPr>
            <w:r/>
            <w:r>
              <w:rPr>
                <w:sz w:val="17"/>
              </w:rPr>
              <w:t>0.67</w:t>
            </w:r>
          </w:p>
        </w:tc>
        <w:tc>
          <w:tcPr>
            <w:tcW w:type="dxa" w:w="1077"/>
            <w:shd w:val="clear" w:color="auto" w:fill="F1F4F9"/>
          </w:tcPr>
          <w:p>
            <w:pPr>
              <w:spacing w:after="20" w:line="240" w:lineRule="auto"/>
            </w:pPr>
            <w:r/>
            <w:r>
              <w:rPr>
                <w:sz w:val="17"/>
              </w:rPr>
              <w:t>0.76</w:t>
            </w:r>
          </w:p>
        </w:tc>
        <w:tc>
          <w:tcPr>
            <w:tcW w:type="dxa" w:w="1077"/>
            <w:shd w:val="clear" w:color="auto" w:fill="F1F4F9"/>
          </w:tcPr>
          <w:p>
            <w:pPr>
              <w:spacing w:after="20" w:line="240" w:lineRule="auto"/>
            </w:pPr>
            <w:r/>
            <w:r>
              <w:rPr>
                <w:sz w:val="17"/>
              </w:rPr>
              <w:t>0.94</w:t>
            </w:r>
          </w:p>
        </w:tc>
        <w:tc>
          <w:tcPr>
            <w:tcW w:type="dxa" w:w="1077"/>
            <w:shd w:val="clear" w:color="auto" w:fill="F1F4F9"/>
          </w:tcPr>
          <w:p>
            <w:pPr>
              <w:spacing w:after="20" w:line="240" w:lineRule="auto"/>
            </w:pPr>
            <w:r/>
            <w:r>
              <w:rPr>
                <w:sz w:val="17"/>
              </w:rPr>
              <w:t>0.98</w:t>
            </w:r>
          </w:p>
        </w:tc>
      </w:tr>
      <w:tr>
        <w:tc>
          <w:tcPr>
            <w:tcW w:type="dxa" w:w="2381"/>
          </w:tcPr>
          <w:p>
            <w:pPr>
              <w:spacing w:after="20" w:line="240" w:lineRule="auto"/>
            </w:pPr>
            <w:r/>
            <w:r>
              <w:rPr>
                <w:sz w:val="17"/>
              </w:rPr>
              <w:t>plant_object</w:t>
            </w:r>
          </w:p>
        </w:tc>
        <w:tc>
          <w:tcPr>
            <w:tcW w:type="dxa" w:w="567"/>
          </w:tcPr>
          <w:p>
            <w:pPr>
              <w:spacing w:after="20" w:line="240" w:lineRule="auto"/>
            </w:pPr>
            <w:r/>
            <w:r>
              <w:rPr>
                <w:sz w:val="17"/>
              </w:rPr>
              <w:t>3</w:t>
            </w:r>
          </w:p>
        </w:tc>
        <w:tc>
          <w:tcPr>
            <w:tcW w:type="dxa" w:w="1077"/>
          </w:tcPr>
          <w:p>
            <w:pPr>
              <w:spacing w:after="20" w:line="240" w:lineRule="auto"/>
            </w:pPr>
            <w:r/>
            <w:r>
              <w:rPr>
                <w:sz w:val="17"/>
              </w:rPr>
              <w:t>0.98</w:t>
            </w:r>
          </w:p>
        </w:tc>
        <w:tc>
          <w:tcPr>
            <w:tcW w:type="dxa" w:w="1077"/>
          </w:tcPr>
          <w:p>
            <w:pPr>
              <w:spacing w:after="20" w:line="240" w:lineRule="auto"/>
            </w:pPr>
            <w:r/>
            <w:r>
              <w:rPr>
                <w:sz w:val="17"/>
              </w:rPr>
              <w:t>0.97</w:t>
            </w:r>
          </w:p>
        </w:tc>
        <w:tc>
          <w:tcPr>
            <w:tcW w:type="dxa" w:w="1077"/>
          </w:tcPr>
          <w:p>
            <w:pPr>
              <w:spacing w:after="20" w:line="240" w:lineRule="auto"/>
            </w:pPr>
            <w:r/>
            <w:r>
              <w:rPr>
                <w:sz w:val="17"/>
              </w:rPr>
              <w:t>0.72</w:t>
            </w:r>
          </w:p>
        </w:tc>
        <w:tc>
          <w:tcPr>
            <w:tcW w:type="dxa" w:w="1077"/>
          </w:tcPr>
          <w:p>
            <w:pPr>
              <w:spacing w:after="20" w:line="240" w:lineRule="auto"/>
            </w:pPr>
            <w:r/>
            <w:r>
              <w:rPr>
                <w:sz w:val="17"/>
              </w:rPr>
              <w:t>0.67</w:t>
            </w:r>
          </w:p>
        </w:tc>
        <w:tc>
          <w:tcPr>
            <w:tcW w:type="dxa" w:w="1077"/>
          </w:tcPr>
          <w:p>
            <w:pPr>
              <w:spacing w:after="20" w:line="240" w:lineRule="auto"/>
            </w:pPr>
            <w:r/>
            <w:r>
              <w:rPr>
                <w:sz w:val="17"/>
              </w:rPr>
              <w:t>0.95</w:t>
            </w:r>
          </w:p>
        </w:tc>
        <w:tc>
          <w:tcPr>
            <w:tcW w:type="dxa" w:w="1077"/>
          </w:tcPr>
          <w:p>
            <w:pPr>
              <w:spacing w:after="20" w:line="240" w:lineRule="auto"/>
            </w:pPr>
            <w:r/>
            <w:r>
              <w:rPr>
                <w:sz w:val="17"/>
              </w:rPr>
              <w:t>0.98</w:t>
            </w:r>
          </w:p>
        </w:tc>
      </w:tr>
      <w:tr>
        <w:tc>
          <w:tcPr>
            <w:tcW w:type="dxa" w:w="2381"/>
            <w:shd w:val="clear" w:color="auto" w:fill="F1F4F9"/>
          </w:tcPr>
          <w:p>
            <w:pPr>
              <w:spacing w:after="20" w:line="240" w:lineRule="auto"/>
            </w:pPr>
            <w:r/>
            <w:r>
              <w:rPr>
                <w:sz w:val="17"/>
              </w:rPr>
              <w:t>scientific_map</w:t>
            </w:r>
          </w:p>
        </w:tc>
        <w:tc>
          <w:tcPr>
            <w:tcW w:type="dxa" w:w="567"/>
            <w:shd w:val="clear" w:color="auto" w:fill="F1F4F9"/>
          </w:tcPr>
          <w:p>
            <w:pPr>
              <w:spacing w:after="20" w:line="240" w:lineRule="auto"/>
            </w:pPr>
            <w:r/>
            <w:r>
              <w:rPr>
                <w:sz w:val="17"/>
              </w:rPr>
              <w:t>2</w:t>
            </w:r>
          </w:p>
        </w:tc>
        <w:tc>
          <w:tcPr>
            <w:tcW w:type="dxa" w:w="1077"/>
            <w:shd w:val="clear" w:color="auto" w:fill="F1F4F9"/>
          </w:tcPr>
          <w:p>
            <w:pPr>
              <w:spacing w:after="20" w:line="240" w:lineRule="auto"/>
            </w:pPr>
            <w:r/>
            <w:r>
              <w:rPr>
                <w:sz w:val="17"/>
              </w:rPr>
              <w:t>0.98</w:t>
            </w:r>
          </w:p>
        </w:tc>
        <w:tc>
          <w:tcPr>
            <w:tcW w:type="dxa" w:w="1077"/>
            <w:shd w:val="clear" w:color="auto" w:fill="F1F4F9"/>
          </w:tcPr>
          <w:p>
            <w:pPr>
              <w:spacing w:after="20" w:line="240" w:lineRule="auto"/>
            </w:pPr>
            <w:r/>
            <w:r>
              <w:rPr>
                <w:sz w:val="17"/>
              </w:rPr>
              <w:t>0.95</w:t>
            </w:r>
          </w:p>
        </w:tc>
        <w:tc>
          <w:tcPr>
            <w:tcW w:type="dxa" w:w="1077"/>
            <w:shd w:val="clear" w:color="auto" w:fill="F1F4F9"/>
          </w:tcPr>
          <w:p>
            <w:pPr>
              <w:spacing w:after="20" w:line="240" w:lineRule="auto"/>
            </w:pPr>
            <w:r/>
            <w:r>
              <w:rPr>
                <w:sz w:val="17"/>
              </w:rPr>
              <w:t>0.56</w:t>
            </w:r>
          </w:p>
        </w:tc>
        <w:tc>
          <w:tcPr>
            <w:tcW w:type="dxa" w:w="1077"/>
            <w:shd w:val="clear" w:color="auto" w:fill="F1F4F9"/>
          </w:tcPr>
          <w:p>
            <w:pPr>
              <w:spacing w:after="20" w:line="240" w:lineRule="auto"/>
            </w:pPr>
            <w:r/>
            <w:r>
              <w:rPr>
                <w:sz w:val="17"/>
              </w:rPr>
              <w:t>0.60</w:t>
            </w:r>
          </w:p>
        </w:tc>
        <w:tc>
          <w:tcPr>
            <w:tcW w:type="dxa" w:w="1077"/>
            <w:shd w:val="clear" w:color="auto" w:fill="F1F4F9"/>
          </w:tcPr>
          <w:p>
            <w:pPr>
              <w:spacing w:after="20" w:line="240" w:lineRule="auto"/>
            </w:pPr>
            <w:r/>
            <w:r>
              <w:rPr>
                <w:sz w:val="17"/>
              </w:rPr>
              <w:t>0.80</w:t>
            </w:r>
          </w:p>
        </w:tc>
        <w:tc>
          <w:tcPr>
            <w:tcW w:type="dxa" w:w="1077"/>
            <w:shd w:val="clear" w:color="auto" w:fill="F1F4F9"/>
          </w:tcPr>
          <w:p>
            <w:pPr>
              <w:spacing w:after="20" w:line="240" w:lineRule="auto"/>
            </w:pPr>
            <w:r/>
            <w:r>
              <w:rPr>
                <w:sz w:val="17"/>
              </w:rPr>
              <w:t>0.98</w:t>
            </w:r>
          </w:p>
        </w:tc>
      </w:tr>
      <w:tr>
        <w:tc>
          <w:tcPr>
            <w:tcW w:type="dxa" w:w="2381"/>
          </w:tcPr>
          <w:p>
            <w:pPr>
              <w:spacing w:after="20" w:line="240" w:lineRule="auto"/>
            </w:pPr>
            <w:r/>
            <w:r>
              <w:rPr>
                <w:sz w:val="17"/>
              </w:rPr>
              <w:t>scientific_medical</w:t>
            </w:r>
          </w:p>
        </w:tc>
        <w:tc>
          <w:tcPr>
            <w:tcW w:type="dxa" w:w="567"/>
          </w:tcPr>
          <w:p>
            <w:pPr>
              <w:spacing w:after="20" w:line="240" w:lineRule="auto"/>
            </w:pPr>
            <w:r/>
            <w:r>
              <w:rPr>
                <w:sz w:val="17"/>
              </w:rPr>
              <w:t>3</w:t>
            </w:r>
          </w:p>
        </w:tc>
        <w:tc>
          <w:tcPr>
            <w:tcW w:type="dxa" w:w="1077"/>
          </w:tcPr>
          <w:p>
            <w:pPr>
              <w:spacing w:after="20" w:line="240" w:lineRule="auto"/>
            </w:pPr>
            <w:r/>
            <w:r>
              <w:rPr>
                <w:sz w:val="17"/>
              </w:rPr>
              <w:t>0.98</w:t>
            </w:r>
          </w:p>
        </w:tc>
        <w:tc>
          <w:tcPr>
            <w:tcW w:type="dxa" w:w="1077"/>
          </w:tcPr>
          <w:p>
            <w:pPr>
              <w:spacing w:after="20" w:line="240" w:lineRule="auto"/>
            </w:pPr>
            <w:r/>
            <w:r>
              <w:rPr>
                <w:sz w:val="17"/>
              </w:rPr>
              <w:t>0.97</w:t>
            </w:r>
          </w:p>
        </w:tc>
        <w:tc>
          <w:tcPr>
            <w:tcW w:type="dxa" w:w="1077"/>
          </w:tcPr>
          <w:p>
            <w:pPr>
              <w:spacing w:after="20" w:line="240" w:lineRule="auto"/>
            </w:pPr>
            <w:r/>
            <w:r>
              <w:rPr>
                <w:sz w:val="17"/>
              </w:rPr>
              <w:t>0.71</w:t>
            </w:r>
          </w:p>
        </w:tc>
        <w:tc>
          <w:tcPr>
            <w:tcW w:type="dxa" w:w="1077"/>
          </w:tcPr>
          <w:p>
            <w:pPr>
              <w:spacing w:after="20" w:line="240" w:lineRule="auto"/>
            </w:pPr>
            <w:r/>
            <w:r>
              <w:rPr>
                <w:sz w:val="17"/>
              </w:rPr>
              <w:t>0.52</w:t>
            </w:r>
          </w:p>
        </w:tc>
        <w:tc>
          <w:tcPr>
            <w:tcW w:type="dxa" w:w="1077"/>
          </w:tcPr>
          <w:p>
            <w:pPr>
              <w:spacing w:after="20" w:line="240" w:lineRule="auto"/>
            </w:pPr>
            <w:r/>
            <w:r>
              <w:rPr>
                <w:sz w:val="17"/>
              </w:rPr>
              <w:t>0.91</w:t>
            </w:r>
          </w:p>
        </w:tc>
        <w:tc>
          <w:tcPr>
            <w:tcW w:type="dxa" w:w="1077"/>
          </w:tcPr>
          <w:p>
            <w:pPr>
              <w:spacing w:after="20" w:line="240" w:lineRule="auto"/>
            </w:pPr>
            <w:r/>
            <w:r>
              <w:rPr>
                <w:sz w:val="17"/>
              </w:rPr>
              <w:t>0.98</w:t>
            </w:r>
          </w:p>
        </w:tc>
      </w:tr>
      <w:tr>
        <w:tc>
          <w:tcPr>
            <w:tcW w:type="dxa" w:w="2381"/>
            <w:shd w:val="clear" w:color="auto" w:fill="F1F4F9"/>
          </w:tcPr>
          <w:p>
            <w:pPr>
              <w:spacing w:after="20" w:line="240" w:lineRule="auto"/>
            </w:pPr>
            <w:r/>
            <w:r>
              <w:rPr>
                <w:sz w:val="17"/>
              </w:rPr>
              <w:t>synthetic_control</w:t>
            </w:r>
          </w:p>
        </w:tc>
        <w:tc>
          <w:tcPr>
            <w:tcW w:type="dxa" w:w="567"/>
            <w:shd w:val="clear" w:color="auto" w:fill="F1F4F9"/>
          </w:tcPr>
          <w:p>
            <w:pPr>
              <w:spacing w:after="20" w:line="240" w:lineRule="auto"/>
            </w:pPr>
            <w:r/>
            <w:r>
              <w:rPr>
                <w:sz w:val="17"/>
              </w:rPr>
              <w:t>6</w:t>
            </w:r>
          </w:p>
        </w:tc>
        <w:tc>
          <w:tcPr>
            <w:tcW w:type="dxa" w:w="1077"/>
            <w:shd w:val="clear" w:color="auto" w:fill="F1F4F9"/>
          </w:tcPr>
          <w:p>
            <w:pPr>
              <w:spacing w:after="20" w:line="240" w:lineRule="auto"/>
            </w:pPr>
            <w:r/>
            <w:r>
              <w:rPr>
                <w:sz w:val="17"/>
              </w:rPr>
              <w:t>0.93</w:t>
            </w:r>
          </w:p>
        </w:tc>
        <w:tc>
          <w:tcPr>
            <w:tcW w:type="dxa" w:w="1077"/>
            <w:shd w:val="clear" w:color="auto" w:fill="F1F4F9"/>
          </w:tcPr>
          <w:p>
            <w:pPr>
              <w:spacing w:after="20" w:line="240" w:lineRule="auto"/>
            </w:pPr>
            <w:r/>
            <w:r>
              <w:rPr>
                <w:sz w:val="17"/>
              </w:rPr>
              <w:t>0.89</w:t>
            </w:r>
          </w:p>
        </w:tc>
        <w:tc>
          <w:tcPr>
            <w:tcW w:type="dxa" w:w="1077"/>
            <w:shd w:val="clear" w:color="auto" w:fill="F1F4F9"/>
          </w:tcPr>
          <w:p>
            <w:pPr>
              <w:spacing w:after="20" w:line="240" w:lineRule="auto"/>
            </w:pPr>
            <w:r/>
            <w:r>
              <w:rPr>
                <w:sz w:val="17"/>
              </w:rPr>
              <w:t>0.59</w:t>
            </w:r>
          </w:p>
        </w:tc>
        <w:tc>
          <w:tcPr>
            <w:tcW w:type="dxa" w:w="1077"/>
            <w:shd w:val="clear" w:color="auto" w:fill="F1F4F9"/>
          </w:tcPr>
          <w:p>
            <w:pPr>
              <w:spacing w:after="20" w:line="240" w:lineRule="auto"/>
            </w:pPr>
            <w:r/>
            <w:r>
              <w:rPr>
                <w:sz w:val="17"/>
              </w:rPr>
              <w:t>0.65</w:t>
            </w:r>
          </w:p>
        </w:tc>
        <w:tc>
          <w:tcPr>
            <w:tcW w:type="dxa" w:w="1077"/>
            <w:shd w:val="clear" w:color="auto" w:fill="F1F4F9"/>
          </w:tcPr>
          <w:p>
            <w:pPr>
              <w:spacing w:after="20" w:line="240" w:lineRule="auto"/>
            </w:pPr>
            <w:r/>
            <w:r>
              <w:rPr>
                <w:sz w:val="17"/>
              </w:rPr>
              <w:t>0.81</w:t>
            </w:r>
          </w:p>
        </w:tc>
        <w:tc>
          <w:tcPr>
            <w:tcW w:type="dxa" w:w="1077"/>
            <w:shd w:val="clear" w:color="auto" w:fill="F1F4F9"/>
          </w:tcPr>
          <w:p>
            <w:pPr>
              <w:spacing w:after="20" w:line="240" w:lineRule="auto"/>
            </w:pPr>
            <w:r/>
            <w:r>
              <w:rPr>
                <w:sz w:val="17"/>
              </w:rPr>
              <w:t>0.95</w:t>
            </w:r>
          </w:p>
        </w:tc>
      </w:tr>
      <w:tr>
        <w:tc>
          <w:tcPr>
            <w:tcW w:type="dxa" w:w="2381"/>
          </w:tcPr>
          <w:p>
            <w:pPr>
              <w:spacing w:after="20" w:line="240" w:lineRule="auto"/>
            </w:pPr>
            <w:r/>
            <w:r>
              <w:rPr>
                <w:sz w:val="17"/>
              </w:rPr>
              <w:t>texture_natural</w:t>
            </w:r>
          </w:p>
        </w:tc>
        <w:tc>
          <w:tcPr>
            <w:tcW w:type="dxa" w:w="567"/>
          </w:tcPr>
          <w:p>
            <w:pPr>
              <w:spacing w:after="20" w:line="240" w:lineRule="auto"/>
            </w:pPr>
            <w:r/>
            <w:r>
              <w:rPr>
                <w:sz w:val="17"/>
              </w:rPr>
              <w:t>10</w:t>
            </w:r>
          </w:p>
        </w:tc>
        <w:tc>
          <w:tcPr>
            <w:tcW w:type="dxa" w:w="1077"/>
          </w:tcPr>
          <w:p>
            <w:pPr>
              <w:spacing w:after="20" w:line="240" w:lineRule="auto"/>
            </w:pPr>
            <w:r/>
            <w:r>
              <w:rPr>
                <w:sz w:val="17"/>
              </w:rPr>
              <w:t>0.98</w:t>
            </w:r>
          </w:p>
        </w:tc>
        <w:tc>
          <w:tcPr>
            <w:tcW w:type="dxa" w:w="1077"/>
          </w:tcPr>
          <w:p>
            <w:pPr>
              <w:spacing w:after="20" w:line="240" w:lineRule="auto"/>
            </w:pPr>
            <w:r/>
            <w:r>
              <w:rPr>
                <w:sz w:val="17"/>
              </w:rPr>
              <w:t>0.94</w:t>
            </w:r>
          </w:p>
        </w:tc>
        <w:tc>
          <w:tcPr>
            <w:tcW w:type="dxa" w:w="1077"/>
          </w:tcPr>
          <w:p>
            <w:pPr>
              <w:spacing w:after="20" w:line="240" w:lineRule="auto"/>
            </w:pPr>
            <w:r/>
            <w:r>
              <w:rPr>
                <w:sz w:val="17"/>
              </w:rPr>
              <w:t>0.68</w:t>
            </w:r>
          </w:p>
        </w:tc>
        <w:tc>
          <w:tcPr>
            <w:tcW w:type="dxa" w:w="1077"/>
          </w:tcPr>
          <w:p>
            <w:pPr>
              <w:spacing w:after="20" w:line="240" w:lineRule="auto"/>
            </w:pPr>
            <w:r/>
            <w:r>
              <w:rPr>
                <w:sz w:val="17"/>
              </w:rPr>
              <w:t>0.67</w:t>
            </w:r>
          </w:p>
        </w:tc>
        <w:tc>
          <w:tcPr>
            <w:tcW w:type="dxa" w:w="1077"/>
          </w:tcPr>
          <w:p>
            <w:pPr>
              <w:spacing w:after="20" w:line="240" w:lineRule="auto"/>
            </w:pPr>
            <w:r/>
            <w:r>
              <w:rPr>
                <w:sz w:val="17"/>
              </w:rPr>
              <w:t>0.97</w:t>
            </w:r>
          </w:p>
        </w:tc>
        <w:tc>
          <w:tcPr>
            <w:tcW w:type="dxa" w:w="1077"/>
          </w:tcPr>
          <w:p>
            <w:pPr>
              <w:spacing w:after="20" w:line="240" w:lineRule="auto"/>
            </w:pPr>
            <w:r/>
            <w:r>
              <w:rPr>
                <w:sz w:val="17"/>
              </w:rPr>
              <w:t>0.98</w:t>
            </w:r>
          </w:p>
        </w:tc>
      </w:tr>
      <w:tr>
        <w:tc>
          <w:tcPr>
            <w:tcW w:type="dxa" w:w="2381"/>
            <w:shd w:val="clear" w:color="auto" w:fill="F1F4F9"/>
          </w:tcPr>
          <w:p>
            <w:pPr>
              <w:spacing w:after="20" w:line="240" w:lineRule="auto"/>
            </w:pPr>
            <w:r/>
            <w:r>
              <w:rPr>
                <w:sz w:val="17"/>
              </w:rPr>
              <w:t>urban_architecture</w:t>
            </w:r>
          </w:p>
        </w:tc>
        <w:tc>
          <w:tcPr>
            <w:tcW w:type="dxa" w:w="567"/>
            <w:shd w:val="clear" w:color="auto" w:fill="F1F4F9"/>
          </w:tcPr>
          <w:p>
            <w:pPr>
              <w:spacing w:after="20" w:line="240" w:lineRule="auto"/>
            </w:pPr>
            <w:r/>
            <w:r>
              <w:rPr>
                <w:sz w:val="17"/>
              </w:rPr>
              <w:t>13</w:t>
            </w:r>
          </w:p>
        </w:tc>
        <w:tc>
          <w:tcPr>
            <w:tcW w:type="dxa" w:w="1077"/>
            <w:shd w:val="clear" w:color="auto" w:fill="F1F4F9"/>
          </w:tcPr>
          <w:p>
            <w:pPr>
              <w:spacing w:after="20" w:line="240" w:lineRule="auto"/>
            </w:pPr>
            <w:r/>
            <w:r>
              <w:rPr>
                <w:sz w:val="17"/>
              </w:rPr>
              <w:t>0.98</w:t>
            </w:r>
          </w:p>
        </w:tc>
        <w:tc>
          <w:tcPr>
            <w:tcW w:type="dxa" w:w="1077"/>
            <w:shd w:val="clear" w:color="auto" w:fill="F1F4F9"/>
          </w:tcPr>
          <w:p>
            <w:pPr>
              <w:spacing w:after="20" w:line="240" w:lineRule="auto"/>
            </w:pPr>
            <w:r/>
            <w:r>
              <w:rPr>
                <w:sz w:val="17"/>
              </w:rPr>
              <w:t>0.95</w:t>
            </w:r>
          </w:p>
        </w:tc>
        <w:tc>
          <w:tcPr>
            <w:tcW w:type="dxa" w:w="1077"/>
            <w:shd w:val="clear" w:color="auto" w:fill="F1F4F9"/>
          </w:tcPr>
          <w:p>
            <w:pPr>
              <w:spacing w:after="20" w:line="240" w:lineRule="auto"/>
            </w:pPr>
            <w:r/>
            <w:r>
              <w:rPr>
                <w:sz w:val="17"/>
              </w:rPr>
              <w:t>0.63</w:t>
            </w:r>
          </w:p>
        </w:tc>
        <w:tc>
          <w:tcPr>
            <w:tcW w:type="dxa" w:w="1077"/>
            <w:shd w:val="clear" w:color="auto" w:fill="F1F4F9"/>
          </w:tcPr>
          <w:p>
            <w:pPr>
              <w:spacing w:after="20" w:line="240" w:lineRule="auto"/>
            </w:pPr>
            <w:r/>
            <w:r>
              <w:rPr>
                <w:sz w:val="17"/>
              </w:rPr>
              <w:t>0.67</w:t>
            </w:r>
          </w:p>
        </w:tc>
        <w:tc>
          <w:tcPr>
            <w:tcW w:type="dxa" w:w="1077"/>
            <w:shd w:val="clear" w:color="auto" w:fill="F1F4F9"/>
          </w:tcPr>
          <w:p>
            <w:pPr>
              <w:spacing w:after="20" w:line="240" w:lineRule="auto"/>
            </w:pPr>
            <w:r/>
            <w:r>
              <w:rPr>
                <w:sz w:val="17"/>
              </w:rPr>
              <w:t>0.87</w:t>
            </w:r>
          </w:p>
        </w:tc>
        <w:tc>
          <w:tcPr>
            <w:tcW w:type="dxa" w:w="1077"/>
            <w:shd w:val="clear" w:color="auto" w:fill="F1F4F9"/>
          </w:tcPr>
          <w:p>
            <w:pPr>
              <w:spacing w:after="20" w:line="240" w:lineRule="auto"/>
            </w:pPr>
            <w:r/>
            <w:r>
              <w:rPr>
                <w:sz w:val="17"/>
              </w:rPr>
              <w:t>0.98</w:t>
            </w:r>
          </w:p>
        </w:tc>
      </w:tr>
    </w:tbl>
    <w:p>
      <w:pPr>
        <w:spacing w:after="80"/>
      </w:pPr>
    </w:p>
    <w:p>
      <w:pPr>
        <w:pStyle w:val="Caption"/>
        <w:keepNext/>
        <w:spacing w:after="60"/>
      </w:pPr>
      <w:r>
        <w:t>Table C.2: α sweep (excerpt of results/tables/alpha_sweep_summary.csv).</w:t>
      </w:r>
    </w:p>
    <w:tbl>
      <w:tblPr>
        <w:tblStyle w:val="TableGrid"/>
        <w:tblW w:type="auto" w:w="0"/>
        <w:jc w:val="center"/>
        <w:tblLayout w:type="fixed"/>
        <w:tblLook w:firstColumn="1" w:firstRow="1" w:lastColumn="0" w:lastRow="0" w:noHBand="0" w:noVBand="1" w:val="04A0"/>
        <w:tblLayout w:type="fixed"/>
      </w:tblPr>
      <w:tblGrid>
        <w:gridCol w:w="2721"/>
        <w:gridCol w:w="680"/>
        <w:gridCol w:w="964"/>
        <w:gridCol w:w="1134"/>
        <w:gridCol w:w="1247"/>
        <w:gridCol w:w="1247"/>
        <w:gridCol w:w="1361"/>
      </w:tblGrid>
      <w:tr>
        <w:trPr>
          <w:tblHeader w:val="true"/>
        </w:trPr>
        <w:tc>
          <w:tcPr>
            <w:tcW w:type="dxa" w:w="2721"/>
            <w:shd w:val="clear" w:color="auto" w:fill="14213D"/>
          </w:tcPr>
          <w:p>
            <w:pPr>
              <w:spacing w:after="20"/>
            </w:pPr>
            <w:r/>
            <w:r>
              <w:rPr>
                <w:b/>
                <w:color w:val="FFFFFF"/>
                <w:sz w:val="17"/>
              </w:rPr>
              <w:t>attack</w:t>
            </w:r>
          </w:p>
        </w:tc>
        <w:tc>
          <w:tcPr>
            <w:tcW w:type="dxa" w:w="680"/>
            <w:shd w:val="clear" w:color="auto" w:fill="14213D"/>
          </w:tcPr>
          <w:p>
            <w:pPr>
              <w:spacing w:after="20"/>
            </w:pPr>
            <w:r/>
            <w:r>
              <w:rPr>
                <w:b/>
                <w:color w:val="FFFFFF"/>
                <w:sz w:val="17"/>
              </w:rPr>
              <w:t>α</w:t>
            </w:r>
          </w:p>
        </w:tc>
        <w:tc>
          <w:tcPr>
            <w:tcW w:type="dxa" w:w="964"/>
            <w:shd w:val="clear" w:color="auto" w:fill="14213D"/>
          </w:tcPr>
          <w:p>
            <w:pPr>
              <w:spacing w:after="20"/>
            </w:pPr>
            <w:r/>
            <w:r>
              <w:rPr>
                <w:b/>
                <w:color w:val="FFFFFF"/>
                <w:sz w:val="17"/>
              </w:rPr>
              <w:t>PSNR</w:t>
            </w:r>
          </w:p>
        </w:tc>
        <w:tc>
          <w:tcPr>
            <w:tcW w:type="dxa" w:w="1134"/>
            <w:shd w:val="clear" w:color="auto" w:fill="14213D"/>
          </w:tcPr>
          <w:p>
            <w:pPr>
              <w:spacing w:after="20"/>
            </w:pPr>
            <w:r/>
            <w:r>
              <w:rPr>
                <w:b/>
                <w:color w:val="FFFFFF"/>
                <w:sz w:val="17"/>
              </w:rPr>
              <w:t>mean NC</w:t>
            </w:r>
          </w:p>
        </w:tc>
        <w:tc>
          <w:tcPr>
            <w:tcW w:type="dxa" w:w="1247"/>
            <w:shd w:val="clear" w:color="auto" w:fill="14213D"/>
          </w:tcPr>
          <w:p>
            <w:pPr>
              <w:spacing w:after="20"/>
            </w:pPr>
            <w:r/>
            <w:r>
              <w:rPr>
                <w:b/>
                <w:color w:val="FFFFFF"/>
                <w:sz w:val="17"/>
              </w:rPr>
              <w:t>mean ZNCC</w:t>
            </w:r>
          </w:p>
        </w:tc>
        <w:tc>
          <w:tcPr>
            <w:tcW w:type="dxa" w:w="1247"/>
            <w:shd w:val="clear" w:color="auto" w:fill="14213D"/>
          </w:tcPr>
          <w:p>
            <w:pPr>
              <w:spacing w:after="20"/>
            </w:pPr>
            <w:r/>
            <w:r>
              <w:rPr>
                <w:b/>
                <w:color w:val="FFFFFF"/>
                <w:sz w:val="17"/>
              </w:rPr>
              <w:t>mean BER</w:t>
            </w:r>
          </w:p>
        </w:tc>
        <w:tc>
          <w:tcPr>
            <w:tcW w:type="dxa" w:w="1361"/>
            <w:shd w:val="clear" w:color="auto" w:fill="14213D"/>
          </w:tcPr>
          <w:p>
            <w:pPr>
              <w:spacing w:after="20"/>
            </w:pPr>
            <w:r/>
            <w:r>
              <w:rPr>
                <w:b/>
                <w:color w:val="FFFFFF"/>
                <w:sz w:val="17"/>
              </w:rPr>
              <w:t>NC ≥ 0.75</w:t>
            </w:r>
          </w:p>
        </w:tc>
      </w:tr>
      <w:tr>
        <w:tc>
          <w:tcPr>
            <w:tcW w:type="dxa" w:w="2721"/>
          </w:tcPr>
          <w:p>
            <w:pPr>
              <w:spacing w:after="20" w:line="240" w:lineRule="auto"/>
            </w:pPr>
            <w:r/>
            <w:r>
              <w:rPr>
                <w:sz w:val="17"/>
              </w:rPr>
              <w:t>Gaussian Noise (var=0.02)</w:t>
            </w:r>
          </w:p>
        </w:tc>
        <w:tc>
          <w:tcPr>
            <w:tcW w:type="dxa" w:w="680"/>
          </w:tcPr>
          <w:p>
            <w:pPr>
              <w:spacing w:after="20" w:line="240" w:lineRule="auto"/>
            </w:pPr>
            <w:r/>
            <w:r>
              <w:rPr>
                <w:sz w:val="17"/>
              </w:rPr>
              <w:t>0.02</w:t>
            </w:r>
          </w:p>
        </w:tc>
        <w:tc>
          <w:tcPr>
            <w:tcW w:type="dxa" w:w="964"/>
          </w:tcPr>
          <w:p>
            <w:pPr>
              <w:spacing w:after="20" w:line="240" w:lineRule="auto"/>
            </w:pPr>
            <w:r/>
            <w:r>
              <w:rPr>
                <w:sz w:val="17"/>
              </w:rPr>
              <w:t>49.1</w:t>
            </w:r>
          </w:p>
        </w:tc>
        <w:tc>
          <w:tcPr>
            <w:tcW w:type="dxa" w:w="1134"/>
          </w:tcPr>
          <w:p>
            <w:pPr>
              <w:spacing w:after="20" w:line="240" w:lineRule="auto"/>
            </w:pPr>
            <w:r/>
            <w:r>
              <w:rPr>
                <w:sz w:val="17"/>
              </w:rPr>
              <w:t>0.489</w:t>
            </w:r>
          </w:p>
        </w:tc>
        <w:tc>
          <w:tcPr>
            <w:tcW w:type="dxa" w:w="1247"/>
          </w:tcPr>
          <w:p>
            <w:pPr>
              <w:spacing w:after="20" w:line="240" w:lineRule="auto"/>
            </w:pPr>
            <w:r/>
            <w:r>
              <w:rPr>
                <w:sz w:val="17"/>
              </w:rPr>
              <w:t>0.377</w:t>
            </w:r>
          </w:p>
        </w:tc>
        <w:tc>
          <w:tcPr>
            <w:tcW w:type="dxa" w:w="1247"/>
          </w:tcPr>
          <w:p>
            <w:pPr>
              <w:spacing w:after="20" w:line="240" w:lineRule="auto"/>
            </w:pPr>
            <w:r/>
            <w:r>
              <w:rPr>
                <w:sz w:val="17"/>
              </w:rPr>
              <w:t>0.160</w:t>
            </w:r>
          </w:p>
        </w:tc>
        <w:tc>
          <w:tcPr>
            <w:tcW w:type="dxa" w:w="1361"/>
          </w:tcPr>
          <w:p>
            <w:pPr>
              <w:spacing w:after="20" w:line="240" w:lineRule="auto"/>
            </w:pPr>
            <w:r/>
            <w:r>
              <w:rPr>
                <w:sz w:val="17"/>
              </w:rPr>
              <w:t>9 %</w:t>
            </w:r>
          </w:p>
        </w:tc>
      </w:tr>
      <w:tr>
        <w:tc>
          <w:tcPr>
            <w:tcW w:type="dxa" w:w="2721"/>
            <w:shd w:val="clear" w:color="auto" w:fill="F1F4F9"/>
          </w:tcPr>
          <w:p>
            <w:pPr>
              <w:spacing w:after="20" w:line="240" w:lineRule="auto"/>
            </w:pPr>
            <w:r/>
            <w:r>
              <w:rPr>
                <w:sz w:val="17"/>
              </w:rPr>
              <w:t>Gaussian Noise (var=0.02)</w:t>
            </w:r>
          </w:p>
        </w:tc>
        <w:tc>
          <w:tcPr>
            <w:tcW w:type="dxa" w:w="680"/>
            <w:shd w:val="clear" w:color="auto" w:fill="F1F4F9"/>
          </w:tcPr>
          <w:p>
            <w:pPr>
              <w:spacing w:after="20" w:line="240" w:lineRule="auto"/>
            </w:pPr>
            <w:r/>
            <w:r>
              <w:rPr>
                <w:sz w:val="17"/>
              </w:rPr>
              <w:t>0.05</w:t>
            </w:r>
          </w:p>
        </w:tc>
        <w:tc>
          <w:tcPr>
            <w:tcW w:type="dxa" w:w="964"/>
            <w:shd w:val="clear" w:color="auto" w:fill="F1F4F9"/>
          </w:tcPr>
          <w:p>
            <w:pPr>
              <w:spacing w:after="20" w:line="240" w:lineRule="auto"/>
            </w:pPr>
            <w:r/>
            <w:r>
              <w:rPr>
                <w:sz w:val="17"/>
              </w:rPr>
              <w:t>41.9</w:t>
            </w:r>
          </w:p>
        </w:tc>
        <w:tc>
          <w:tcPr>
            <w:tcW w:type="dxa" w:w="1134"/>
            <w:shd w:val="clear" w:color="auto" w:fill="F1F4F9"/>
          </w:tcPr>
          <w:p>
            <w:pPr>
              <w:spacing w:after="20" w:line="240" w:lineRule="auto"/>
            </w:pPr>
            <w:r/>
            <w:r>
              <w:rPr>
                <w:sz w:val="17"/>
              </w:rPr>
              <w:t>0.674</w:t>
            </w:r>
          </w:p>
        </w:tc>
        <w:tc>
          <w:tcPr>
            <w:tcW w:type="dxa" w:w="1247"/>
            <w:shd w:val="clear" w:color="auto" w:fill="F1F4F9"/>
          </w:tcPr>
          <w:p>
            <w:pPr>
              <w:spacing w:after="20" w:line="240" w:lineRule="auto"/>
            </w:pPr>
            <w:r/>
            <w:r>
              <w:rPr>
                <w:sz w:val="17"/>
              </w:rPr>
              <w:t>0.620</w:t>
            </w:r>
          </w:p>
        </w:tc>
        <w:tc>
          <w:tcPr>
            <w:tcW w:type="dxa" w:w="1247"/>
            <w:shd w:val="clear" w:color="auto" w:fill="F1F4F9"/>
          </w:tcPr>
          <w:p>
            <w:pPr>
              <w:spacing w:after="20" w:line="240" w:lineRule="auto"/>
            </w:pPr>
            <w:r/>
            <w:r>
              <w:rPr>
                <w:sz w:val="17"/>
              </w:rPr>
              <w:t>0.079</w:t>
            </w:r>
          </w:p>
        </w:tc>
        <w:tc>
          <w:tcPr>
            <w:tcW w:type="dxa" w:w="1361"/>
            <w:shd w:val="clear" w:color="auto" w:fill="F1F4F9"/>
          </w:tcPr>
          <w:p>
            <w:pPr>
              <w:spacing w:after="20" w:line="240" w:lineRule="auto"/>
            </w:pPr>
            <w:r/>
            <w:r>
              <w:rPr>
                <w:sz w:val="17"/>
              </w:rPr>
              <w:t>58 %</w:t>
            </w:r>
          </w:p>
        </w:tc>
      </w:tr>
      <w:tr>
        <w:tc>
          <w:tcPr>
            <w:tcW w:type="dxa" w:w="2721"/>
          </w:tcPr>
          <w:p>
            <w:pPr>
              <w:spacing w:after="20" w:line="240" w:lineRule="auto"/>
            </w:pPr>
            <w:r/>
            <w:r>
              <w:rPr>
                <w:sz w:val="17"/>
              </w:rPr>
              <w:t>Gaussian Noise (var=0.02)</w:t>
            </w:r>
          </w:p>
        </w:tc>
        <w:tc>
          <w:tcPr>
            <w:tcW w:type="dxa" w:w="680"/>
          </w:tcPr>
          <w:p>
            <w:pPr>
              <w:spacing w:after="20" w:line="240" w:lineRule="auto"/>
            </w:pPr>
            <w:r/>
            <w:r>
              <w:rPr>
                <w:sz w:val="17"/>
              </w:rPr>
              <w:t>0.1</w:t>
            </w:r>
          </w:p>
        </w:tc>
        <w:tc>
          <w:tcPr>
            <w:tcW w:type="dxa" w:w="964"/>
          </w:tcPr>
          <w:p>
            <w:pPr>
              <w:spacing w:after="20" w:line="240" w:lineRule="auto"/>
            </w:pPr>
            <w:r/>
            <w:r>
              <w:rPr>
                <w:sz w:val="17"/>
              </w:rPr>
              <w:t>36.0</w:t>
            </w:r>
          </w:p>
        </w:tc>
        <w:tc>
          <w:tcPr>
            <w:tcW w:type="dxa" w:w="1134"/>
          </w:tcPr>
          <w:p>
            <w:pPr>
              <w:spacing w:after="20" w:line="240" w:lineRule="auto"/>
            </w:pPr>
            <w:r/>
            <w:r>
              <w:rPr>
                <w:sz w:val="17"/>
              </w:rPr>
              <w:t>0.805</w:t>
            </w:r>
          </w:p>
        </w:tc>
        <w:tc>
          <w:tcPr>
            <w:tcW w:type="dxa" w:w="1247"/>
          </w:tcPr>
          <w:p>
            <w:pPr>
              <w:spacing w:after="20" w:line="240" w:lineRule="auto"/>
            </w:pPr>
            <w:r/>
            <w:r>
              <w:rPr>
                <w:sz w:val="17"/>
              </w:rPr>
              <w:t>0.776</w:t>
            </w:r>
          </w:p>
        </w:tc>
        <w:tc>
          <w:tcPr>
            <w:tcW w:type="dxa" w:w="1247"/>
          </w:tcPr>
          <w:p>
            <w:pPr>
              <w:spacing w:after="20" w:line="240" w:lineRule="auto"/>
            </w:pPr>
            <w:r/>
            <w:r>
              <w:rPr>
                <w:sz w:val="17"/>
              </w:rPr>
              <w:t>0.042</w:t>
            </w:r>
          </w:p>
        </w:tc>
        <w:tc>
          <w:tcPr>
            <w:tcW w:type="dxa" w:w="1361"/>
          </w:tcPr>
          <w:p>
            <w:pPr>
              <w:spacing w:after="20" w:line="240" w:lineRule="auto"/>
            </w:pPr>
            <w:r/>
            <w:r>
              <w:rPr>
                <w:sz w:val="17"/>
              </w:rPr>
              <w:t>85 %</w:t>
            </w:r>
          </w:p>
        </w:tc>
      </w:tr>
      <w:tr>
        <w:tc>
          <w:tcPr>
            <w:tcW w:type="dxa" w:w="2721"/>
            <w:shd w:val="clear" w:color="auto" w:fill="F1F4F9"/>
          </w:tcPr>
          <w:p>
            <w:pPr>
              <w:spacing w:after="20" w:line="240" w:lineRule="auto"/>
            </w:pPr>
            <w:r/>
            <w:r>
              <w:rPr>
                <w:sz w:val="17"/>
              </w:rPr>
              <w:t>Gaussian Noise (var=0.02)</w:t>
            </w:r>
          </w:p>
        </w:tc>
        <w:tc>
          <w:tcPr>
            <w:tcW w:type="dxa" w:w="680"/>
            <w:shd w:val="clear" w:color="auto" w:fill="F1F4F9"/>
          </w:tcPr>
          <w:p>
            <w:pPr>
              <w:spacing w:after="20" w:line="240" w:lineRule="auto"/>
            </w:pPr>
            <w:r/>
            <w:r>
              <w:rPr>
                <w:sz w:val="17"/>
              </w:rPr>
              <w:t>0.2</w:t>
            </w:r>
          </w:p>
        </w:tc>
        <w:tc>
          <w:tcPr>
            <w:tcW w:type="dxa" w:w="964"/>
            <w:shd w:val="clear" w:color="auto" w:fill="F1F4F9"/>
          </w:tcPr>
          <w:p>
            <w:pPr>
              <w:spacing w:after="20" w:line="240" w:lineRule="auto"/>
            </w:pPr>
            <w:r/>
            <w:r>
              <w:rPr>
                <w:sz w:val="17"/>
              </w:rPr>
              <w:t>30.1</w:t>
            </w:r>
          </w:p>
        </w:tc>
        <w:tc>
          <w:tcPr>
            <w:tcW w:type="dxa" w:w="1134"/>
            <w:shd w:val="clear" w:color="auto" w:fill="F1F4F9"/>
          </w:tcPr>
          <w:p>
            <w:pPr>
              <w:spacing w:after="20" w:line="240" w:lineRule="auto"/>
            </w:pPr>
            <w:r/>
            <w:r>
              <w:rPr>
                <w:sz w:val="17"/>
              </w:rPr>
              <w:t>0.893</w:t>
            </w:r>
          </w:p>
        </w:tc>
        <w:tc>
          <w:tcPr>
            <w:tcW w:type="dxa" w:w="1247"/>
            <w:shd w:val="clear" w:color="auto" w:fill="F1F4F9"/>
          </w:tcPr>
          <w:p>
            <w:pPr>
              <w:spacing w:after="20" w:line="240" w:lineRule="auto"/>
            </w:pPr>
            <w:r/>
            <w:r>
              <w:rPr>
                <w:sz w:val="17"/>
              </w:rPr>
              <w:t>0.878</w:t>
            </w:r>
          </w:p>
        </w:tc>
        <w:tc>
          <w:tcPr>
            <w:tcW w:type="dxa" w:w="1247"/>
            <w:shd w:val="clear" w:color="auto" w:fill="F1F4F9"/>
          </w:tcPr>
          <w:p>
            <w:pPr>
              <w:spacing w:after="20" w:line="240" w:lineRule="auto"/>
            </w:pPr>
            <w:r/>
            <w:r>
              <w:rPr>
                <w:sz w:val="17"/>
              </w:rPr>
              <w:t>0.029</w:t>
            </w:r>
          </w:p>
        </w:tc>
        <w:tc>
          <w:tcPr>
            <w:tcW w:type="dxa" w:w="1361"/>
            <w:shd w:val="clear" w:color="auto" w:fill="F1F4F9"/>
          </w:tcPr>
          <w:p>
            <w:pPr>
              <w:spacing w:after="20" w:line="240" w:lineRule="auto"/>
            </w:pPr>
            <w:r/>
            <w:r>
              <w:rPr>
                <w:sz w:val="17"/>
              </w:rPr>
              <w:t>94 %</w:t>
            </w:r>
          </w:p>
        </w:tc>
      </w:tr>
      <w:tr>
        <w:tc>
          <w:tcPr>
            <w:tcW w:type="dxa" w:w="2721"/>
          </w:tcPr>
          <w:p>
            <w:pPr>
              <w:spacing w:after="20" w:line="240" w:lineRule="auto"/>
            </w:pPr>
            <w:r/>
            <w:r>
              <w:rPr>
                <w:sz w:val="17"/>
              </w:rPr>
              <w:t>Gaussian Noise (var=0.02)</w:t>
            </w:r>
          </w:p>
        </w:tc>
        <w:tc>
          <w:tcPr>
            <w:tcW w:type="dxa" w:w="680"/>
          </w:tcPr>
          <w:p>
            <w:pPr>
              <w:spacing w:after="20" w:line="240" w:lineRule="auto"/>
            </w:pPr>
            <w:r/>
            <w:r>
              <w:rPr>
                <w:sz w:val="17"/>
              </w:rPr>
              <w:t>0.4</w:t>
            </w:r>
          </w:p>
        </w:tc>
        <w:tc>
          <w:tcPr>
            <w:tcW w:type="dxa" w:w="964"/>
          </w:tcPr>
          <w:p>
            <w:pPr>
              <w:spacing w:after="20" w:line="240" w:lineRule="auto"/>
            </w:pPr>
            <w:r/>
            <w:r>
              <w:rPr>
                <w:sz w:val="17"/>
              </w:rPr>
              <w:t>24.2</w:t>
            </w:r>
          </w:p>
        </w:tc>
        <w:tc>
          <w:tcPr>
            <w:tcW w:type="dxa" w:w="1134"/>
          </w:tcPr>
          <w:p>
            <w:pPr>
              <w:spacing w:after="20" w:line="240" w:lineRule="auto"/>
            </w:pPr>
            <w:r/>
            <w:r>
              <w:rPr>
                <w:sz w:val="17"/>
              </w:rPr>
              <w:t>0.929</w:t>
            </w:r>
          </w:p>
        </w:tc>
        <w:tc>
          <w:tcPr>
            <w:tcW w:type="dxa" w:w="1247"/>
          </w:tcPr>
          <w:p>
            <w:pPr>
              <w:spacing w:after="20" w:line="240" w:lineRule="auto"/>
            </w:pPr>
            <w:r/>
            <w:r>
              <w:rPr>
                <w:sz w:val="17"/>
              </w:rPr>
              <w:t>0.919</w:t>
            </w:r>
          </w:p>
        </w:tc>
        <w:tc>
          <w:tcPr>
            <w:tcW w:type="dxa" w:w="1247"/>
          </w:tcPr>
          <w:p>
            <w:pPr>
              <w:spacing w:after="20" w:line="240" w:lineRule="auto"/>
            </w:pPr>
            <w:r/>
            <w:r>
              <w:rPr>
                <w:sz w:val="17"/>
              </w:rPr>
              <w:t>0.026</w:t>
            </w:r>
          </w:p>
        </w:tc>
        <w:tc>
          <w:tcPr>
            <w:tcW w:type="dxa" w:w="1361"/>
          </w:tcPr>
          <w:p>
            <w:pPr>
              <w:spacing w:after="20" w:line="240" w:lineRule="auto"/>
            </w:pPr>
            <w:r/>
            <w:r>
              <w:rPr>
                <w:sz w:val="17"/>
              </w:rPr>
              <w:t>95 %</w:t>
            </w:r>
          </w:p>
        </w:tc>
      </w:tr>
      <w:tr>
        <w:tc>
          <w:tcPr>
            <w:tcW w:type="dxa" w:w="2721"/>
            <w:shd w:val="clear" w:color="auto" w:fill="F1F4F9"/>
          </w:tcPr>
          <w:p>
            <w:pPr>
              <w:spacing w:after="20" w:line="240" w:lineRule="auto"/>
            </w:pPr>
            <w:r/>
            <w:r>
              <w:rPr>
                <w:sz w:val="17"/>
              </w:rPr>
              <w:t>Gaussian Blur (sigma=1.5)</w:t>
            </w:r>
          </w:p>
        </w:tc>
        <w:tc>
          <w:tcPr>
            <w:tcW w:type="dxa" w:w="680"/>
            <w:shd w:val="clear" w:color="auto" w:fill="F1F4F9"/>
          </w:tcPr>
          <w:p>
            <w:pPr>
              <w:spacing w:after="20" w:line="240" w:lineRule="auto"/>
            </w:pPr>
            <w:r/>
            <w:r>
              <w:rPr>
                <w:sz w:val="17"/>
              </w:rPr>
              <w:t>0.02</w:t>
            </w:r>
          </w:p>
        </w:tc>
        <w:tc>
          <w:tcPr>
            <w:tcW w:type="dxa" w:w="964"/>
            <w:shd w:val="clear" w:color="auto" w:fill="F1F4F9"/>
          </w:tcPr>
          <w:p>
            <w:pPr>
              <w:spacing w:after="20" w:line="240" w:lineRule="auto"/>
            </w:pPr>
            <w:r/>
            <w:r>
              <w:rPr>
                <w:sz w:val="17"/>
              </w:rPr>
              <w:t>49.1</w:t>
            </w:r>
          </w:p>
        </w:tc>
        <w:tc>
          <w:tcPr>
            <w:tcW w:type="dxa" w:w="1134"/>
            <w:shd w:val="clear" w:color="auto" w:fill="F1F4F9"/>
          </w:tcPr>
          <w:p>
            <w:pPr>
              <w:spacing w:after="20" w:line="240" w:lineRule="auto"/>
            </w:pPr>
            <w:r/>
            <w:r>
              <w:rPr>
                <w:sz w:val="17"/>
              </w:rPr>
              <w:t>0.711</w:t>
            </w:r>
          </w:p>
        </w:tc>
        <w:tc>
          <w:tcPr>
            <w:tcW w:type="dxa" w:w="1247"/>
            <w:shd w:val="clear" w:color="auto" w:fill="F1F4F9"/>
          </w:tcPr>
          <w:p>
            <w:pPr>
              <w:spacing w:after="20" w:line="240" w:lineRule="auto"/>
            </w:pPr>
            <w:r/>
            <w:r>
              <w:rPr>
                <w:sz w:val="17"/>
              </w:rPr>
              <w:t>0.648</w:t>
            </w:r>
          </w:p>
        </w:tc>
        <w:tc>
          <w:tcPr>
            <w:tcW w:type="dxa" w:w="1247"/>
            <w:shd w:val="clear" w:color="auto" w:fill="F1F4F9"/>
          </w:tcPr>
          <w:p>
            <w:pPr>
              <w:spacing w:after="20" w:line="240" w:lineRule="auto"/>
            </w:pPr>
            <w:r/>
            <w:r>
              <w:rPr>
                <w:sz w:val="17"/>
              </w:rPr>
              <w:t>0.088</w:t>
            </w:r>
          </w:p>
        </w:tc>
        <w:tc>
          <w:tcPr>
            <w:tcW w:type="dxa" w:w="1361"/>
            <w:shd w:val="clear" w:color="auto" w:fill="F1F4F9"/>
          </w:tcPr>
          <w:p>
            <w:pPr>
              <w:spacing w:after="20" w:line="240" w:lineRule="auto"/>
            </w:pPr>
            <w:r/>
            <w:r>
              <w:rPr>
                <w:sz w:val="17"/>
              </w:rPr>
              <w:t>45 %</w:t>
            </w:r>
          </w:p>
        </w:tc>
      </w:tr>
      <w:tr>
        <w:tc>
          <w:tcPr>
            <w:tcW w:type="dxa" w:w="2721"/>
          </w:tcPr>
          <w:p>
            <w:pPr>
              <w:spacing w:after="20" w:line="240" w:lineRule="auto"/>
            </w:pPr>
            <w:r/>
            <w:r>
              <w:rPr>
                <w:sz w:val="17"/>
              </w:rPr>
              <w:t>Gaussian Blur (sigma=1.5)</w:t>
            </w:r>
          </w:p>
        </w:tc>
        <w:tc>
          <w:tcPr>
            <w:tcW w:type="dxa" w:w="680"/>
          </w:tcPr>
          <w:p>
            <w:pPr>
              <w:spacing w:after="20" w:line="240" w:lineRule="auto"/>
            </w:pPr>
            <w:r/>
            <w:r>
              <w:rPr>
                <w:sz w:val="17"/>
              </w:rPr>
              <w:t>0.05</w:t>
            </w:r>
          </w:p>
        </w:tc>
        <w:tc>
          <w:tcPr>
            <w:tcW w:type="dxa" w:w="964"/>
          </w:tcPr>
          <w:p>
            <w:pPr>
              <w:spacing w:after="20" w:line="240" w:lineRule="auto"/>
            </w:pPr>
            <w:r/>
            <w:r>
              <w:rPr>
                <w:sz w:val="17"/>
              </w:rPr>
              <w:t>41.9</w:t>
            </w:r>
          </w:p>
        </w:tc>
        <w:tc>
          <w:tcPr>
            <w:tcW w:type="dxa" w:w="1134"/>
          </w:tcPr>
          <w:p>
            <w:pPr>
              <w:spacing w:after="20" w:line="240" w:lineRule="auto"/>
            </w:pPr>
            <w:r/>
            <w:r>
              <w:rPr>
                <w:sz w:val="17"/>
              </w:rPr>
              <w:t>0.851</w:t>
            </w:r>
          </w:p>
        </w:tc>
        <w:tc>
          <w:tcPr>
            <w:tcW w:type="dxa" w:w="1247"/>
          </w:tcPr>
          <w:p>
            <w:pPr>
              <w:spacing w:after="20" w:line="240" w:lineRule="auto"/>
            </w:pPr>
            <w:r/>
            <w:r>
              <w:rPr>
                <w:sz w:val="17"/>
              </w:rPr>
              <w:t>0.822</w:t>
            </w:r>
          </w:p>
        </w:tc>
        <w:tc>
          <w:tcPr>
            <w:tcW w:type="dxa" w:w="1247"/>
          </w:tcPr>
          <w:p>
            <w:pPr>
              <w:spacing w:after="20" w:line="240" w:lineRule="auto"/>
            </w:pPr>
            <w:r/>
            <w:r>
              <w:rPr>
                <w:sz w:val="17"/>
              </w:rPr>
              <w:t>0.045</w:t>
            </w:r>
          </w:p>
        </w:tc>
        <w:tc>
          <w:tcPr>
            <w:tcW w:type="dxa" w:w="1361"/>
          </w:tcPr>
          <w:p>
            <w:pPr>
              <w:spacing w:after="20" w:line="240" w:lineRule="auto"/>
            </w:pPr>
            <w:r/>
            <w:r>
              <w:rPr>
                <w:sz w:val="17"/>
              </w:rPr>
              <w:t>86 %</w:t>
            </w:r>
          </w:p>
        </w:tc>
      </w:tr>
      <w:tr>
        <w:tc>
          <w:tcPr>
            <w:tcW w:type="dxa" w:w="2721"/>
            <w:shd w:val="clear" w:color="auto" w:fill="F1F4F9"/>
          </w:tcPr>
          <w:p>
            <w:pPr>
              <w:spacing w:after="20" w:line="240" w:lineRule="auto"/>
            </w:pPr>
            <w:r/>
            <w:r>
              <w:rPr>
                <w:sz w:val="17"/>
              </w:rPr>
              <w:t>Gaussian Blur (sigma=1.5)</w:t>
            </w:r>
          </w:p>
        </w:tc>
        <w:tc>
          <w:tcPr>
            <w:tcW w:type="dxa" w:w="680"/>
            <w:shd w:val="clear" w:color="auto" w:fill="F1F4F9"/>
          </w:tcPr>
          <w:p>
            <w:pPr>
              <w:spacing w:after="20" w:line="240" w:lineRule="auto"/>
            </w:pPr>
            <w:r/>
            <w:r>
              <w:rPr>
                <w:sz w:val="17"/>
              </w:rPr>
              <w:t>0.1</w:t>
            </w:r>
          </w:p>
        </w:tc>
        <w:tc>
          <w:tcPr>
            <w:tcW w:type="dxa" w:w="964"/>
            <w:shd w:val="clear" w:color="auto" w:fill="F1F4F9"/>
          </w:tcPr>
          <w:p>
            <w:pPr>
              <w:spacing w:after="20" w:line="240" w:lineRule="auto"/>
            </w:pPr>
            <w:r/>
            <w:r>
              <w:rPr>
                <w:sz w:val="17"/>
              </w:rPr>
              <w:t>36.0</w:t>
            </w:r>
          </w:p>
        </w:tc>
        <w:tc>
          <w:tcPr>
            <w:tcW w:type="dxa" w:w="1134"/>
            <w:shd w:val="clear" w:color="auto" w:fill="F1F4F9"/>
          </w:tcPr>
          <w:p>
            <w:pPr>
              <w:spacing w:after="20" w:line="240" w:lineRule="auto"/>
            </w:pPr>
            <w:r/>
            <w:r>
              <w:rPr>
                <w:sz w:val="17"/>
              </w:rPr>
              <w:t>0.913</w:t>
            </w:r>
          </w:p>
        </w:tc>
        <w:tc>
          <w:tcPr>
            <w:tcW w:type="dxa" w:w="1247"/>
            <w:shd w:val="clear" w:color="auto" w:fill="F1F4F9"/>
          </w:tcPr>
          <w:p>
            <w:pPr>
              <w:spacing w:after="20" w:line="240" w:lineRule="auto"/>
            </w:pPr>
            <w:r/>
            <w:r>
              <w:rPr>
                <w:sz w:val="17"/>
              </w:rPr>
              <w:t>0.897</w:t>
            </w:r>
          </w:p>
        </w:tc>
        <w:tc>
          <w:tcPr>
            <w:tcW w:type="dxa" w:w="1247"/>
            <w:shd w:val="clear" w:color="auto" w:fill="F1F4F9"/>
          </w:tcPr>
          <w:p>
            <w:pPr>
              <w:spacing w:after="20" w:line="240" w:lineRule="auto"/>
            </w:pPr>
            <w:r/>
            <w:r>
              <w:rPr>
                <w:sz w:val="17"/>
              </w:rPr>
              <w:t>0.022</w:t>
            </w:r>
          </w:p>
        </w:tc>
        <w:tc>
          <w:tcPr>
            <w:tcW w:type="dxa" w:w="1361"/>
            <w:shd w:val="clear" w:color="auto" w:fill="F1F4F9"/>
          </w:tcPr>
          <w:p>
            <w:pPr>
              <w:spacing w:after="20" w:line="240" w:lineRule="auto"/>
            </w:pPr>
            <w:r/>
            <w:r>
              <w:rPr>
                <w:sz w:val="17"/>
              </w:rPr>
              <w:t>96 %</w:t>
            </w:r>
          </w:p>
        </w:tc>
      </w:tr>
      <w:tr>
        <w:tc>
          <w:tcPr>
            <w:tcW w:type="dxa" w:w="2721"/>
          </w:tcPr>
          <w:p>
            <w:pPr>
              <w:spacing w:after="20" w:line="240" w:lineRule="auto"/>
            </w:pPr>
            <w:r/>
            <w:r>
              <w:rPr>
                <w:sz w:val="17"/>
              </w:rPr>
              <w:t>Gaussian Blur (sigma=1.5)</w:t>
            </w:r>
          </w:p>
        </w:tc>
        <w:tc>
          <w:tcPr>
            <w:tcW w:type="dxa" w:w="680"/>
          </w:tcPr>
          <w:p>
            <w:pPr>
              <w:spacing w:after="20" w:line="240" w:lineRule="auto"/>
            </w:pPr>
            <w:r/>
            <w:r>
              <w:rPr>
                <w:sz w:val="17"/>
              </w:rPr>
              <w:t>0.2</w:t>
            </w:r>
          </w:p>
        </w:tc>
        <w:tc>
          <w:tcPr>
            <w:tcW w:type="dxa" w:w="964"/>
          </w:tcPr>
          <w:p>
            <w:pPr>
              <w:spacing w:after="20" w:line="240" w:lineRule="auto"/>
            </w:pPr>
            <w:r/>
            <w:r>
              <w:rPr>
                <w:sz w:val="17"/>
              </w:rPr>
              <w:t>30.1</w:t>
            </w:r>
          </w:p>
        </w:tc>
        <w:tc>
          <w:tcPr>
            <w:tcW w:type="dxa" w:w="1134"/>
          </w:tcPr>
          <w:p>
            <w:pPr>
              <w:spacing w:after="20" w:line="240" w:lineRule="auto"/>
            </w:pPr>
            <w:r/>
            <w:r>
              <w:rPr>
                <w:sz w:val="17"/>
              </w:rPr>
              <w:t>0.943</w:t>
            </w:r>
          </w:p>
        </w:tc>
        <w:tc>
          <w:tcPr>
            <w:tcW w:type="dxa" w:w="1247"/>
          </w:tcPr>
          <w:p>
            <w:pPr>
              <w:spacing w:after="20" w:line="240" w:lineRule="auto"/>
            </w:pPr>
            <w:r/>
            <w:r>
              <w:rPr>
                <w:sz w:val="17"/>
              </w:rPr>
              <w:t>0.933</w:t>
            </w:r>
          </w:p>
        </w:tc>
        <w:tc>
          <w:tcPr>
            <w:tcW w:type="dxa" w:w="1247"/>
          </w:tcPr>
          <w:p>
            <w:pPr>
              <w:spacing w:after="20" w:line="240" w:lineRule="auto"/>
            </w:pPr>
            <w:r/>
            <w:r>
              <w:rPr>
                <w:sz w:val="17"/>
              </w:rPr>
              <w:t>0.016</w:t>
            </w:r>
          </w:p>
        </w:tc>
        <w:tc>
          <w:tcPr>
            <w:tcW w:type="dxa" w:w="1361"/>
          </w:tcPr>
          <w:p>
            <w:pPr>
              <w:spacing w:after="20" w:line="240" w:lineRule="auto"/>
            </w:pPr>
            <w:r/>
            <w:r>
              <w:rPr>
                <w:sz w:val="17"/>
              </w:rPr>
              <w:t>98 %</w:t>
            </w:r>
          </w:p>
        </w:tc>
      </w:tr>
      <w:tr>
        <w:tc>
          <w:tcPr>
            <w:tcW w:type="dxa" w:w="2721"/>
            <w:shd w:val="clear" w:color="auto" w:fill="F1F4F9"/>
          </w:tcPr>
          <w:p>
            <w:pPr>
              <w:spacing w:after="20" w:line="240" w:lineRule="auto"/>
            </w:pPr>
            <w:r/>
            <w:r>
              <w:rPr>
                <w:sz w:val="17"/>
              </w:rPr>
              <w:t>Gaussian Blur (sigma=1.5)</w:t>
            </w:r>
          </w:p>
        </w:tc>
        <w:tc>
          <w:tcPr>
            <w:tcW w:type="dxa" w:w="680"/>
            <w:shd w:val="clear" w:color="auto" w:fill="F1F4F9"/>
          </w:tcPr>
          <w:p>
            <w:pPr>
              <w:spacing w:after="20" w:line="240" w:lineRule="auto"/>
            </w:pPr>
            <w:r/>
            <w:r>
              <w:rPr>
                <w:sz w:val="17"/>
              </w:rPr>
              <w:t>0.4</w:t>
            </w:r>
          </w:p>
        </w:tc>
        <w:tc>
          <w:tcPr>
            <w:tcW w:type="dxa" w:w="964"/>
            <w:shd w:val="clear" w:color="auto" w:fill="F1F4F9"/>
          </w:tcPr>
          <w:p>
            <w:pPr>
              <w:spacing w:after="20" w:line="240" w:lineRule="auto"/>
            </w:pPr>
            <w:r/>
            <w:r>
              <w:rPr>
                <w:sz w:val="17"/>
              </w:rPr>
              <w:t>24.2</w:t>
            </w:r>
          </w:p>
        </w:tc>
        <w:tc>
          <w:tcPr>
            <w:tcW w:type="dxa" w:w="1134"/>
            <w:shd w:val="clear" w:color="auto" w:fill="F1F4F9"/>
          </w:tcPr>
          <w:p>
            <w:pPr>
              <w:spacing w:after="20" w:line="240" w:lineRule="auto"/>
            </w:pPr>
            <w:r/>
            <w:r>
              <w:rPr>
                <w:sz w:val="17"/>
              </w:rPr>
              <w:t>0.956</w:t>
            </w:r>
          </w:p>
        </w:tc>
        <w:tc>
          <w:tcPr>
            <w:tcW w:type="dxa" w:w="1247"/>
            <w:shd w:val="clear" w:color="auto" w:fill="F1F4F9"/>
          </w:tcPr>
          <w:p>
            <w:pPr>
              <w:spacing w:after="20" w:line="240" w:lineRule="auto"/>
            </w:pPr>
            <w:r/>
            <w:r>
              <w:rPr>
                <w:sz w:val="17"/>
              </w:rPr>
              <w:t>0.949</w:t>
            </w:r>
          </w:p>
        </w:tc>
        <w:tc>
          <w:tcPr>
            <w:tcW w:type="dxa" w:w="1247"/>
            <w:shd w:val="clear" w:color="auto" w:fill="F1F4F9"/>
          </w:tcPr>
          <w:p>
            <w:pPr>
              <w:spacing w:after="20" w:line="240" w:lineRule="auto"/>
            </w:pPr>
            <w:r/>
            <w:r>
              <w:rPr>
                <w:sz w:val="17"/>
              </w:rPr>
              <w:t>0.014</w:t>
            </w:r>
          </w:p>
        </w:tc>
        <w:tc>
          <w:tcPr>
            <w:tcW w:type="dxa" w:w="1361"/>
            <w:shd w:val="clear" w:color="auto" w:fill="F1F4F9"/>
          </w:tcPr>
          <w:p>
            <w:pPr>
              <w:spacing w:after="20" w:line="240" w:lineRule="auto"/>
            </w:pPr>
            <w:r/>
            <w:r>
              <w:rPr>
                <w:sz w:val="17"/>
              </w:rPr>
              <w:t>98 %</w:t>
            </w:r>
          </w:p>
        </w:tc>
      </w:tr>
      <w:tr>
        <w:tc>
          <w:tcPr>
            <w:tcW w:type="dxa" w:w="2721"/>
          </w:tcPr>
          <w:p>
            <w:pPr>
              <w:spacing w:after="20" w:line="240" w:lineRule="auto"/>
            </w:pPr>
            <w:r/>
            <w:r>
              <w:rPr>
                <w:sz w:val="17"/>
              </w:rPr>
              <w:t>Rotation 5 deg</w:t>
            </w:r>
          </w:p>
        </w:tc>
        <w:tc>
          <w:tcPr>
            <w:tcW w:type="dxa" w:w="680"/>
          </w:tcPr>
          <w:p>
            <w:pPr>
              <w:spacing w:after="20" w:line="240" w:lineRule="auto"/>
            </w:pPr>
            <w:r/>
            <w:r>
              <w:rPr>
                <w:sz w:val="17"/>
              </w:rPr>
              <w:t>0.02</w:t>
            </w:r>
          </w:p>
        </w:tc>
        <w:tc>
          <w:tcPr>
            <w:tcW w:type="dxa" w:w="964"/>
          </w:tcPr>
          <w:p>
            <w:pPr>
              <w:spacing w:after="20" w:line="240" w:lineRule="auto"/>
            </w:pPr>
            <w:r/>
            <w:r>
              <w:rPr>
                <w:sz w:val="17"/>
              </w:rPr>
              <w:t>49.1</w:t>
            </w:r>
          </w:p>
        </w:tc>
        <w:tc>
          <w:tcPr>
            <w:tcW w:type="dxa" w:w="1134"/>
          </w:tcPr>
          <w:p>
            <w:pPr>
              <w:spacing w:after="20" w:line="240" w:lineRule="auto"/>
            </w:pPr>
            <w:r/>
            <w:r>
              <w:rPr>
                <w:sz w:val="17"/>
              </w:rPr>
              <w:t>0.642</w:t>
            </w:r>
          </w:p>
        </w:tc>
        <w:tc>
          <w:tcPr>
            <w:tcW w:type="dxa" w:w="1247"/>
          </w:tcPr>
          <w:p>
            <w:pPr>
              <w:spacing w:after="20" w:line="240" w:lineRule="auto"/>
            </w:pPr>
            <w:r/>
            <w:r>
              <w:rPr>
                <w:sz w:val="17"/>
              </w:rPr>
              <w:t>0.570</w:t>
            </w:r>
          </w:p>
        </w:tc>
        <w:tc>
          <w:tcPr>
            <w:tcW w:type="dxa" w:w="1247"/>
          </w:tcPr>
          <w:p>
            <w:pPr>
              <w:spacing w:after="20" w:line="240" w:lineRule="auto"/>
            </w:pPr>
            <w:r/>
            <w:r>
              <w:rPr>
                <w:sz w:val="17"/>
              </w:rPr>
              <w:t>0.112</w:t>
            </w:r>
          </w:p>
        </w:tc>
        <w:tc>
          <w:tcPr>
            <w:tcW w:type="dxa" w:w="1361"/>
          </w:tcPr>
          <w:p>
            <w:pPr>
              <w:spacing w:after="20" w:line="240" w:lineRule="auto"/>
            </w:pPr>
            <w:r/>
            <w:r>
              <w:rPr>
                <w:sz w:val="17"/>
              </w:rPr>
              <w:t>44 %</w:t>
            </w:r>
          </w:p>
        </w:tc>
      </w:tr>
      <w:tr>
        <w:tc>
          <w:tcPr>
            <w:tcW w:type="dxa" w:w="2721"/>
            <w:shd w:val="clear" w:color="auto" w:fill="F1F4F9"/>
          </w:tcPr>
          <w:p>
            <w:pPr>
              <w:spacing w:after="20" w:line="240" w:lineRule="auto"/>
            </w:pPr>
            <w:r/>
            <w:r>
              <w:rPr>
                <w:sz w:val="17"/>
              </w:rPr>
              <w:t>Rotation 5 deg</w:t>
            </w:r>
          </w:p>
        </w:tc>
        <w:tc>
          <w:tcPr>
            <w:tcW w:type="dxa" w:w="680"/>
            <w:shd w:val="clear" w:color="auto" w:fill="F1F4F9"/>
          </w:tcPr>
          <w:p>
            <w:pPr>
              <w:spacing w:after="20" w:line="240" w:lineRule="auto"/>
            </w:pPr>
            <w:r/>
            <w:r>
              <w:rPr>
                <w:sz w:val="17"/>
              </w:rPr>
              <w:t>0.05</w:t>
            </w:r>
          </w:p>
        </w:tc>
        <w:tc>
          <w:tcPr>
            <w:tcW w:type="dxa" w:w="964"/>
            <w:shd w:val="clear" w:color="auto" w:fill="F1F4F9"/>
          </w:tcPr>
          <w:p>
            <w:pPr>
              <w:spacing w:after="20" w:line="240" w:lineRule="auto"/>
            </w:pPr>
            <w:r/>
            <w:r>
              <w:rPr>
                <w:sz w:val="17"/>
              </w:rPr>
              <w:t>41.9</w:t>
            </w:r>
          </w:p>
        </w:tc>
        <w:tc>
          <w:tcPr>
            <w:tcW w:type="dxa" w:w="1134"/>
            <w:shd w:val="clear" w:color="auto" w:fill="F1F4F9"/>
          </w:tcPr>
          <w:p>
            <w:pPr>
              <w:spacing w:after="20" w:line="240" w:lineRule="auto"/>
            </w:pPr>
            <w:r/>
            <w:r>
              <w:rPr>
                <w:sz w:val="17"/>
              </w:rPr>
              <w:t>0.806</w:t>
            </w:r>
          </w:p>
        </w:tc>
        <w:tc>
          <w:tcPr>
            <w:tcW w:type="dxa" w:w="1247"/>
            <w:shd w:val="clear" w:color="auto" w:fill="F1F4F9"/>
          </w:tcPr>
          <w:p>
            <w:pPr>
              <w:spacing w:after="20" w:line="240" w:lineRule="auto"/>
            </w:pPr>
            <w:r/>
            <w:r>
              <w:rPr>
                <w:sz w:val="17"/>
              </w:rPr>
              <w:t>0.773</w:t>
            </w:r>
          </w:p>
        </w:tc>
        <w:tc>
          <w:tcPr>
            <w:tcW w:type="dxa" w:w="1247"/>
            <w:shd w:val="clear" w:color="auto" w:fill="F1F4F9"/>
          </w:tcPr>
          <w:p>
            <w:pPr>
              <w:spacing w:after="20" w:line="240" w:lineRule="auto"/>
            </w:pPr>
            <w:r/>
            <w:r>
              <w:rPr>
                <w:sz w:val="17"/>
              </w:rPr>
              <w:t>0.059</w:t>
            </w:r>
          </w:p>
        </w:tc>
        <w:tc>
          <w:tcPr>
            <w:tcW w:type="dxa" w:w="1361"/>
            <w:shd w:val="clear" w:color="auto" w:fill="F1F4F9"/>
          </w:tcPr>
          <w:p>
            <w:pPr>
              <w:spacing w:after="20" w:line="240" w:lineRule="auto"/>
            </w:pPr>
            <w:r/>
            <w:r>
              <w:rPr>
                <w:sz w:val="17"/>
              </w:rPr>
              <w:t>76 %</w:t>
            </w:r>
          </w:p>
        </w:tc>
      </w:tr>
      <w:tr>
        <w:tc>
          <w:tcPr>
            <w:tcW w:type="dxa" w:w="2721"/>
          </w:tcPr>
          <w:p>
            <w:pPr>
              <w:spacing w:after="20" w:line="240" w:lineRule="auto"/>
            </w:pPr>
            <w:r/>
            <w:r>
              <w:rPr>
                <w:sz w:val="17"/>
              </w:rPr>
              <w:t>Rotation 5 deg</w:t>
            </w:r>
          </w:p>
        </w:tc>
        <w:tc>
          <w:tcPr>
            <w:tcW w:type="dxa" w:w="680"/>
          </w:tcPr>
          <w:p>
            <w:pPr>
              <w:spacing w:after="20" w:line="240" w:lineRule="auto"/>
            </w:pPr>
            <w:r/>
            <w:r>
              <w:rPr>
                <w:sz w:val="17"/>
              </w:rPr>
              <w:t>0.1</w:t>
            </w:r>
          </w:p>
        </w:tc>
        <w:tc>
          <w:tcPr>
            <w:tcW w:type="dxa" w:w="964"/>
          </w:tcPr>
          <w:p>
            <w:pPr>
              <w:spacing w:after="20" w:line="240" w:lineRule="auto"/>
            </w:pPr>
            <w:r/>
            <w:r>
              <w:rPr>
                <w:sz w:val="17"/>
              </w:rPr>
              <w:t>36.0</w:t>
            </w:r>
          </w:p>
        </w:tc>
        <w:tc>
          <w:tcPr>
            <w:tcW w:type="dxa" w:w="1134"/>
          </w:tcPr>
          <w:p>
            <w:pPr>
              <w:spacing w:after="20" w:line="240" w:lineRule="auto"/>
            </w:pPr>
            <w:r/>
            <w:r>
              <w:rPr>
                <w:sz w:val="17"/>
              </w:rPr>
              <w:t>0.880</w:t>
            </w:r>
          </w:p>
        </w:tc>
        <w:tc>
          <w:tcPr>
            <w:tcW w:type="dxa" w:w="1247"/>
          </w:tcPr>
          <w:p>
            <w:pPr>
              <w:spacing w:after="20" w:line="240" w:lineRule="auto"/>
            </w:pPr>
            <w:r/>
            <w:r>
              <w:rPr>
                <w:sz w:val="17"/>
              </w:rPr>
              <w:t>0.860</w:t>
            </w:r>
          </w:p>
        </w:tc>
        <w:tc>
          <w:tcPr>
            <w:tcW w:type="dxa" w:w="1247"/>
          </w:tcPr>
          <w:p>
            <w:pPr>
              <w:spacing w:after="20" w:line="240" w:lineRule="auto"/>
            </w:pPr>
            <w:r/>
            <w:r>
              <w:rPr>
                <w:sz w:val="17"/>
              </w:rPr>
              <w:t>0.037</w:t>
            </w:r>
          </w:p>
        </w:tc>
        <w:tc>
          <w:tcPr>
            <w:tcW w:type="dxa" w:w="1361"/>
          </w:tcPr>
          <w:p>
            <w:pPr>
              <w:spacing w:after="20" w:line="240" w:lineRule="auto"/>
            </w:pPr>
            <w:r/>
            <w:r>
              <w:rPr>
                <w:sz w:val="17"/>
              </w:rPr>
              <w:t>92 %</w:t>
            </w:r>
          </w:p>
        </w:tc>
      </w:tr>
      <w:tr>
        <w:tc>
          <w:tcPr>
            <w:tcW w:type="dxa" w:w="2721"/>
            <w:shd w:val="clear" w:color="auto" w:fill="F1F4F9"/>
          </w:tcPr>
          <w:p>
            <w:pPr>
              <w:spacing w:after="20" w:line="240" w:lineRule="auto"/>
            </w:pPr>
            <w:r/>
            <w:r>
              <w:rPr>
                <w:sz w:val="17"/>
              </w:rPr>
              <w:t>Rotation 5 deg</w:t>
            </w:r>
          </w:p>
        </w:tc>
        <w:tc>
          <w:tcPr>
            <w:tcW w:type="dxa" w:w="680"/>
            <w:shd w:val="clear" w:color="auto" w:fill="F1F4F9"/>
          </w:tcPr>
          <w:p>
            <w:pPr>
              <w:spacing w:after="20" w:line="240" w:lineRule="auto"/>
            </w:pPr>
            <w:r/>
            <w:r>
              <w:rPr>
                <w:sz w:val="17"/>
              </w:rPr>
              <w:t>0.2</w:t>
            </w:r>
          </w:p>
        </w:tc>
        <w:tc>
          <w:tcPr>
            <w:tcW w:type="dxa" w:w="964"/>
            <w:shd w:val="clear" w:color="auto" w:fill="F1F4F9"/>
          </w:tcPr>
          <w:p>
            <w:pPr>
              <w:spacing w:after="20" w:line="240" w:lineRule="auto"/>
            </w:pPr>
            <w:r/>
            <w:r>
              <w:rPr>
                <w:sz w:val="17"/>
              </w:rPr>
              <w:t>30.1</w:t>
            </w:r>
          </w:p>
        </w:tc>
        <w:tc>
          <w:tcPr>
            <w:tcW w:type="dxa" w:w="1134"/>
            <w:shd w:val="clear" w:color="auto" w:fill="F1F4F9"/>
          </w:tcPr>
          <w:p>
            <w:pPr>
              <w:spacing w:after="20" w:line="240" w:lineRule="auto"/>
            </w:pPr>
            <w:r/>
            <w:r>
              <w:rPr>
                <w:sz w:val="17"/>
              </w:rPr>
              <w:t>0.918</w:t>
            </w:r>
          </w:p>
        </w:tc>
        <w:tc>
          <w:tcPr>
            <w:tcW w:type="dxa" w:w="1247"/>
            <w:shd w:val="clear" w:color="auto" w:fill="F1F4F9"/>
          </w:tcPr>
          <w:p>
            <w:pPr>
              <w:spacing w:after="20" w:line="240" w:lineRule="auto"/>
            </w:pPr>
            <w:r/>
            <w:r>
              <w:rPr>
                <w:sz w:val="17"/>
              </w:rPr>
              <w:t>0.904</w:t>
            </w:r>
          </w:p>
        </w:tc>
        <w:tc>
          <w:tcPr>
            <w:tcW w:type="dxa" w:w="1247"/>
            <w:shd w:val="clear" w:color="auto" w:fill="F1F4F9"/>
          </w:tcPr>
          <w:p>
            <w:pPr>
              <w:spacing w:after="20" w:line="240" w:lineRule="auto"/>
            </w:pPr>
            <w:r/>
            <w:r>
              <w:rPr>
                <w:sz w:val="17"/>
              </w:rPr>
              <w:t>0.029</w:t>
            </w:r>
          </w:p>
        </w:tc>
        <w:tc>
          <w:tcPr>
            <w:tcW w:type="dxa" w:w="1361"/>
            <w:shd w:val="clear" w:color="auto" w:fill="F1F4F9"/>
          </w:tcPr>
          <w:p>
            <w:pPr>
              <w:spacing w:after="20" w:line="240" w:lineRule="auto"/>
            </w:pPr>
            <w:r/>
            <w:r>
              <w:rPr>
                <w:sz w:val="17"/>
              </w:rPr>
              <w:t>93 %</w:t>
            </w:r>
          </w:p>
        </w:tc>
      </w:tr>
      <w:tr>
        <w:tc>
          <w:tcPr>
            <w:tcW w:type="dxa" w:w="2721"/>
          </w:tcPr>
          <w:p>
            <w:pPr>
              <w:spacing w:after="20" w:line="240" w:lineRule="auto"/>
            </w:pPr>
            <w:r/>
            <w:r>
              <w:rPr>
                <w:sz w:val="17"/>
              </w:rPr>
              <w:t>Rotation 5 deg</w:t>
            </w:r>
          </w:p>
        </w:tc>
        <w:tc>
          <w:tcPr>
            <w:tcW w:type="dxa" w:w="680"/>
          </w:tcPr>
          <w:p>
            <w:pPr>
              <w:spacing w:after="20" w:line="240" w:lineRule="auto"/>
            </w:pPr>
            <w:r/>
            <w:r>
              <w:rPr>
                <w:sz w:val="17"/>
              </w:rPr>
              <w:t>0.4</w:t>
            </w:r>
          </w:p>
        </w:tc>
        <w:tc>
          <w:tcPr>
            <w:tcW w:type="dxa" w:w="964"/>
          </w:tcPr>
          <w:p>
            <w:pPr>
              <w:spacing w:after="20" w:line="240" w:lineRule="auto"/>
            </w:pPr>
            <w:r/>
            <w:r>
              <w:rPr>
                <w:sz w:val="17"/>
              </w:rPr>
              <w:t>24.2</w:t>
            </w:r>
          </w:p>
        </w:tc>
        <w:tc>
          <w:tcPr>
            <w:tcW w:type="dxa" w:w="1134"/>
          </w:tcPr>
          <w:p>
            <w:pPr>
              <w:spacing w:after="20" w:line="240" w:lineRule="auto"/>
            </w:pPr>
            <w:r/>
            <w:r>
              <w:rPr>
                <w:sz w:val="17"/>
              </w:rPr>
              <w:t>0.938</w:t>
            </w:r>
          </w:p>
        </w:tc>
        <w:tc>
          <w:tcPr>
            <w:tcW w:type="dxa" w:w="1247"/>
          </w:tcPr>
          <w:p>
            <w:pPr>
              <w:spacing w:after="20" w:line="240" w:lineRule="auto"/>
            </w:pPr>
            <w:r/>
            <w:r>
              <w:rPr>
                <w:sz w:val="17"/>
              </w:rPr>
              <w:t>0.927</w:t>
            </w:r>
          </w:p>
        </w:tc>
        <w:tc>
          <w:tcPr>
            <w:tcW w:type="dxa" w:w="1247"/>
          </w:tcPr>
          <w:p>
            <w:pPr>
              <w:spacing w:after="20" w:line="240" w:lineRule="auto"/>
            </w:pPr>
            <w:r/>
            <w:r>
              <w:rPr>
                <w:sz w:val="17"/>
              </w:rPr>
              <w:t>0.026</w:t>
            </w:r>
          </w:p>
        </w:tc>
        <w:tc>
          <w:tcPr>
            <w:tcW w:type="dxa" w:w="1361"/>
          </w:tcPr>
          <w:p>
            <w:pPr>
              <w:spacing w:after="20" w:line="240" w:lineRule="auto"/>
            </w:pPr>
            <w:r/>
            <w:r>
              <w:rPr>
                <w:sz w:val="17"/>
              </w:rPr>
              <w:t>97 %</w:t>
            </w:r>
          </w:p>
        </w:tc>
      </w:tr>
      <w:tr>
        <w:tc>
          <w:tcPr>
            <w:tcW w:type="dxa" w:w="2721"/>
            <w:shd w:val="clear" w:color="auto" w:fill="F1F4F9"/>
          </w:tcPr>
          <w:p>
            <w:pPr>
              <w:spacing w:after="20" w:line="240" w:lineRule="auto"/>
            </w:pPr>
            <w:r/>
            <w:r>
              <w:rPr>
                <w:sz w:val="17"/>
              </w:rPr>
              <w:t>JPEG Q=50</w:t>
            </w:r>
          </w:p>
        </w:tc>
        <w:tc>
          <w:tcPr>
            <w:tcW w:type="dxa" w:w="680"/>
            <w:shd w:val="clear" w:color="auto" w:fill="F1F4F9"/>
          </w:tcPr>
          <w:p>
            <w:pPr>
              <w:spacing w:after="20" w:line="240" w:lineRule="auto"/>
            </w:pPr>
            <w:r/>
            <w:r>
              <w:rPr>
                <w:sz w:val="17"/>
              </w:rPr>
              <w:t>0.02</w:t>
            </w:r>
          </w:p>
        </w:tc>
        <w:tc>
          <w:tcPr>
            <w:tcW w:type="dxa" w:w="964"/>
            <w:shd w:val="clear" w:color="auto" w:fill="F1F4F9"/>
          </w:tcPr>
          <w:p>
            <w:pPr>
              <w:spacing w:after="20" w:line="240" w:lineRule="auto"/>
            </w:pPr>
            <w:r/>
            <w:r>
              <w:rPr>
                <w:sz w:val="17"/>
              </w:rPr>
              <w:t>49.1</w:t>
            </w:r>
          </w:p>
        </w:tc>
        <w:tc>
          <w:tcPr>
            <w:tcW w:type="dxa" w:w="1134"/>
            <w:shd w:val="clear" w:color="auto" w:fill="F1F4F9"/>
          </w:tcPr>
          <w:p>
            <w:pPr>
              <w:spacing w:after="20" w:line="240" w:lineRule="auto"/>
            </w:pPr>
            <w:r/>
            <w:r>
              <w:rPr>
                <w:sz w:val="17"/>
              </w:rPr>
              <w:t>0.960</w:t>
            </w:r>
          </w:p>
        </w:tc>
        <w:tc>
          <w:tcPr>
            <w:tcW w:type="dxa" w:w="1247"/>
            <w:shd w:val="clear" w:color="auto" w:fill="F1F4F9"/>
          </w:tcPr>
          <w:p>
            <w:pPr>
              <w:spacing w:after="20" w:line="240" w:lineRule="auto"/>
            </w:pPr>
            <w:r/>
            <w:r>
              <w:rPr>
                <w:sz w:val="17"/>
              </w:rPr>
              <w:t>0.957</w:t>
            </w:r>
          </w:p>
        </w:tc>
        <w:tc>
          <w:tcPr>
            <w:tcW w:type="dxa" w:w="1247"/>
            <w:shd w:val="clear" w:color="auto" w:fill="F1F4F9"/>
          </w:tcPr>
          <w:p>
            <w:pPr>
              <w:spacing w:after="20" w:line="240" w:lineRule="auto"/>
            </w:pPr>
            <w:r/>
            <w:r>
              <w:rPr>
                <w:sz w:val="17"/>
              </w:rPr>
              <w:t>0.010</w:t>
            </w:r>
          </w:p>
        </w:tc>
        <w:tc>
          <w:tcPr>
            <w:tcW w:type="dxa" w:w="1361"/>
            <w:shd w:val="clear" w:color="auto" w:fill="F1F4F9"/>
          </w:tcPr>
          <w:p>
            <w:pPr>
              <w:spacing w:after="20" w:line="240" w:lineRule="auto"/>
            </w:pPr>
            <w:r/>
            <w:r>
              <w:rPr>
                <w:sz w:val="17"/>
              </w:rPr>
              <w:t>97 %</w:t>
            </w:r>
          </w:p>
        </w:tc>
      </w:tr>
      <w:tr>
        <w:tc>
          <w:tcPr>
            <w:tcW w:type="dxa" w:w="2721"/>
          </w:tcPr>
          <w:p>
            <w:pPr>
              <w:spacing w:after="20" w:line="240" w:lineRule="auto"/>
            </w:pPr>
            <w:r/>
            <w:r>
              <w:rPr>
                <w:sz w:val="17"/>
              </w:rPr>
              <w:t>JPEG Q=50</w:t>
            </w:r>
          </w:p>
        </w:tc>
        <w:tc>
          <w:tcPr>
            <w:tcW w:type="dxa" w:w="680"/>
          </w:tcPr>
          <w:p>
            <w:pPr>
              <w:spacing w:after="20" w:line="240" w:lineRule="auto"/>
            </w:pPr>
            <w:r/>
            <w:r>
              <w:rPr>
                <w:sz w:val="17"/>
              </w:rPr>
              <w:t>0.05</w:t>
            </w:r>
          </w:p>
        </w:tc>
        <w:tc>
          <w:tcPr>
            <w:tcW w:type="dxa" w:w="964"/>
          </w:tcPr>
          <w:p>
            <w:pPr>
              <w:spacing w:after="20" w:line="240" w:lineRule="auto"/>
            </w:pPr>
            <w:r/>
            <w:r>
              <w:rPr>
                <w:sz w:val="17"/>
              </w:rPr>
              <w:t>41.9</w:t>
            </w:r>
          </w:p>
        </w:tc>
        <w:tc>
          <w:tcPr>
            <w:tcW w:type="dxa" w:w="1134"/>
          </w:tcPr>
          <w:p>
            <w:pPr>
              <w:spacing w:after="20" w:line="240" w:lineRule="auto"/>
            </w:pPr>
            <w:r/>
            <w:r>
              <w:rPr>
                <w:sz w:val="17"/>
              </w:rPr>
              <w:t>0.974</w:t>
            </w:r>
          </w:p>
        </w:tc>
        <w:tc>
          <w:tcPr>
            <w:tcW w:type="dxa" w:w="1247"/>
          </w:tcPr>
          <w:p>
            <w:pPr>
              <w:spacing w:after="20" w:line="240" w:lineRule="auto"/>
            </w:pPr>
            <w:r/>
            <w:r>
              <w:rPr>
                <w:sz w:val="17"/>
              </w:rPr>
              <w:t>0.970</w:t>
            </w:r>
          </w:p>
        </w:tc>
        <w:tc>
          <w:tcPr>
            <w:tcW w:type="dxa" w:w="1247"/>
          </w:tcPr>
          <w:p>
            <w:pPr>
              <w:spacing w:after="20" w:line="240" w:lineRule="auto"/>
            </w:pPr>
            <w:r/>
            <w:r>
              <w:rPr>
                <w:sz w:val="17"/>
              </w:rPr>
              <w:t>0.008</w:t>
            </w:r>
          </w:p>
        </w:tc>
        <w:tc>
          <w:tcPr>
            <w:tcW w:type="dxa" w:w="1361"/>
          </w:tcPr>
          <w:p>
            <w:pPr>
              <w:spacing w:after="20" w:line="240" w:lineRule="auto"/>
            </w:pPr>
            <w:r/>
            <w:r>
              <w:rPr>
                <w:sz w:val="17"/>
              </w:rPr>
              <w:t>99 %</w:t>
            </w:r>
          </w:p>
        </w:tc>
      </w:tr>
      <w:tr>
        <w:tc>
          <w:tcPr>
            <w:tcW w:type="dxa" w:w="2721"/>
            <w:shd w:val="clear" w:color="auto" w:fill="F1F4F9"/>
          </w:tcPr>
          <w:p>
            <w:pPr>
              <w:spacing w:after="20" w:line="240" w:lineRule="auto"/>
            </w:pPr>
            <w:r/>
            <w:r>
              <w:rPr>
                <w:sz w:val="17"/>
              </w:rPr>
              <w:t>JPEG Q=50</w:t>
            </w:r>
          </w:p>
        </w:tc>
        <w:tc>
          <w:tcPr>
            <w:tcW w:type="dxa" w:w="680"/>
            <w:shd w:val="clear" w:color="auto" w:fill="F1F4F9"/>
          </w:tcPr>
          <w:p>
            <w:pPr>
              <w:spacing w:after="20" w:line="240" w:lineRule="auto"/>
            </w:pPr>
            <w:r/>
            <w:r>
              <w:rPr>
                <w:sz w:val="17"/>
              </w:rPr>
              <w:t>0.1</w:t>
            </w:r>
          </w:p>
        </w:tc>
        <w:tc>
          <w:tcPr>
            <w:tcW w:type="dxa" w:w="964"/>
            <w:shd w:val="clear" w:color="auto" w:fill="F1F4F9"/>
          </w:tcPr>
          <w:p>
            <w:pPr>
              <w:spacing w:after="20" w:line="240" w:lineRule="auto"/>
            </w:pPr>
            <w:r/>
            <w:r>
              <w:rPr>
                <w:sz w:val="17"/>
              </w:rPr>
              <w:t>36.0</w:t>
            </w:r>
          </w:p>
        </w:tc>
        <w:tc>
          <w:tcPr>
            <w:tcW w:type="dxa" w:w="1134"/>
            <w:shd w:val="clear" w:color="auto" w:fill="F1F4F9"/>
          </w:tcPr>
          <w:p>
            <w:pPr>
              <w:spacing w:after="20" w:line="240" w:lineRule="auto"/>
            </w:pPr>
            <w:r/>
            <w:r>
              <w:rPr>
                <w:sz w:val="17"/>
              </w:rPr>
              <w:t>0.976</w:t>
            </w:r>
          </w:p>
        </w:tc>
        <w:tc>
          <w:tcPr>
            <w:tcW w:type="dxa" w:w="1247"/>
            <w:shd w:val="clear" w:color="auto" w:fill="F1F4F9"/>
          </w:tcPr>
          <w:p>
            <w:pPr>
              <w:spacing w:after="20" w:line="240" w:lineRule="auto"/>
            </w:pPr>
            <w:r/>
            <w:r>
              <w:rPr>
                <w:sz w:val="17"/>
              </w:rPr>
              <w:t>0.972</w:t>
            </w:r>
          </w:p>
        </w:tc>
        <w:tc>
          <w:tcPr>
            <w:tcW w:type="dxa" w:w="1247"/>
            <w:shd w:val="clear" w:color="auto" w:fill="F1F4F9"/>
          </w:tcPr>
          <w:p>
            <w:pPr>
              <w:spacing w:after="20" w:line="240" w:lineRule="auto"/>
            </w:pPr>
            <w:r/>
            <w:r>
              <w:rPr>
                <w:sz w:val="17"/>
              </w:rPr>
              <w:t>0.009</w:t>
            </w:r>
          </w:p>
        </w:tc>
        <w:tc>
          <w:tcPr>
            <w:tcW w:type="dxa" w:w="1361"/>
            <w:shd w:val="clear" w:color="auto" w:fill="F1F4F9"/>
          </w:tcPr>
          <w:p>
            <w:pPr>
              <w:spacing w:after="20" w:line="240" w:lineRule="auto"/>
            </w:pPr>
            <w:r/>
            <w:r>
              <w:rPr>
                <w:sz w:val="17"/>
              </w:rPr>
              <w:t>100 %</w:t>
            </w:r>
          </w:p>
        </w:tc>
      </w:tr>
      <w:tr>
        <w:tc>
          <w:tcPr>
            <w:tcW w:type="dxa" w:w="2721"/>
          </w:tcPr>
          <w:p>
            <w:pPr>
              <w:spacing w:after="20" w:line="240" w:lineRule="auto"/>
            </w:pPr>
            <w:r/>
            <w:r>
              <w:rPr>
                <w:sz w:val="17"/>
              </w:rPr>
              <w:t>JPEG Q=50</w:t>
            </w:r>
          </w:p>
        </w:tc>
        <w:tc>
          <w:tcPr>
            <w:tcW w:type="dxa" w:w="680"/>
          </w:tcPr>
          <w:p>
            <w:pPr>
              <w:spacing w:after="20" w:line="240" w:lineRule="auto"/>
            </w:pPr>
            <w:r/>
            <w:r>
              <w:rPr>
                <w:sz w:val="17"/>
              </w:rPr>
              <w:t>0.2</w:t>
            </w:r>
          </w:p>
        </w:tc>
        <w:tc>
          <w:tcPr>
            <w:tcW w:type="dxa" w:w="964"/>
          </w:tcPr>
          <w:p>
            <w:pPr>
              <w:spacing w:after="20" w:line="240" w:lineRule="auto"/>
            </w:pPr>
            <w:r/>
            <w:r>
              <w:rPr>
                <w:sz w:val="17"/>
              </w:rPr>
              <w:t>30.1</w:t>
            </w:r>
          </w:p>
        </w:tc>
        <w:tc>
          <w:tcPr>
            <w:tcW w:type="dxa" w:w="1134"/>
          </w:tcPr>
          <w:p>
            <w:pPr>
              <w:spacing w:after="20" w:line="240" w:lineRule="auto"/>
            </w:pPr>
            <w:r/>
            <w:r>
              <w:rPr>
                <w:sz w:val="17"/>
              </w:rPr>
              <w:t>0.975</w:t>
            </w:r>
          </w:p>
        </w:tc>
        <w:tc>
          <w:tcPr>
            <w:tcW w:type="dxa" w:w="1247"/>
          </w:tcPr>
          <w:p>
            <w:pPr>
              <w:spacing w:after="20" w:line="240" w:lineRule="auto"/>
            </w:pPr>
            <w:r/>
            <w:r>
              <w:rPr>
                <w:sz w:val="17"/>
              </w:rPr>
              <w:t>0.972</w:t>
            </w:r>
          </w:p>
        </w:tc>
        <w:tc>
          <w:tcPr>
            <w:tcW w:type="dxa" w:w="1247"/>
          </w:tcPr>
          <w:p>
            <w:pPr>
              <w:spacing w:after="20" w:line="240" w:lineRule="auto"/>
            </w:pPr>
            <w:r/>
            <w:r>
              <w:rPr>
                <w:sz w:val="17"/>
              </w:rPr>
              <w:t>0.009</w:t>
            </w:r>
          </w:p>
        </w:tc>
        <w:tc>
          <w:tcPr>
            <w:tcW w:type="dxa" w:w="1361"/>
          </w:tcPr>
          <w:p>
            <w:pPr>
              <w:spacing w:after="20" w:line="240" w:lineRule="auto"/>
            </w:pPr>
            <w:r/>
            <w:r>
              <w:rPr>
                <w:sz w:val="17"/>
              </w:rPr>
              <w:t>100 %</w:t>
            </w:r>
          </w:p>
        </w:tc>
      </w:tr>
      <w:tr>
        <w:tc>
          <w:tcPr>
            <w:tcW w:type="dxa" w:w="2721"/>
            <w:shd w:val="clear" w:color="auto" w:fill="F1F4F9"/>
          </w:tcPr>
          <w:p>
            <w:pPr>
              <w:spacing w:after="20" w:line="240" w:lineRule="auto"/>
            </w:pPr>
            <w:r/>
            <w:r>
              <w:rPr>
                <w:sz w:val="17"/>
              </w:rPr>
              <w:t>JPEG Q=50</w:t>
            </w:r>
          </w:p>
        </w:tc>
        <w:tc>
          <w:tcPr>
            <w:tcW w:type="dxa" w:w="680"/>
            <w:shd w:val="clear" w:color="auto" w:fill="F1F4F9"/>
          </w:tcPr>
          <w:p>
            <w:pPr>
              <w:spacing w:after="20" w:line="240" w:lineRule="auto"/>
            </w:pPr>
            <w:r/>
            <w:r>
              <w:rPr>
                <w:sz w:val="17"/>
              </w:rPr>
              <w:t>0.4</w:t>
            </w:r>
          </w:p>
        </w:tc>
        <w:tc>
          <w:tcPr>
            <w:tcW w:type="dxa" w:w="964"/>
            <w:shd w:val="clear" w:color="auto" w:fill="F1F4F9"/>
          </w:tcPr>
          <w:p>
            <w:pPr>
              <w:spacing w:after="20" w:line="240" w:lineRule="auto"/>
            </w:pPr>
            <w:r/>
            <w:r>
              <w:rPr>
                <w:sz w:val="17"/>
              </w:rPr>
              <w:t>24.2</w:t>
            </w:r>
          </w:p>
        </w:tc>
        <w:tc>
          <w:tcPr>
            <w:tcW w:type="dxa" w:w="1134"/>
            <w:shd w:val="clear" w:color="auto" w:fill="F1F4F9"/>
          </w:tcPr>
          <w:p>
            <w:pPr>
              <w:spacing w:after="20" w:line="240" w:lineRule="auto"/>
            </w:pPr>
            <w:r/>
            <w:r>
              <w:rPr>
                <w:sz w:val="17"/>
              </w:rPr>
              <w:t>0.973</w:t>
            </w:r>
          </w:p>
        </w:tc>
        <w:tc>
          <w:tcPr>
            <w:tcW w:type="dxa" w:w="1247"/>
            <w:shd w:val="clear" w:color="auto" w:fill="F1F4F9"/>
          </w:tcPr>
          <w:p>
            <w:pPr>
              <w:spacing w:after="20" w:line="240" w:lineRule="auto"/>
            </w:pPr>
            <w:r/>
            <w:r>
              <w:rPr>
                <w:sz w:val="17"/>
              </w:rPr>
              <w:t>0.970</w:t>
            </w:r>
          </w:p>
        </w:tc>
        <w:tc>
          <w:tcPr>
            <w:tcW w:type="dxa" w:w="1247"/>
            <w:shd w:val="clear" w:color="auto" w:fill="F1F4F9"/>
          </w:tcPr>
          <w:p>
            <w:pPr>
              <w:spacing w:after="20" w:line="240" w:lineRule="auto"/>
            </w:pPr>
            <w:r/>
            <w:r>
              <w:rPr>
                <w:sz w:val="17"/>
              </w:rPr>
              <w:t>0.011</w:t>
            </w:r>
          </w:p>
        </w:tc>
        <w:tc>
          <w:tcPr>
            <w:tcW w:type="dxa" w:w="1361"/>
            <w:shd w:val="clear" w:color="auto" w:fill="F1F4F9"/>
          </w:tcPr>
          <w:p>
            <w:pPr>
              <w:spacing w:after="20" w:line="240" w:lineRule="auto"/>
            </w:pPr>
            <w:r/>
            <w:r>
              <w:rPr>
                <w:sz w:val="17"/>
              </w:rPr>
              <w:t>100 %</w:t>
            </w:r>
          </w:p>
        </w:tc>
      </w:tr>
    </w:tbl>
    <w:p>
      <w:pPr>
        <w:spacing w:after="80"/>
      </w:pPr>
    </w:p>
    <w:p>
      <w:pPr>
        <w:pStyle w:val="Caption"/>
        <w:keepNext/>
        <w:spacing w:after="60"/>
      </w:pPr>
      <w:r>
        <w:t>Table C.3: False-positive controls (E4).</w:t>
      </w:r>
    </w:p>
    <w:tbl>
      <w:tblPr>
        <w:tblStyle w:val="TableGrid"/>
        <w:tblW w:type="auto" w:w="0"/>
        <w:jc w:val="center"/>
        <w:tblLayout w:type="fixed"/>
        <w:tblLook w:firstColumn="1" w:firstRow="1" w:lastColumn="0" w:lastRow="0" w:noHBand="0" w:noVBand="1" w:val="04A0"/>
        <w:tblLayout w:type="fixed"/>
      </w:tblPr>
      <w:tblGrid>
        <w:gridCol w:w="3742"/>
        <w:gridCol w:w="567"/>
        <w:gridCol w:w="964"/>
        <w:gridCol w:w="794"/>
        <w:gridCol w:w="794"/>
        <w:gridCol w:w="964"/>
        <w:gridCol w:w="1077"/>
      </w:tblGrid>
      <w:tr>
        <w:trPr>
          <w:tblHeader w:val="true"/>
        </w:trPr>
        <w:tc>
          <w:tcPr>
            <w:tcW w:type="dxa" w:w="3742"/>
            <w:shd w:val="clear" w:color="auto" w:fill="14213D"/>
          </w:tcPr>
          <w:p>
            <w:pPr>
              <w:spacing w:after="20"/>
            </w:pPr>
            <w:r/>
            <w:r>
              <w:rPr>
                <w:b/>
                <w:color w:val="FFFFFF"/>
                <w:sz w:val="16"/>
              </w:rPr>
              <w:t>control</w:t>
            </w:r>
          </w:p>
        </w:tc>
        <w:tc>
          <w:tcPr>
            <w:tcW w:type="dxa" w:w="567"/>
            <w:shd w:val="clear" w:color="auto" w:fill="14213D"/>
          </w:tcPr>
          <w:p>
            <w:pPr>
              <w:spacing w:after="20"/>
            </w:pPr>
            <w:r/>
            <w:r>
              <w:rPr>
                <w:b/>
                <w:color w:val="FFFFFF"/>
                <w:sz w:val="16"/>
              </w:rPr>
              <w:t>n</w:t>
            </w:r>
          </w:p>
        </w:tc>
        <w:tc>
          <w:tcPr>
            <w:tcW w:type="dxa" w:w="964"/>
            <w:shd w:val="clear" w:color="auto" w:fill="14213D"/>
          </w:tcPr>
          <w:p>
            <w:pPr>
              <w:spacing w:after="20"/>
            </w:pPr>
            <w:r/>
            <w:r>
              <w:rPr>
                <w:b/>
                <w:color w:val="FFFFFF"/>
                <w:sz w:val="16"/>
              </w:rPr>
              <w:t>mean NC</w:t>
            </w:r>
          </w:p>
        </w:tc>
        <w:tc>
          <w:tcPr>
            <w:tcW w:type="dxa" w:w="794"/>
            <w:shd w:val="clear" w:color="auto" w:fill="14213D"/>
          </w:tcPr>
          <w:p>
            <w:pPr>
              <w:spacing w:after="20"/>
            </w:pPr>
            <w:r/>
            <w:r>
              <w:rPr>
                <w:b/>
                <w:color w:val="FFFFFF"/>
                <w:sz w:val="16"/>
              </w:rPr>
              <w:t>p95</w:t>
            </w:r>
          </w:p>
        </w:tc>
        <w:tc>
          <w:tcPr>
            <w:tcW w:type="dxa" w:w="794"/>
            <w:shd w:val="clear" w:color="auto" w:fill="14213D"/>
          </w:tcPr>
          <w:p>
            <w:pPr>
              <w:spacing w:after="20"/>
            </w:pPr>
            <w:r/>
            <w:r>
              <w:rPr>
                <w:b/>
                <w:color w:val="FFFFFF"/>
                <w:sz w:val="16"/>
              </w:rPr>
              <w:t>max</w:t>
            </w:r>
          </w:p>
        </w:tc>
        <w:tc>
          <w:tcPr>
            <w:tcW w:type="dxa" w:w="964"/>
            <w:shd w:val="clear" w:color="auto" w:fill="14213D"/>
          </w:tcPr>
          <w:p>
            <w:pPr>
              <w:spacing w:after="20"/>
            </w:pPr>
            <w:r/>
            <w:r>
              <w:rPr>
                <w:b/>
                <w:color w:val="FFFFFF"/>
                <w:sz w:val="16"/>
              </w:rPr>
              <w:t>≥ 0.75</w:t>
            </w:r>
          </w:p>
        </w:tc>
        <w:tc>
          <w:tcPr>
            <w:tcW w:type="dxa" w:w="1077"/>
            <w:shd w:val="clear" w:color="auto" w:fill="14213D"/>
          </w:tcPr>
          <w:p>
            <w:pPr>
              <w:spacing w:after="20"/>
            </w:pPr>
            <w:r/>
            <w:r>
              <w:rPr>
                <w:b/>
                <w:color w:val="FFFFFF"/>
                <w:sz w:val="16"/>
              </w:rPr>
              <w:t>mean ZNCC</w:t>
            </w:r>
          </w:p>
        </w:tc>
      </w:tr>
      <w:tr>
        <w:tc>
          <w:tcPr>
            <w:tcW w:type="dxa" w:w="3742"/>
          </w:tcPr>
          <w:p>
            <w:pPr>
              <w:spacing w:after="20" w:line="240" w:lineRule="auto"/>
            </w:pPr>
            <w:r/>
            <w:r>
              <w:rPr>
                <w:sz w:val="16"/>
              </w:rPr>
              <w:t>genuine: own key, clean watermarked image</w:t>
            </w:r>
          </w:p>
        </w:tc>
        <w:tc>
          <w:tcPr>
            <w:tcW w:type="dxa" w:w="567"/>
          </w:tcPr>
          <w:p>
            <w:pPr>
              <w:spacing w:after="20" w:line="240" w:lineRule="auto"/>
            </w:pPr>
            <w:r/>
            <w:r>
              <w:rPr>
                <w:sz w:val="16"/>
              </w:rPr>
              <w:t>100</w:t>
            </w:r>
          </w:p>
        </w:tc>
        <w:tc>
          <w:tcPr>
            <w:tcW w:type="dxa" w:w="964"/>
          </w:tcPr>
          <w:p>
            <w:pPr>
              <w:spacing w:after="20" w:line="240" w:lineRule="auto"/>
            </w:pPr>
            <w:r/>
            <w:r>
              <w:rPr>
                <w:sz w:val="16"/>
              </w:rPr>
              <w:t>0.977</w:t>
            </w:r>
          </w:p>
        </w:tc>
        <w:tc>
          <w:tcPr>
            <w:tcW w:type="dxa" w:w="794"/>
          </w:tcPr>
          <w:p>
            <w:pPr>
              <w:spacing w:after="20" w:line="240" w:lineRule="auto"/>
            </w:pPr>
            <w:r/>
            <w:r>
              <w:rPr>
                <w:sz w:val="16"/>
              </w:rPr>
              <w:t>0.981</w:t>
            </w:r>
          </w:p>
        </w:tc>
        <w:tc>
          <w:tcPr>
            <w:tcW w:type="dxa" w:w="794"/>
          </w:tcPr>
          <w:p>
            <w:pPr>
              <w:spacing w:after="20" w:line="240" w:lineRule="auto"/>
            </w:pPr>
            <w:r/>
            <w:r>
              <w:rPr>
                <w:sz w:val="16"/>
              </w:rPr>
              <w:t>0.983</w:t>
            </w:r>
          </w:p>
        </w:tc>
        <w:tc>
          <w:tcPr>
            <w:tcW w:type="dxa" w:w="964"/>
          </w:tcPr>
          <w:p>
            <w:pPr>
              <w:spacing w:after="20" w:line="240" w:lineRule="auto"/>
            </w:pPr>
            <w:r/>
            <w:r>
              <w:rPr>
                <w:sz w:val="16"/>
              </w:rPr>
              <w:t>100.0 %</w:t>
            </w:r>
          </w:p>
        </w:tc>
        <w:tc>
          <w:tcPr>
            <w:tcW w:type="dxa" w:w="1077"/>
          </w:tcPr>
          <w:p>
            <w:pPr>
              <w:spacing w:after="20" w:line="240" w:lineRule="auto"/>
            </w:pPr>
            <w:r/>
            <w:r>
              <w:rPr>
                <w:sz w:val="16"/>
              </w:rPr>
              <w:t>0.974</w:t>
            </w:r>
          </w:p>
        </w:tc>
      </w:tr>
      <w:tr>
        <w:tc>
          <w:tcPr>
            <w:tcW w:type="dxa" w:w="3742"/>
            <w:shd w:val="clear" w:color="auto" w:fill="F1F4F9"/>
          </w:tcPr>
          <w:p>
            <w:pPr>
              <w:spacing w:after="20" w:line="240" w:lineRule="auto"/>
            </w:pPr>
            <w:r/>
            <w:r>
              <w:rPr>
                <w:sz w:val="16"/>
              </w:rPr>
              <w:t>a: other host, UNwatermarked, key of image i</w:t>
            </w:r>
          </w:p>
        </w:tc>
        <w:tc>
          <w:tcPr>
            <w:tcW w:type="dxa" w:w="567"/>
            <w:shd w:val="clear" w:color="auto" w:fill="F1F4F9"/>
          </w:tcPr>
          <w:p>
            <w:pPr>
              <w:spacing w:after="20" w:line="240" w:lineRule="auto"/>
            </w:pPr>
            <w:r/>
            <w:r>
              <w:rPr>
                <w:sz w:val="16"/>
              </w:rPr>
              <w:t>500</w:t>
            </w:r>
          </w:p>
        </w:tc>
        <w:tc>
          <w:tcPr>
            <w:tcW w:type="dxa" w:w="964"/>
            <w:shd w:val="clear" w:color="auto" w:fill="F1F4F9"/>
          </w:tcPr>
          <w:p>
            <w:pPr>
              <w:spacing w:after="20" w:line="240" w:lineRule="auto"/>
            </w:pPr>
            <w:r/>
            <w:r>
              <w:rPr>
                <w:sz w:val="16"/>
              </w:rPr>
              <w:t>0.368</w:t>
            </w:r>
          </w:p>
        </w:tc>
        <w:tc>
          <w:tcPr>
            <w:tcW w:type="dxa" w:w="794"/>
            <w:shd w:val="clear" w:color="auto" w:fill="F1F4F9"/>
          </w:tcPr>
          <w:p>
            <w:pPr>
              <w:spacing w:after="20" w:line="240" w:lineRule="auto"/>
            </w:pPr>
            <w:r/>
            <w:r>
              <w:rPr>
                <w:sz w:val="16"/>
              </w:rPr>
              <w:t>0.804</w:t>
            </w:r>
          </w:p>
        </w:tc>
        <w:tc>
          <w:tcPr>
            <w:tcW w:type="dxa" w:w="794"/>
            <w:shd w:val="clear" w:color="auto" w:fill="F1F4F9"/>
          </w:tcPr>
          <w:p>
            <w:pPr>
              <w:spacing w:after="20" w:line="240" w:lineRule="auto"/>
            </w:pPr>
            <w:r/>
            <w:r>
              <w:rPr>
                <w:sz w:val="16"/>
              </w:rPr>
              <w:t>0.945</w:t>
            </w:r>
          </w:p>
        </w:tc>
        <w:tc>
          <w:tcPr>
            <w:tcW w:type="dxa" w:w="964"/>
            <w:shd w:val="clear" w:color="auto" w:fill="F1F4F9"/>
          </w:tcPr>
          <w:p>
            <w:pPr>
              <w:spacing w:after="20" w:line="240" w:lineRule="auto"/>
            </w:pPr>
            <w:r/>
            <w:r>
              <w:rPr>
                <w:sz w:val="16"/>
              </w:rPr>
              <w:t>9.8 %</w:t>
            </w:r>
          </w:p>
        </w:tc>
        <w:tc>
          <w:tcPr>
            <w:tcW w:type="dxa" w:w="1077"/>
            <w:shd w:val="clear" w:color="auto" w:fill="F1F4F9"/>
          </w:tcPr>
          <w:p>
            <w:pPr>
              <w:spacing w:after="20" w:line="240" w:lineRule="auto"/>
            </w:pPr>
            <w:r/>
            <w:r>
              <w:rPr>
                <w:sz w:val="16"/>
              </w:rPr>
              <w:t>0.257</w:t>
            </w:r>
          </w:p>
        </w:tc>
      </w:tr>
      <w:tr>
        <w:tc>
          <w:tcPr>
            <w:tcW w:type="dxa" w:w="3742"/>
          </w:tcPr>
          <w:p>
            <w:pPr>
              <w:spacing w:after="20" w:line="240" w:lineRule="auto"/>
            </w:pPr>
            <w:r/>
            <w:r>
              <w:rPr>
                <w:sz w:val="16"/>
              </w:rPr>
              <w:t>b: other host, watermarked, key of image i</w:t>
            </w:r>
          </w:p>
        </w:tc>
        <w:tc>
          <w:tcPr>
            <w:tcW w:type="dxa" w:w="567"/>
          </w:tcPr>
          <w:p>
            <w:pPr>
              <w:spacing w:after="20" w:line="240" w:lineRule="auto"/>
            </w:pPr>
            <w:r/>
            <w:r>
              <w:rPr>
                <w:sz w:val="16"/>
              </w:rPr>
              <w:t>500</w:t>
            </w:r>
          </w:p>
        </w:tc>
        <w:tc>
          <w:tcPr>
            <w:tcW w:type="dxa" w:w="964"/>
          </w:tcPr>
          <w:p>
            <w:pPr>
              <w:spacing w:after="20" w:line="240" w:lineRule="auto"/>
            </w:pPr>
            <w:r/>
            <w:r>
              <w:rPr>
                <w:sz w:val="16"/>
              </w:rPr>
              <w:t>0.401</w:t>
            </w:r>
          </w:p>
        </w:tc>
        <w:tc>
          <w:tcPr>
            <w:tcW w:type="dxa" w:w="794"/>
          </w:tcPr>
          <w:p>
            <w:pPr>
              <w:spacing w:after="20" w:line="240" w:lineRule="auto"/>
            </w:pPr>
            <w:r/>
            <w:r>
              <w:rPr>
                <w:sz w:val="16"/>
              </w:rPr>
              <w:t>0.832</w:t>
            </w:r>
          </w:p>
        </w:tc>
        <w:tc>
          <w:tcPr>
            <w:tcW w:type="dxa" w:w="794"/>
          </w:tcPr>
          <w:p>
            <w:pPr>
              <w:spacing w:after="20" w:line="240" w:lineRule="auto"/>
            </w:pPr>
            <w:r/>
            <w:r>
              <w:rPr>
                <w:sz w:val="16"/>
              </w:rPr>
              <w:t>0.924</w:t>
            </w:r>
          </w:p>
        </w:tc>
        <w:tc>
          <w:tcPr>
            <w:tcW w:type="dxa" w:w="964"/>
          </w:tcPr>
          <w:p>
            <w:pPr>
              <w:spacing w:after="20" w:line="240" w:lineRule="auto"/>
            </w:pPr>
            <w:r/>
            <w:r>
              <w:rPr>
                <w:sz w:val="16"/>
              </w:rPr>
              <w:t>12.6 %</w:t>
            </w:r>
          </w:p>
        </w:tc>
        <w:tc>
          <w:tcPr>
            <w:tcW w:type="dxa" w:w="1077"/>
          </w:tcPr>
          <w:p>
            <w:pPr>
              <w:spacing w:after="20" w:line="240" w:lineRule="auto"/>
            </w:pPr>
            <w:r/>
            <w:r>
              <w:rPr>
                <w:sz w:val="16"/>
              </w:rPr>
              <w:t>0.298</w:t>
            </w:r>
          </w:p>
        </w:tc>
      </w:tr>
      <w:tr>
        <w:tc>
          <w:tcPr>
            <w:tcW w:type="dxa" w:w="3742"/>
            <w:shd w:val="clear" w:color="auto" w:fill="F1F4F9"/>
          </w:tcPr>
          <w:p>
            <w:pPr>
              <w:spacing w:after="20" w:line="240" w:lineRule="auto"/>
            </w:pPr>
            <w:r/>
            <w:r>
              <w:rPr>
                <w:sz w:val="16"/>
              </w:rPr>
              <w:t xml:space="preserve">c: same host, different logo embedded, decoded with key A (NC vs logo </w:t>
            </w:r>
          </w:p>
        </w:tc>
        <w:tc>
          <w:tcPr>
            <w:tcW w:type="dxa" w:w="567"/>
            <w:shd w:val="clear" w:color="auto" w:fill="F1F4F9"/>
          </w:tcPr>
          <w:p>
            <w:pPr>
              <w:spacing w:after="20" w:line="240" w:lineRule="auto"/>
            </w:pPr>
            <w:r/>
            <w:r>
              <w:rPr>
                <w:sz w:val="16"/>
              </w:rPr>
              <w:t>200</w:t>
            </w:r>
          </w:p>
        </w:tc>
        <w:tc>
          <w:tcPr>
            <w:tcW w:type="dxa" w:w="964"/>
            <w:shd w:val="clear" w:color="auto" w:fill="F1F4F9"/>
          </w:tcPr>
          <w:p>
            <w:pPr>
              <w:spacing w:after="20" w:line="240" w:lineRule="auto"/>
            </w:pPr>
            <w:r/>
            <w:r>
              <w:rPr>
                <w:sz w:val="16"/>
              </w:rPr>
              <w:t>0.975</w:t>
            </w:r>
          </w:p>
        </w:tc>
        <w:tc>
          <w:tcPr>
            <w:tcW w:type="dxa" w:w="794"/>
            <w:shd w:val="clear" w:color="auto" w:fill="F1F4F9"/>
          </w:tcPr>
          <w:p>
            <w:pPr>
              <w:spacing w:after="20" w:line="240" w:lineRule="auto"/>
            </w:pPr>
            <w:r/>
            <w:r>
              <w:rPr>
                <w:sz w:val="16"/>
              </w:rPr>
              <w:t>0.980</w:t>
            </w:r>
          </w:p>
        </w:tc>
        <w:tc>
          <w:tcPr>
            <w:tcW w:type="dxa" w:w="794"/>
            <w:shd w:val="clear" w:color="auto" w:fill="F1F4F9"/>
          </w:tcPr>
          <w:p>
            <w:pPr>
              <w:spacing w:after="20" w:line="240" w:lineRule="auto"/>
            </w:pPr>
            <w:r/>
            <w:r>
              <w:rPr>
                <w:sz w:val="16"/>
              </w:rPr>
              <w:t>0.983</w:t>
            </w:r>
          </w:p>
        </w:tc>
        <w:tc>
          <w:tcPr>
            <w:tcW w:type="dxa" w:w="964"/>
            <w:shd w:val="clear" w:color="auto" w:fill="F1F4F9"/>
          </w:tcPr>
          <w:p>
            <w:pPr>
              <w:spacing w:after="20" w:line="240" w:lineRule="auto"/>
            </w:pPr>
            <w:r/>
            <w:r>
              <w:rPr>
                <w:sz w:val="16"/>
              </w:rPr>
              <w:t>100.0 %</w:t>
            </w:r>
          </w:p>
        </w:tc>
        <w:tc>
          <w:tcPr>
            <w:tcW w:type="dxa" w:w="1077"/>
            <w:shd w:val="clear" w:color="auto" w:fill="F1F4F9"/>
          </w:tcPr>
          <w:p>
            <w:pPr>
              <w:spacing w:after="20" w:line="240" w:lineRule="auto"/>
            </w:pPr>
            <w:r/>
            <w:r>
              <w:rPr>
                <w:sz w:val="16"/>
              </w:rPr>
              <w:t>0.972</w:t>
            </w:r>
          </w:p>
        </w:tc>
      </w:tr>
      <w:tr>
        <w:tc>
          <w:tcPr>
            <w:tcW w:type="dxa" w:w="3742"/>
          </w:tcPr>
          <w:p>
            <w:pPr>
              <w:spacing w:after="20" w:line="240" w:lineRule="auto"/>
            </w:pPr>
            <w:r/>
            <w:r>
              <w:rPr>
                <w:sz w:val="16"/>
              </w:rPr>
              <w:t>c-ref: same host, logo B decoded with its own key (NC vs logo B)</w:t>
            </w:r>
          </w:p>
        </w:tc>
        <w:tc>
          <w:tcPr>
            <w:tcW w:type="dxa" w:w="567"/>
          </w:tcPr>
          <w:p>
            <w:pPr>
              <w:spacing w:after="20" w:line="240" w:lineRule="auto"/>
            </w:pPr>
            <w:r/>
            <w:r>
              <w:rPr>
                <w:sz w:val="16"/>
              </w:rPr>
              <w:t>200</w:t>
            </w:r>
          </w:p>
        </w:tc>
        <w:tc>
          <w:tcPr>
            <w:tcW w:type="dxa" w:w="964"/>
          </w:tcPr>
          <w:p>
            <w:pPr>
              <w:spacing w:after="20" w:line="240" w:lineRule="auto"/>
            </w:pPr>
            <w:r/>
            <w:r>
              <w:rPr>
                <w:sz w:val="16"/>
              </w:rPr>
              <w:t>0.977</w:t>
            </w:r>
          </w:p>
        </w:tc>
        <w:tc>
          <w:tcPr>
            <w:tcW w:type="dxa" w:w="794"/>
          </w:tcPr>
          <w:p>
            <w:pPr>
              <w:spacing w:after="20" w:line="240" w:lineRule="auto"/>
            </w:pPr>
            <w:r/>
            <w:r>
              <w:rPr>
                <w:sz w:val="16"/>
              </w:rPr>
              <w:t>0.982</w:t>
            </w:r>
          </w:p>
        </w:tc>
        <w:tc>
          <w:tcPr>
            <w:tcW w:type="dxa" w:w="794"/>
          </w:tcPr>
          <w:p>
            <w:pPr>
              <w:spacing w:after="20" w:line="240" w:lineRule="auto"/>
            </w:pPr>
            <w:r/>
            <w:r>
              <w:rPr>
                <w:sz w:val="16"/>
              </w:rPr>
              <w:t>0.985</w:t>
            </w:r>
          </w:p>
        </w:tc>
        <w:tc>
          <w:tcPr>
            <w:tcW w:type="dxa" w:w="964"/>
          </w:tcPr>
          <w:p>
            <w:pPr>
              <w:spacing w:after="20" w:line="240" w:lineRule="auto"/>
            </w:pPr>
            <w:r/>
            <w:r>
              <w:rPr>
                <w:sz w:val="16"/>
              </w:rPr>
              <w:t>100.0 %</w:t>
            </w:r>
          </w:p>
        </w:tc>
        <w:tc>
          <w:tcPr>
            <w:tcW w:type="dxa" w:w="1077"/>
          </w:tcPr>
          <w:p>
            <w:pPr>
              <w:spacing w:after="20" w:line="240" w:lineRule="auto"/>
            </w:pPr>
            <w:r/>
            <w:r>
              <w:rPr>
                <w:sz w:val="16"/>
              </w:rPr>
              <w:t>0.974</w:t>
            </w:r>
          </w:p>
        </w:tc>
      </w:tr>
      <w:tr>
        <w:tc>
          <w:tcPr>
            <w:tcW w:type="dxa" w:w="3742"/>
            <w:shd w:val="clear" w:color="auto" w:fill="F1F4F9"/>
          </w:tcPr>
          <w:p>
            <w:pPr>
              <w:spacing w:after="20" w:line="240" w:lineRule="auto"/>
            </w:pPr>
            <w:r/>
            <w:r>
              <w:rPr>
                <w:sz w:val="16"/>
              </w:rPr>
              <w:t>d: own host unwatermarked, own key (degenerate)</w:t>
            </w:r>
          </w:p>
        </w:tc>
        <w:tc>
          <w:tcPr>
            <w:tcW w:type="dxa" w:w="567"/>
            <w:shd w:val="clear" w:color="auto" w:fill="F1F4F9"/>
          </w:tcPr>
          <w:p>
            <w:pPr>
              <w:spacing w:after="20" w:line="240" w:lineRule="auto"/>
            </w:pPr>
            <w:r/>
            <w:r>
              <w:rPr>
                <w:sz w:val="16"/>
              </w:rPr>
              <w:t>100</w:t>
            </w:r>
          </w:p>
        </w:tc>
        <w:tc>
          <w:tcPr>
            <w:tcW w:type="dxa" w:w="964"/>
            <w:shd w:val="clear" w:color="auto" w:fill="F1F4F9"/>
          </w:tcPr>
          <w:p>
            <w:pPr>
              <w:spacing w:after="20" w:line="240" w:lineRule="auto"/>
            </w:pPr>
            <w:r/>
            <w:r>
              <w:rPr>
                <w:sz w:val="16"/>
              </w:rPr>
              <w:t>0.000</w:t>
            </w:r>
          </w:p>
        </w:tc>
        <w:tc>
          <w:tcPr>
            <w:tcW w:type="dxa" w:w="794"/>
            <w:shd w:val="clear" w:color="auto" w:fill="F1F4F9"/>
          </w:tcPr>
          <w:p>
            <w:pPr>
              <w:spacing w:after="20" w:line="240" w:lineRule="auto"/>
            </w:pPr>
            <w:r/>
            <w:r>
              <w:rPr>
                <w:sz w:val="16"/>
              </w:rPr>
              <w:t>0.000</w:t>
            </w:r>
          </w:p>
        </w:tc>
        <w:tc>
          <w:tcPr>
            <w:tcW w:type="dxa" w:w="794"/>
            <w:shd w:val="clear" w:color="auto" w:fill="F1F4F9"/>
          </w:tcPr>
          <w:p>
            <w:pPr>
              <w:spacing w:after="20" w:line="240" w:lineRule="auto"/>
            </w:pPr>
            <w:r/>
            <w:r>
              <w:rPr>
                <w:sz w:val="16"/>
              </w:rPr>
              <w:t>0.000</w:t>
            </w:r>
          </w:p>
        </w:tc>
        <w:tc>
          <w:tcPr>
            <w:tcW w:type="dxa" w:w="964"/>
            <w:shd w:val="clear" w:color="auto" w:fill="F1F4F9"/>
          </w:tcPr>
          <w:p>
            <w:pPr>
              <w:spacing w:after="20" w:line="240" w:lineRule="auto"/>
            </w:pPr>
            <w:r/>
            <w:r>
              <w:rPr>
                <w:sz w:val="16"/>
              </w:rPr>
              <w:t>0.0 %</w:t>
            </w:r>
          </w:p>
        </w:tc>
        <w:tc>
          <w:tcPr>
            <w:tcW w:type="dxa" w:w="1077"/>
            <w:shd w:val="clear" w:color="auto" w:fill="F1F4F9"/>
          </w:tcPr>
          <w:p>
            <w:pPr>
              <w:spacing w:after="20" w:line="240" w:lineRule="auto"/>
            </w:pPr>
            <w:r/>
            <w:r>
              <w:rPr>
                <w:sz w:val="16"/>
              </w:rPr>
              <w:t>0.000</w:t>
            </w:r>
          </w:p>
        </w:tc>
      </w:tr>
    </w:tbl>
    <w:p>
      <w:pPr>
        <w:spacing w:after="80"/>
      </w:pPr>
    </w:p>
    <w:p>
      <w:pPr>
        <w:keepNext/>
        <w:spacing w:after="40"/>
        <w:jc w:val="center"/>
      </w:pPr>
      <w:r>
        <w:drawing>
          <wp:inline xmlns:a="http://schemas.openxmlformats.org/drawingml/2006/main" xmlns:pic="http://schemas.openxmlformats.org/drawingml/2006/picture">
            <wp:extent cx="3960000" cy="1918125"/>
            <wp:docPr id="17" name="Picture 17"/>
            <wp:cNvGraphicFramePr>
              <a:graphicFrameLocks noChangeAspect="1"/>
            </wp:cNvGraphicFramePr>
            <a:graphic>
              <a:graphicData uri="http://schemas.openxmlformats.org/drawingml/2006/picture">
                <pic:pic>
                  <pic:nvPicPr>
                    <pic:cNvPr id="0" name="fig_timing.png"/>
                    <pic:cNvPicPr/>
                  </pic:nvPicPr>
                  <pic:blipFill>
                    <a:blip r:embed="rId29"/>
                    <a:stretch>
                      <a:fillRect/>
                    </a:stretch>
                  </pic:blipFill>
                  <pic:spPr>
                    <a:xfrm>
                      <a:off x="0" y="0"/>
                      <a:ext cx="3960000" cy="1918125"/>
                    </a:xfrm>
                    <a:prstGeom prst="rect"/>
                  </pic:spPr>
                </pic:pic>
              </a:graphicData>
            </a:graphic>
          </wp:inline>
        </w:drawing>
      </w:r>
    </w:p>
    <w:p>
      <w:pPr>
        <w:pStyle w:val="Caption"/>
      </w:pPr>
      <w:r>
        <w:t>Figure C.1: Timing of embedding and extraction (single thread, 4 parallel workers).</w:t>
      </w:r>
    </w:p>
    <w:p>
      <w:pPr>
        <w:keepNext/>
        <w:spacing w:after="40"/>
        <w:jc w:val="center"/>
      </w:pPr>
      <w:r>
        <w:drawing>
          <wp:inline xmlns:a="http://schemas.openxmlformats.org/drawingml/2006/main" xmlns:pic="http://schemas.openxmlformats.org/drawingml/2006/picture">
            <wp:extent cx="4680000" cy="4680000"/>
            <wp:docPr id="18" name="Picture 18"/>
            <wp:cNvGraphicFramePr>
              <a:graphicFrameLocks noChangeAspect="1"/>
            </wp:cNvGraphicFramePr>
            <a:graphic>
              <a:graphicData uri="http://schemas.openxmlformats.org/drawingml/2006/picture">
                <pic:pic>
                  <pic:nvPicPr>
                    <pic:cNvPr id="0" name="contact_sheet_watermarked.png"/>
                    <pic:cNvPicPr/>
                  </pic:nvPicPr>
                  <pic:blipFill>
                    <a:blip r:embed="rId30"/>
                    <a:stretch>
                      <a:fillRect/>
                    </a:stretch>
                  </pic:blipFill>
                  <pic:spPr>
                    <a:xfrm>
                      <a:off x="0" y="0"/>
                      <a:ext cx="4680000" cy="4680000"/>
                    </a:xfrm>
                    <a:prstGeom prst="rect"/>
                  </pic:spPr>
                </pic:pic>
              </a:graphicData>
            </a:graphic>
          </wp:inline>
        </w:drawing>
      </w:r>
    </w:p>
    <w:p>
      <w:pPr>
        <w:pStyle w:val="Caption"/>
      </w:pPr>
      <w:r>
        <w:t>Figure C.2: Watermarked outputs of all 100 images (same order as Figure 7.1).</w:t>
      </w:r>
    </w:p>
    <w:p>
      <w:pPr>
        <w:pStyle w:val="Heading1"/>
      </w:pPr>
      <w:r>
        <w:t>Appendix D: Test results and configuration</w:t>
      </w:r>
    </w:p>
    <w:p>
      <w:r>
        <w:rPr>
          <w:rFonts w:ascii="Consolas" w:hAnsi="Consolas" w:eastAsia="Consolas"/>
          <w:color w:val="8A1F1F"/>
          <w:sz w:val="19"/>
        </w:rPr>
        <w:t>python -m pytest tests -q</w:t>
      </w:r>
      <w:r>
        <w:t xml:space="preserve">: </w:t>
      </w:r>
      <w:r>
        <w:rPr>
          <w:b/>
        </w:rPr>
        <w:t>43 passed</w:t>
      </w:r>
      <w:r>
        <w:t>. Configuration (</w:t>
      </w:r>
      <w:r>
        <w:rPr>
          <w:rFonts w:ascii="Consolas" w:hAnsi="Consolas" w:eastAsia="Consolas"/>
          <w:color w:val="8A1F1F"/>
          <w:sz w:val="19"/>
        </w:rPr>
        <w:t>source_code/config.json</w:t>
      </w:r>
      <w:r>
        <w:t>):</w:t>
      </w:r>
    </w:p>
    <w:p>
      <w:pPr>
        <w:spacing w:after="0" w:line="240" w:lineRule="auto"/>
        <w:ind w:left="170"/>
        <w:shd w:val="clear" w:color="auto" w:fill="F4F4F2"/>
      </w:pPr>
      <w:r>
        <w:rPr>
          <w:rFonts w:ascii="Consolas" w:hAnsi="Consolas" w:eastAsia="Consolas"/>
          <w:sz w:val="16"/>
        </w:rPr>
        <w:t>{</w:t>
      </w:r>
    </w:p>
    <w:p>
      <w:pPr>
        <w:spacing w:after="0" w:line="240" w:lineRule="auto"/>
        <w:ind w:left="170"/>
        <w:shd w:val="clear" w:color="auto" w:fill="F4F4F2"/>
      </w:pPr>
      <w:r>
        <w:rPr>
          <w:rFonts w:ascii="Consolas" w:hAnsi="Consolas" w:eastAsia="Consolas"/>
          <w:sz w:val="16"/>
        </w:rPr>
        <w:t xml:space="preserve"> "alpha": 0.1,</w:t>
      </w:r>
    </w:p>
    <w:p>
      <w:pPr>
        <w:spacing w:after="0" w:line="240" w:lineRule="auto"/>
        <w:ind w:left="170"/>
        <w:shd w:val="clear" w:color="auto" w:fill="F4F4F2"/>
      </w:pPr>
      <w:r>
        <w:rPr>
          <w:rFonts w:ascii="Consolas" w:hAnsi="Consolas" w:eastAsia="Consolas"/>
          <w:sz w:val="16"/>
        </w:rPr>
        <w:t xml:space="preserve"> "image_size": 512,</w:t>
      </w:r>
    </w:p>
    <w:p>
      <w:pPr>
        <w:spacing w:after="0" w:line="240" w:lineRule="auto"/>
        <w:ind w:left="170"/>
        <w:shd w:val="clear" w:color="auto" w:fill="F4F4F2"/>
      </w:pPr>
      <w:r>
        <w:rPr>
          <w:rFonts w:ascii="Consolas" w:hAnsi="Consolas" w:eastAsia="Consolas"/>
          <w:sz w:val="16"/>
        </w:rPr>
        <w:t xml:space="preserve"> "logo_size": 64,</w:t>
      </w:r>
    </w:p>
    <w:p>
      <w:pPr>
        <w:spacing w:after="0" w:line="240" w:lineRule="auto"/>
        <w:ind w:left="170"/>
        <w:shd w:val="clear" w:color="auto" w:fill="F4F4F2"/>
      </w:pPr>
      <w:r>
        <w:rPr>
          <w:rFonts w:ascii="Consolas" w:hAnsi="Consolas" w:eastAsia="Consolas"/>
          <w:sz w:val="16"/>
        </w:rPr>
        <w:t xml:space="preserve"> "logo_text": "CYBERION",</w:t>
      </w:r>
    </w:p>
    <w:p>
      <w:pPr>
        <w:spacing w:after="0" w:line="240" w:lineRule="auto"/>
        <w:ind w:left="170"/>
        <w:shd w:val="clear" w:color="auto" w:fill="F4F4F2"/>
      </w:pPr>
      <w:r>
        <w:rPr>
          <w:rFonts w:ascii="Consolas" w:hAnsi="Consolas" w:eastAsia="Consolas"/>
          <w:sz w:val="16"/>
        </w:rPr>
        <w:t xml:space="preserve"> "other_logos": [</w:t>
      </w:r>
    </w:p>
    <w:p>
      <w:pPr>
        <w:spacing w:after="0" w:line="240" w:lineRule="auto"/>
        <w:ind w:left="170"/>
        <w:shd w:val="clear" w:color="auto" w:fill="F4F4F2"/>
      </w:pPr>
      <w:r>
        <w:rPr>
          <w:rFonts w:ascii="Consolas" w:hAnsi="Consolas" w:eastAsia="Consolas"/>
          <w:sz w:val="16"/>
        </w:rPr>
        <w:t xml:space="preserve">  "OTHERLOGO",</w:t>
      </w:r>
    </w:p>
    <w:p>
      <w:pPr>
        <w:spacing w:after="0" w:line="240" w:lineRule="auto"/>
        <w:ind w:left="170"/>
        <w:shd w:val="clear" w:color="auto" w:fill="F4F4F2"/>
      </w:pPr>
      <w:r>
        <w:rPr>
          <w:rFonts w:ascii="Consolas" w:hAnsi="Consolas" w:eastAsia="Consolas"/>
          <w:sz w:val="16"/>
        </w:rPr>
        <w:t xml:space="preserve">  "OWNER-B"</w:t>
      </w:r>
    </w:p>
    <w:p>
      <w:pPr>
        <w:spacing w:after="0" w:line="240" w:lineRule="auto"/>
        <w:ind w:left="170"/>
        <w:shd w:val="clear" w:color="auto" w:fill="F4F4F2"/>
      </w:pPr>
      <w:r>
        <w:rPr>
          <w:rFonts w:ascii="Consolas" w:hAnsi="Consolas" w:eastAsia="Consolas"/>
          <w:sz w:val="16"/>
        </w:rPr>
        <w:t xml:space="preserve"> ],</w:t>
      </w:r>
    </w:p>
    <w:p>
      <w:pPr>
        <w:spacing w:after="0" w:line="240" w:lineRule="auto"/>
        <w:ind w:left="170"/>
        <w:shd w:val="clear" w:color="auto" w:fill="F4F4F2"/>
      </w:pPr>
      <w:r>
        <w:rPr>
          <w:rFonts w:ascii="Consolas" w:hAnsi="Consolas" w:eastAsia="Consolas"/>
          <w:sz w:val="16"/>
        </w:rPr>
        <w:t xml:space="preserve"> "protocols": [</w:t>
      </w:r>
    </w:p>
    <w:p>
      <w:pPr>
        <w:spacing w:after="0" w:line="240" w:lineRule="auto"/>
        <w:ind w:left="170"/>
        <w:shd w:val="clear" w:color="auto" w:fill="F4F4F2"/>
      </w:pPr>
      <w:r>
        <w:rPr>
          <w:rFonts w:ascii="Consolas" w:hAnsi="Consolas" w:eastAsia="Consolas"/>
          <w:sz w:val="16"/>
        </w:rPr>
        <w:t xml:space="preserve">  "uint8",</w:t>
      </w:r>
    </w:p>
    <w:p>
      <w:pPr>
        <w:spacing w:after="0" w:line="240" w:lineRule="auto"/>
        <w:ind w:left="170"/>
        <w:shd w:val="clear" w:color="auto" w:fill="F4F4F2"/>
      </w:pPr>
      <w:r>
        <w:rPr>
          <w:rFonts w:ascii="Consolas" w:hAnsi="Consolas" w:eastAsia="Consolas"/>
          <w:sz w:val="16"/>
        </w:rPr>
        <w:t xml:space="preserve">  "float"</w:t>
      </w:r>
    </w:p>
    <w:p>
      <w:pPr>
        <w:spacing w:after="0" w:line="240" w:lineRule="auto"/>
        <w:ind w:left="170"/>
        <w:shd w:val="clear" w:color="auto" w:fill="F4F4F2"/>
      </w:pPr>
      <w:r>
        <w:rPr>
          <w:rFonts w:ascii="Consolas" w:hAnsi="Consolas" w:eastAsia="Consolas"/>
          <w:sz w:val="16"/>
        </w:rPr>
        <w:t xml:space="preserve"> ],</w:t>
      </w:r>
    </w:p>
    <w:p>
      <w:pPr>
        <w:spacing w:after="0" w:line="240" w:lineRule="auto"/>
        <w:ind w:left="170"/>
        <w:shd w:val="clear" w:color="auto" w:fill="F4F4F2"/>
      </w:pPr>
      <w:r>
        <w:rPr>
          <w:rFonts w:ascii="Consolas" w:hAnsi="Consolas" w:eastAsia="Consolas"/>
          <w:sz w:val="16"/>
        </w:rPr>
        <w:t xml:space="preserve"> "primary_protocol": "uint8",</w:t>
      </w:r>
    </w:p>
    <w:p>
      <w:pPr>
        <w:spacing w:after="0" w:line="240" w:lineRule="auto"/>
        <w:ind w:left="170"/>
        <w:shd w:val="clear" w:color="auto" w:fill="F4F4F2"/>
      </w:pPr>
      <w:r>
        <w:rPr>
          <w:rFonts w:ascii="Consolas" w:hAnsi="Consolas" w:eastAsia="Consolas"/>
          <w:sz w:val="16"/>
        </w:rPr>
        <w:t xml:space="preserve"> "base_seed": 20260713,</w:t>
      </w:r>
    </w:p>
    <w:p>
      <w:pPr>
        <w:spacing w:after="0" w:line="240" w:lineRule="auto"/>
        <w:ind w:left="170"/>
        <w:shd w:val="clear" w:color="auto" w:fill="F4F4F2"/>
      </w:pPr>
      <w:r>
        <w:rPr>
          <w:rFonts w:ascii="Consolas" w:hAnsi="Consolas" w:eastAsia="Consolas"/>
          <w:sz w:val="16"/>
        </w:rPr>
        <w:t xml:space="preserve"> "alphas": [</w:t>
      </w:r>
    </w:p>
    <w:p>
      <w:pPr>
        <w:spacing w:after="0" w:line="240" w:lineRule="auto"/>
        <w:ind w:left="170"/>
        <w:shd w:val="clear" w:color="auto" w:fill="F4F4F2"/>
      </w:pPr>
      <w:r>
        <w:rPr>
          <w:rFonts w:ascii="Consolas" w:hAnsi="Consolas" w:eastAsia="Consolas"/>
          <w:sz w:val="16"/>
        </w:rPr>
        <w:t xml:space="preserve">  0.02,</w:t>
      </w:r>
    </w:p>
    <w:p>
      <w:pPr>
        <w:spacing w:after="0" w:line="240" w:lineRule="auto"/>
        <w:ind w:left="170"/>
        <w:shd w:val="clear" w:color="auto" w:fill="F4F4F2"/>
      </w:pPr>
      <w:r>
        <w:rPr>
          <w:rFonts w:ascii="Consolas" w:hAnsi="Consolas" w:eastAsia="Consolas"/>
          <w:sz w:val="16"/>
        </w:rPr>
        <w:t xml:space="preserve">  0.05,</w:t>
      </w:r>
    </w:p>
    <w:p>
      <w:pPr>
        <w:spacing w:after="0" w:line="240" w:lineRule="auto"/>
        <w:ind w:left="170"/>
        <w:shd w:val="clear" w:color="auto" w:fill="F4F4F2"/>
      </w:pPr>
      <w:r>
        <w:rPr>
          <w:rFonts w:ascii="Consolas" w:hAnsi="Consolas" w:eastAsia="Consolas"/>
          <w:sz w:val="16"/>
        </w:rPr>
        <w:t xml:space="preserve">  0.08,</w:t>
      </w:r>
    </w:p>
    <w:p>
      <w:pPr>
        <w:spacing w:after="0" w:line="240" w:lineRule="auto"/>
        <w:ind w:left="170"/>
        <w:shd w:val="clear" w:color="auto" w:fill="F4F4F2"/>
      </w:pPr>
      <w:r>
        <w:rPr>
          <w:rFonts w:ascii="Consolas" w:hAnsi="Consolas" w:eastAsia="Consolas"/>
          <w:sz w:val="16"/>
        </w:rPr>
        <w:t xml:space="preserve">  0.1,</w:t>
      </w:r>
    </w:p>
    <w:p>
      <w:pPr>
        <w:spacing w:after="0" w:line="240" w:lineRule="auto"/>
        <w:ind w:left="170"/>
        <w:shd w:val="clear" w:color="auto" w:fill="F4F4F2"/>
      </w:pPr>
      <w:r>
        <w:rPr>
          <w:rFonts w:ascii="Consolas" w:hAnsi="Consolas" w:eastAsia="Consolas"/>
          <w:sz w:val="16"/>
        </w:rPr>
        <w:t xml:space="preserve">  0.15,</w:t>
      </w:r>
    </w:p>
    <w:p>
      <w:pPr>
        <w:spacing w:after="0" w:line="240" w:lineRule="auto"/>
        <w:ind w:left="170"/>
        <w:shd w:val="clear" w:color="auto" w:fill="F4F4F2"/>
      </w:pPr>
      <w:r>
        <w:rPr>
          <w:rFonts w:ascii="Consolas" w:hAnsi="Consolas" w:eastAsia="Consolas"/>
          <w:sz w:val="16"/>
        </w:rPr>
        <w:t xml:space="preserve">  0.2,</w:t>
      </w:r>
    </w:p>
    <w:p>
      <w:pPr>
        <w:spacing w:after="0" w:line="240" w:lineRule="auto"/>
        <w:ind w:left="170"/>
        <w:shd w:val="clear" w:color="auto" w:fill="F4F4F2"/>
      </w:pPr>
      <w:r>
        <w:rPr>
          <w:rFonts w:ascii="Consolas" w:hAnsi="Consolas" w:eastAsia="Consolas"/>
          <w:sz w:val="16"/>
        </w:rPr>
        <w:t xml:space="preserve">  0.3,</w:t>
      </w:r>
    </w:p>
    <w:p>
      <w:pPr>
        <w:spacing w:after="0" w:line="240" w:lineRule="auto"/>
        <w:ind w:left="170"/>
        <w:shd w:val="clear" w:color="auto" w:fill="F4F4F2"/>
      </w:pPr>
      <w:r>
        <w:rPr>
          <w:rFonts w:ascii="Consolas" w:hAnsi="Consolas" w:eastAsia="Consolas"/>
          <w:sz w:val="16"/>
        </w:rPr>
        <w:t xml:space="preserve">  0.4</w:t>
      </w:r>
    </w:p>
    <w:p>
      <w:pPr>
        <w:spacing w:after="0" w:line="240" w:lineRule="auto"/>
        <w:ind w:left="170"/>
        <w:shd w:val="clear" w:color="auto" w:fill="F4F4F2"/>
      </w:pPr>
      <w:r>
        <w:rPr>
          <w:rFonts w:ascii="Consolas" w:hAnsi="Consolas" w:eastAsia="Consolas"/>
          <w:sz w:val="16"/>
        </w:rPr>
        <w:t xml:space="preserve"> ],</w:t>
      </w:r>
    </w:p>
    <w:p>
      <w:pPr>
        <w:spacing w:after="0" w:line="240" w:lineRule="auto"/>
        <w:ind w:left="170"/>
        <w:shd w:val="clear" w:color="auto" w:fill="F4F4F2"/>
      </w:pPr>
      <w:r>
        <w:rPr>
          <w:rFonts w:ascii="Consolas" w:hAnsi="Consolas" w:eastAsia="Consolas"/>
          <w:sz w:val="16"/>
        </w:rPr>
        <w:t xml:space="preserve"> "sweep_attacks": [</w:t>
      </w:r>
    </w:p>
    <w:p>
      <w:pPr>
        <w:spacing w:after="0" w:line="240" w:lineRule="auto"/>
        <w:ind w:left="170"/>
        <w:shd w:val="clear" w:color="auto" w:fill="F4F4F2"/>
      </w:pPr>
      <w:r>
        <w:rPr>
          <w:rFonts w:ascii="Consolas" w:hAnsi="Consolas" w:eastAsia="Consolas"/>
          <w:sz w:val="16"/>
        </w:rPr>
        <w:t xml:space="preserve">  "JPEG Q=50",</w:t>
      </w:r>
    </w:p>
    <w:p>
      <w:pPr>
        <w:spacing w:after="0" w:line="240" w:lineRule="auto"/>
        <w:ind w:left="170"/>
        <w:shd w:val="clear" w:color="auto" w:fill="F4F4F2"/>
      </w:pPr>
      <w:r>
        <w:rPr>
          <w:rFonts w:ascii="Consolas" w:hAnsi="Consolas" w:eastAsia="Consolas"/>
          <w:sz w:val="16"/>
        </w:rPr>
        <w:t xml:space="preserve">  "Gaussian Noise (var=0.02)",</w:t>
      </w:r>
    </w:p>
    <w:p>
      <w:pPr>
        <w:spacing w:after="0" w:line="240" w:lineRule="auto"/>
        <w:ind w:left="170"/>
        <w:shd w:val="clear" w:color="auto" w:fill="F4F4F2"/>
      </w:pPr>
      <w:r>
        <w:rPr>
          <w:rFonts w:ascii="Consolas" w:hAnsi="Consolas" w:eastAsia="Consolas"/>
          <w:sz w:val="16"/>
        </w:rPr>
        <w:t xml:space="preserve">  "Gaussian Blur (sigma=1.5)",</w:t>
      </w:r>
    </w:p>
    <w:p>
      <w:pPr>
        <w:spacing w:after="0" w:line="240" w:lineRule="auto"/>
        <w:ind w:left="170"/>
        <w:shd w:val="clear" w:color="auto" w:fill="F4F4F2"/>
      </w:pPr>
      <w:r>
        <w:rPr>
          <w:rFonts w:ascii="Consolas" w:hAnsi="Consolas" w:eastAsia="Consolas"/>
          <w:sz w:val="16"/>
        </w:rPr>
        <w:t xml:space="preserve">  "Rotation 5 deg"</w:t>
      </w:r>
    </w:p>
    <w:p>
      <w:pPr>
        <w:spacing w:after="0" w:line="240" w:lineRule="auto"/>
        <w:ind w:left="170"/>
        <w:shd w:val="clear" w:color="auto" w:fill="F4F4F2"/>
      </w:pPr>
      <w:r>
        <w:rPr>
          <w:rFonts w:ascii="Consolas" w:hAnsi="Consolas" w:eastAsia="Consolas"/>
          <w:sz w:val="16"/>
        </w:rPr>
        <w:t xml:space="preserve"> ],</w:t>
      </w:r>
    </w:p>
    <w:p>
      <w:pPr>
        <w:spacing w:after="0" w:line="240" w:lineRule="auto"/>
        <w:ind w:left="170"/>
        <w:shd w:val="clear" w:color="auto" w:fill="F4F4F2"/>
      </w:pPr>
      <w:r>
        <w:rPr>
          <w:rFonts w:ascii="Consolas" w:hAnsi="Consolas" w:eastAsia="Consolas"/>
          <w:sz w:val="16"/>
        </w:rPr>
        <w:t xml:space="preserve"> "n_controls_per_image": 5,</w:t>
      </w:r>
    </w:p>
    <w:p>
      <w:pPr>
        <w:spacing w:after="0" w:line="240" w:lineRule="auto"/>
        <w:ind w:left="170"/>
        <w:shd w:val="clear" w:color="auto" w:fill="F4F4F2"/>
      </w:pPr>
      <w:r>
        <w:rPr>
          <w:rFonts w:ascii="Consolas" w:hAnsi="Consolas" w:eastAsia="Consolas"/>
          <w:sz w:val="16"/>
        </w:rPr>
        <w:t xml:space="preserve"> "nc_threshold": 0.75</w:t>
      </w:r>
    </w:p>
    <w:p>
      <w:pPr>
        <w:spacing w:after="0" w:line="240" w:lineRule="auto"/>
        <w:ind w:left="170"/>
        <w:shd w:val="clear" w:color="auto" w:fill="F4F4F2"/>
      </w:pPr>
      <w:r>
        <w:rPr>
          <w:rFonts w:ascii="Consolas" w:hAnsi="Consolas" w:eastAsia="Consolas"/>
          <w:sz w:val="16"/>
        </w:rPr>
        <w:t>}</w:t>
      </w:r>
    </w:p>
    <w:p>
      <w:pPr>
        <w:spacing w:after="40"/>
      </w:pPr>
    </w:p>
    <w:p>
      <w:pPr>
        <w:pStyle w:val="Heading1"/>
      </w:pPr>
      <w:r>
        <w:t>Appendix E: Reproduction of the first submission</w:t>
      </w:r>
    </w:p>
    <w:p>
      <w:pPr>
        <w:pStyle w:val="Caption"/>
        <w:keepNext/>
        <w:spacing w:after="60"/>
      </w:pPr>
      <w:r>
        <w:t>Table E.1: Re-execution of the original two-image experiment against Table 5.1 of the first report. Differences are due to seeded noise and JPEG rounding.</w:t>
      </w:r>
    </w:p>
    <w:tbl>
      <w:tblPr>
        <w:tblStyle w:val="TableGrid"/>
        <w:tblW w:type="auto" w:w="0"/>
        <w:jc w:val="center"/>
        <w:tblLayout w:type="fixed"/>
        <w:tblLook w:firstColumn="1" w:firstRow="1" w:lastColumn="0" w:lastRow="0" w:noHBand="0" w:noVBand="1" w:val="04A0"/>
        <w:tblLayout w:type="fixed"/>
      </w:tblPr>
      <w:tblGrid>
        <w:gridCol w:w="3175"/>
        <w:gridCol w:w="2041"/>
        <w:gridCol w:w="1928"/>
        <w:gridCol w:w="1701"/>
      </w:tblGrid>
      <w:tr>
        <w:trPr>
          <w:tblHeader w:val="true"/>
        </w:trPr>
        <w:tc>
          <w:tcPr>
            <w:tcW w:type="dxa" w:w="3175"/>
            <w:shd w:val="clear" w:color="auto" w:fill="14213D"/>
          </w:tcPr>
          <w:p>
            <w:pPr>
              <w:spacing w:after="20"/>
            </w:pPr>
            <w:r/>
            <w:r>
              <w:rPr>
                <w:b/>
                <w:color w:val="FFFFFF"/>
                <w:sz w:val="18"/>
              </w:rPr>
              <w:t>attack (cameraman)</w:t>
            </w:r>
          </w:p>
        </w:tc>
        <w:tc>
          <w:tcPr>
            <w:tcW w:type="dxa" w:w="2041"/>
            <w:shd w:val="clear" w:color="auto" w:fill="14213D"/>
          </w:tcPr>
          <w:p>
            <w:pPr>
              <w:spacing w:after="20"/>
            </w:pPr>
            <w:r/>
            <w:r>
              <w:rPr>
                <w:b/>
                <w:color w:val="FFFFFF"/>
                <w:sz w:val="18"/>
              </w:rPr>
              <w:t>NC (first report)</w:t>
            </w:r>
          </w:p>
        </w:tc>
        <w:tc>
          <w:tcPr>
            <w:tcW w:type="dxa" w:w="1928"/>
            <w:shd w:val="clear" w:color="auto" w:fill="14213D"/>
          </w:tcPr>
          <w:p>
            <w:pPr>
              <w:spacing w:after="20"/>
            </w:pPr>
            <w:r/>
            <w:r>
              <w:rPr>
                <w:b/>
                <w:color w:val="FFFFFF"/>
                <w:sz w:val="18"/>
              </w:rPr>
              <w:t>NC (re-run)</w:t>
            </w:r>
          </w:p>
        </w:tc>
        <w:tc>
          <w:tcPr>
            <w:tcW w:type="dxa" w:w="1701"/>
            <w:shd w:val="clear" w:color="auto" w:fill="14213D"/>
          </w:tcPr>
          <w:p>
            <w:pPr>
              <w:spacing w:after="20"/>
            </w:pPr>
            <w:r/>
            <w:r>
              <w:rPr>
                <w:b/>
                <w:color w:val="FFFFFF"/>
                <w:sz w:val="18"/>
              </w:rPr>
              <w:t>difference</w:t>
            </w:r>
          </w:p>
        </w:tc>
      </w:tr>
      <w:tr>
        <w:tc>
          <w:tcPr>
            <w:tcW w:type="dxa" w:w="3175"/>
          </w:tcPr>
          <w:p>
            <w:pPr>
              <w:spacing w:after="20" w:line="240" w:lineRule="auto"/>
            </w:pPr>
            <w:r/>
            <w:r>
              <w:rPr>
                <w:sz w:val="18"/>
              </w:rPr>
              <w:t>No Attack</w:t>
            </w:r>
          </w:p>
        </w:tc>
        <w:tc>
          <w:tcPr>
            <w:tcW w:type="dxa" w:w="2041"/>
          </w:tcPr>
          <w:p>
            <w:pPr>
              <w:spacing w:after="20" w:line="240" w:lineRule="auto"/>
            </w:pPr>
            <w:r/>
            <w:r>
              <w:rPr>
                <w:sz w:val="18"/>
              </w:rPr>
              <w:t>0.9810</w:t>
            </w:r>
          </w:p>
        </w:tc>
        <w:tc>
          <w:tcPr>
            <w:tcW w:type="dxa" w:w="1928"/>
          </w:tcPr>
          <w:p>
            <w:pPr>
              <w:spacing w:after="20" w:line="240" w:lineRule="auto"/>
            </w:pPr>
            <w:r/>
            <w:r>
              <w:rPr>
                <w:sz w:val="18"/>
              </w:rPr>
              <w:t>0.9810</w:t>
            </w:r>
          </w:p>
        </w:tc>
        <w:tc>
          <w:tcPr>
            <w:tcW w:type="dxa" w:w="1701"/>
          </w:tcPr>
          <w:p>
            <w:pPr>
              <w:spacing w:after="20" w:line="240" w:lineRule="auto"/>
            </w:pPr>
            <w:r/>
            <w:r>
              <w:rPr>
                <w:sz w:val="18"/>
              </w:rPr>
              <w:t>+0.0000</w:t>
            </w:r>
          </w:p>
        </w:tc>
      </w:tr>
      <w:tr>
        <w:tc>
          <w:tcPr>
            <w:tcW w:type="dxa" w:w="3175"/>
            <w:shd w:val="clear" w:color="auto" w:fill="F1F4F9"/>
          </w:tcPr>
          <w:p>
            <w:pPr>
              <w:spacing w:after="20" w:line="240" w:lineRule="auto"/>
            </w:pPr>
            <w:r/>
            <w:r>
              <w:rPr>
                <w:sz w:val="18"/>
              </w:rPr>
              <w:t>JPEG Q=90</w:t>
            </w:r>
          </w:p>
        </w:tc>
        <w:tc>
          <w:tcPr>
            <w:tcW w:type="dxa" w:w="2041"/>
            <w:shd w:val="clear" w:color="auto" w:fill="F1F4F9"/>
          </w:tcPr>
          <w:p>
            <w:pPr>
              <w:spacing w:after="20" w:line="240" w:lineRule="auto"/>
            </w:pPr>
            <w:r/>
            <w:r>
              <w:rPr>
                <w:sz w:val="18"/>
              </w:rPr>
              <w:t>0.9847</w:t>
            </w:r>
          </w:p>
        </w:tc>
        <w:tc>
          <w:tcPr>
            <w:tcW w:type="dxa" w:w="1928"/>
            <w:shd w:val="clear" w:color="auto" w:fill="F1F4F9"/>
          </w:tcPr>
          <w:p>
            <w:pPr>
              <w:spacing w:after="20" w:line="240" w:lineRule="auto"/>
            </w:pPr>
            <w:r/>
            <w:r>
              <w:rPr>
                <w:sz w:val="18"/>
              </w:rPr>
              <w:t>0.9818</w:t>
            </w:r>
          </w:p>
        </w:tc>
        <w:tc>
          <w:tcPr>
            <w:tcW w:type="dxa" w:w="1701"/>
            <w:shd w:val="clear" w:color="auto" w:fill="F1F4F9"/>
          </w:tcPr>
          <w:p>
            <w:pPr>
              <w:spacing w:after="20" w:line="240" w:lineRule="auto"/>
            </w:pPr>
            <w:r/>
            <w:r>
              <w:rPr>
                <w:sz w:val="18"/>
              </w:rPr>
              <w:t>-0.0029</w:t>
            </w:r>
          </w:p>
        </w:tc>
      </w:tr>
      <w:tr>
        <w:tc>
          <w:tcPr>
            <w:tcW w:type="dxa" w:w="3175"/>
          </w:tcPr>
          <w:p>
            <w:pPr>
              <w:spacing w:after="20" w:line="240" w:lineRule="auto"/>
            </w:pPr>
            <w:r/>
            <w:r>
              <w:rPr>
                <w:sz w:val="18"/>
              </w:rPr>
              <w:t>JPEG Q=50</w:t>
            </w:r>
          </w:p>
        </w:tc>
        <w:tc>
          <w:tcPr>
            <w:tcW w:type="dxa" w:w="2041"/>
          </w:tcPr>
          <w:p>
            <w:pPr>
              <w:spacing w:after="20" w:line="240" w:lineRule="auto"/>
            </w:pPr>
            <w:r/>
            <w:r>
              <w:rPr>
                <w:sz w:val="18"/>
              </w:rPr>
              <w:t>0.9844</w:t>
            </w:r>
          </w:p>
        </w:tc>
        <w:tc>
          <w:tcPr>
            <w:tcW w:type="dxa" w:w="1928"/>
          </w:tcPr>
          <w:p>
            <w:pPr>
              <w:spacing w:after="20" w:line="240" w:lineRule="auto"/>
            </w:pPr>
            <w:r/>
            <w:r>
              <w:rPr>
                <w:sz w:val="18"/>
              </w:rPr>
              <w:t>0.9817</w:t>
            </w:r>
          </w:p>
        </w:tc>
        <w:tc>
          <w:tcPr>
            <w:tcW w:type="dxa" w:w="1701"/>
          </w:tcPr>
          <w:p>
            <w:pPr>
              <w:spacing w:after="20" w:line="240" w:lineRule="auto"/>
            </w:pPr>
            <w:r/>
            <w:r>
              <w:rPr>
                <w:sz w:val="18"/>
              </w:rPr>
              <w:t>-0.0027</w:t>
            </w:r>
          </w:p>
        </w:tc>
      </w:tr>
      <w:tr>
        <w:tc>
          <w:tcPr>
            <w:tcW w:type="dxa" w:w="3175"/>
            <w:shd w:val="clear" w:color="auto" w:fill="F1F4F9"/>
          </w:tcPr>
          <w:p>
            <w:pPr>
              <w:spacing w:after="20" w:line="240" w:lineRule="auto"/>
            </w:pPr>
            <w:r/>
            <w:r>
              <w:rPr>
                <w:sz w:val="18"/>
              </w:rPr>
              <w:t>JPEG Q=20</w:t>
            </w:r>
          </w:p>
        </w:tc>
        <w:tc>
          <w:tcPr>
            <w:tcW w:type="dxa" w:w="2041"/>
            <w:shd w:val="clear" w:color="auto" w:fill="F1F4F9"/>
          </w:tcPr>
          <w:p>
            <w:pPr>
              <w:spacing w:after="20" w:line="240" w:lineRule="auto"/>
            </w:pPr>
            <w:r/>
            <w:r>
              <w:rPr>
                <w:sz w:val="18"/>
              </w:rPr>
              <w:t>0.9840</w:t>
            </w:r>
          </w:p>
        </w:tc>
        <w:tc>
          <w:tcPr>
            <w:tcW w:type="dxa" w:w="1928"/>
            <w:shd w:val="clear" w:color="auto" w:fill="F1F4F9"/>
          </w:tcPr>
          <w:p>
            <w:pPr>
              <w:spacing w:after="20" w:line="240" w:lineRule="auto"/>
            </w:pPr>
            <w:r/>
            <w:r>
              <w:rPr>
                <w:sz w:val="18"/>
              </w:rPr>
              <w:t>0.9811</w:t>
            </w:r>
          </w:p>
        </w:tc>
        <w:tc>
          <w:tcPr>
            <w:tcW w:type="dxa" w:w="1701"/>
            <w:shd w:val="clear" w:color="auto" w:fill="F1F4F9"/>
          </w:tcPr>
          <w:p>
            <w:pPr>
              <w:spacing w:after="20" w:line="240" w:lineRule="auto"/>
            </w:pPr>
            <w:r/>
            <w:r>
              <w:rPr>
                <w:sz w:val="18"/>
              </w:rPr>
              <w:t>-0.0029</w:t>
            </w:r>
          </w:p>
        </w:tc>
      </w:tr>
      <w:tr>
        <w:tc>
          <w:tcPr>
            <w:tcW w:type="dxa" w:w="3175"/>
          </w:tcPr>
          <w:p>
            <w:pPr>
              <w:spacing w:after="20" w:line="240" w:lineRule="auto"/>
            </w:pPr>
            <w:r/>
            <w:r>
              <w:rPr>
                <w:sz w:val="18"/>
              </w:rPr>
              <w:t>Gaussian Noise (var=0.005)</w:t>
            </w:r>
          </w:p>
        </w:tc>
        <w:tc>
          <w:tcPr>
            <w:tcW w:type="dxa" w:w="2041"/>
          </w:tcPr>
          <w:p>
            <w:pPr>
              <w:spacing w:after="20" w:line="240" w:lineRule="auto"/>
            </w:pPr>
            <w:r/>
            <w:r>
              <w:rPr>
                <w:sz w:val="18"/>
              </w:rPr>
              <w:t>0.9561</w:t>
            </w:r>
          </w:p>
        </w:tc>
        <w:tc>
          <w:tcPr>
            <w:tcW w:type="dxa" w:w="1928"/>
          </w:tcPr>
          <w:p>
            <w:pPr>
              <w:spacing w:after="20" w:line="240" w:lineRule="auto"/>
            </w:pPr>
            <w:r/>
            <w:r>
              <w:rPr>
                <w:sz w:val="18"/>
              </w:rPr>
              <w:t>0.9601</w:t>
            </w:r>
          </w:p>
        </w:tc>
        <w:tc>
          <w:tcPr>
            <w:tcW w:type="dxa" w:w="1701"/>
          </w:tcPr>
          <w:p>
            <w:pPr>
              <w:spacing w:after="20" w:line="240" w:lineRule="auto"/>
            </w:pPr>
            <w:r/>
            <w:r>
              <w:rPr>
                <w:sz w:val="18"/>
              </w:rPr>
              <w:t>+0.0040</w:t>
            </w:r>
          </w:p>
        </w:tc>
      </w:tr>
      <w:tr>
        <w:tc>
          <w:tcPr>
            <w:tcW w:type="dxa" w:w="3175"/>
            <w:shd w:val="clear" w:color="auto" w:fill="F1F4F9"/>
          </w:tcPr>
          <w:p>
            <w:pPr>
              <w:spacing w:after="20" w:line="240" w:lineRule="auto"/>
            </w:pPr>
            <w:r/>
            <w:r>
              <w:rPr>
                <w:sz w:val="18"/>
              </w:rPr>
              <w:t>Gaussian Noise (var=0.02)</w:t>
            </w:r>
          </w:p>
        </w:tc>
        <w:tc>
          <w:tcPr>
            <w:tcW w:type="dxa" w:w="2041"/>
            <w:shd w:val="clear" w:color="auto" w:fill="F1F4F9"/>
          </w:tcPr>
          <w:p>
            <w:pPr>
              <w:spacing w:after="20" w:line="240" w:lineRule="auto"/>
            </w:pPr>
            <w:r/>
            <w:r>
              <w:rPr>
                <w:sz w:val="18"/>
              </w:rPr>
              <w:t>0.8017</w:t>
            </w:r>
          </w:p>
        </w:tc>
        <w:tc>
          <w:tcPr>
            <w:tcW w:type="dxa" w:w="1928"/>
            <w:shd w:val="clear" w:color="auto" w:fill="F1F4F9"/>
          </w:tcPr>
          <w:p>
            <w:pPr>
              <w:spacing w:after="20" w:line="240" w:lineRule="auto"/>
            </w:pPr>
            <w:r/>
            <w:r>
              <w:rPr>
                <w:sz w:val="18"/>
              </w:rPr>
              <w:t>0.8017</w:t>
            </w:r>
          </w:p>
        </w:tc>
        <w:tc>
          <w:tcPr>
            <w:tcW w:type="dxa" w:w="1701"/>
            <w:shd w:val="clear" w:color="auto" w:fill="F1F4F9"/>
          </w:tcPr>
          <w:p>
            <w:pPr>
              <w:spacing w:after="20" w:line="240" w:lineRule="auto"/>
            </w:pPr>
            <w:r/>
            <w:r>
              <w:rPr>
                <w:sz w:val="18"/>
              </w:rPr>
              <w:t>+0.0000</w:t>
            </w:r>
          </w:p>
        </w:tc>
      </w:tr>
      <w:tr>
        <w:tc>
          <w:tcPr>
            <w:tcW w:type="dxa" w:w="3175"/>
          </w:tcPr>
          <w:p>
            <w:pPr>
              <w:spacing w:after="20" w:line="240" w:lineRule="auto"/>
            </w:pPr>
            <w:r/>
            <w:r>
              <w:rPr>
                <w:sz w:val="18"/>
              </w:rPr>
              <w:t>Salt &amp; Pepper (2%)</w:t>
            </w:r>
          </w:p>
        </w:tc>
        <w:tc>
          <w:tcPr>
            <w:tcW w:type="dxa" w:w="2041"/>
          </w:tcPr>
          <w:p>
            <w:pPr>
              <w:spacing w:after="20" w:line="240" w:lineRule="auto"/>
            </w:pPr>
            <w:r/>
            <w:r>
              <w:rPr>
                <w:sz w:val="18"/>
              </w:rPr>
              <w:t>0.9328</w:t>
            </w:r>
          </w:p>
        </w:tc>
        <w:tc>
          <w:tcPr>
            <w:tcW w:type="dxa" w:w="1928"/>
          </w:tcPr>
          <w:p>
            <w:pPr>
              <w:spacing w:after="20" w:line="240" w:lineRule="auto"/>
            </w:pPr>
            <w:r/>
            <w:r>
              <w:rPr>
                <w:sz w:val="18"/>
              </w:rPr>
              <w:t>0.9327</w:t>
            </w:r>
          </w:p>
        </w:tc>
        <w:tc>
          <w:tcPr>
            <w:tcW w:type="dxa" w:w="1701"/>
          </w:tcPr>
          <w:p>
            <w:pPr>
              <w:spacing w:after="20" w:line="240" w:lineRule="auto"/>
            </w:pPr>
            <w:r/>
            <w:r>
              <w:rPr>
                <w:sz w:val="18"/>
              </w:rPr>
              <w:t>-0.0001</w:t>
            </w:r>
          </w:p>
        </w:tc>
      </w:tr>
      <w:tr>
        <w:tc>
          <w:tcPr>
            <w:tcW w:type="dxa" w:w="3175"/>
            <w:shd w:val="clear" w:color="auto" w:fill="F1F4F9"/>
          </w:tcPr>
          <w:p>
            <w:pPr>
              <w:spacing w:after="20" w:line="240" w:lineRule="auto"/>
            </w:pPr>
            <w:r/>
            <w:r>
              <w:rPr>
                <w:sz w:val="18"/>
              </w:rPr>
              <w:t>Median Filter 3x3</w:t>
            </w:r>
          </w:p>
        </w:tc>
        <w:tc>
          <w:tcPr>
            <w:tcW w:type="dxa" w:w="2041"/>
            <w:shd w:val="clear" w:color="auto" w:fill="F1F4F9"/>
          </w:tcPr>
          <w:p>
            <w:pPr>
              <w:spacing w:after="20" w:line="240" w:lineRule="auto"/>
            </w:pPr>
            <w:r/>
            <w:r>
              <w:rPr>
                <w:sz w:val="18"/>
              </w:rPr>
              <w:t>0.9806</w:t>
            </w:r>
          </w:p>
        </w:tc>
        <w:tc>
          <w:tcPr>
            <w:tcW w:type="dxa" w:w="1928"/>
            <w:shd w:val="clear" w:color="auto" w:fill="F1F4F9"/>
          </w:tcPr>
          <w:p>
            <w:pPr>
              <w:spacing w:after="20" w:line="240" w:lineRule="auto"/>
            </w:pPr>
            <w:r/>
            <w:r>
              <w:rPr>
                <w:sz w:val="18"/>
              </w:rPr>
              <w:t>0.9805</w:t>
            </w:r>
          </w:p>
        </w:tc>
        <w:tc>
          <w:tcPr>
            <w:tcW w:type="dxa" w:w="1701"/>
            <w:shd w:val="clear" w:color="auto" w:fill="F1F4F9"/>
          </w:tcPr>
          <w:p>
            <w:pPr>
              <w:spacing w:after="20" w:line="240" w:lineRule="auto"/>
            </w:pPr>
            <w:r/>
            <w:r>
              <w:rPr>
                <w:sz w:val="18"/>
              </w:rPr>
              <w:t>-0.0001</w:t>
            </w:r>
          </w:p>
        </w:tc>
      </w:tr>
      <w:tr>
        <w:tc>
          <w:tcPr>
            <w:tcW w:type="dxa" w:w="3175"/>
          </w:tcPr>
          <w:p>
            <w:pPr>
              <w:spacing w:after="20" w:line="240" w:lineRule="auto"/>
            </w:pPr>
            <w:r/>
            <w:r>
              <w:rPr>
                <w:sz w:val="18"/>
              </w:rPr>
              <w:t>Gaussian Blur (sigma=1.5)</w:t>
            </w:r>
          </w:p>
        </w:tc>
        <w:tc>
          <w:tcPr>
            <w:tcW w:type="dxa" w:w="2041"/>
          </w:tcPr>
          <w:p>
            <w:pPr>
              <w:spacing w:after="20" w:line="240" w:lineRule="auto"/>
            </w:pPr>
            <w:r/>
            <w:r>
              <w:rPr>
                <w:sz w:val="18"/>
              </w:rPr>
              <w:t>0.9574</w:t>
            </w:r>
          </w:p>
        </w:tc>
        <w:tc>
          <w:tcPr>
            <w:tcW w:type="dxa" w:w="1928"/>
          </w:tcPr>
          <w:p>
            <w:pPr>
              <w:spacing w:after="20" w:line="240" w:lineRule="auto"/>
            </w:pPr>
            <w:r/>
            <w:r>
              <w:rPr>
                <w:sz w:val="18"/>
              </w:rPr>
              <w:t>0.9572</w:t>
            </w:r>
          </w:p>
        </w:tc>
        <w:tc>
          <w:tcPr>
            <w:tcW w:type="dxa" w:w="1701"/>
          </w:tcPr>
          <w:p>
            <w:pPr>
              <w:spacing w:after="20" w:line="240" w:lineRule="auto"/>
            </w:pPr>
            <w:r/>
            <w:r>
              <w:rPr>
                <w:sz w:val="18"/>
              </w:rPr>
              <w:t>-0.0002</w:t>
            </w:r>
          </w:p>
        </w:tc>
      </w:tr>
      <w:tr>
        <w:tc>
          <w:tcPr>
            <w:tcW w:type="dxa" w:w="3175"/>
            <w:shd w:val="clear" w:color="auto" w:fill="F1F4F9"/>
          </w:tcPr>
          <w:p>
            <w:pPr>
              <w:spacing w:after="20" w:line="240" w:lineRule="auto"/>
            </w:pPr>
            <w:r/>
            <w:r>
              <w:rPr>
                <w:sz w:val="18"/>
              </w:rPr>
              <w:t>Rotation 5 deg</w:t>
            </w:r>
          </w:p>
        </w:tc>
        <w:tc>
          <w:tcPr>
            <w:tcW w:type="dxa" w:w="2041"/>
            <w:shd w:val="clear" w:color="auto" w:fill="F1F4F9"/>
          </w:tcPr>
          <w:p>
            <w:pPr>
              <w:spacing w:after="20" w:line="240" w:lineRule="auto"/>
            </w:pPr>
            <w:r/>
            <w:r>
              <w:rPr>
                <w:sz w:val="18"/>
              </w:rPr>
              <w:t>0.9319</w:t>
            </w:r>
          </w:p>
        </w:tc>
        <w:tc>
          <w:tcPr>
            <w:tcW w:type="dxa" w:w="1928"/>
            <w:shd w:val="clear" w:color="auto" w:fill="F1F4F9"/>
          </w:tcPr>
          <w:p>
            <w:pPr>
              <w:spacing w:after="20" w:line="240" w:lineRule="auto"/>
            </w:pPr>
            <w:r/>
            <w:r>
              <w:rPr>
                <w:sz w:val="18"/>
              </w:rPr>
              <w:t>0.9318</w:t>
            </w:r>
          </w:p>
        </w:tc>
        <w:tc>
          <w:tcPr>
            <w:tcW w:type="dxa" w:w="1701"/>
            <w:shd w:val="clear" w:color="auto" w:fill="F1F4F9"/>
          </w:tcPr>
          <w:p>
            <w:pPr>
              <w:spacing w:after="20" w:line="240" w:lineRule="auto"/>
            </w:pPr>
            <w:r/>
            <w:r>
              <w:rPr>
                <w:sz w:val="18"/>
              </w:rPr>
              <w:t>-0.0001</w:t>
            </w:r>
          </w:p>
        </w:tc>
      </w:tr>
      <w:tr>
        <w:tc>
          <w:tcPr>
            <w:tcW w:type="dxa" w:w="3175"/>
          </w:tcPr>
          <w:p>
            <w:pPr>
              <w:spacing w:after="20" w:line="240" w:lineRule="auto"/>
            </w:pPr>
            <w:r/>
            <w:r>
              <w:rPr>
                <w:sz w:val="18"/>
              </w:rPr>
              <w:t>Rotation 15 deg</w:t>
            </w:r>
          </w:p>
        </w:tc>
        <w:tc>
          <w:tcPr>
            <w:tcW w:type="dxa" w:w="2041"/>
          </w:tcPr>
          <w:p>
            <w:pPr>
              <w:spacing w:after="20" w:line="240" w:lineRule="auto"/>
            </w:pPr>
            <w:r/>
            <w:r>
              <w:rPr>
                <w:sz w:val="18"/>
              </w:rPr>
              <w:t>0.7873</w:t>
            </w:r>
          </w:p>
        </w:tc>
        <w:tc>
          <w:tcPr>
            <w:tcW w:type="dxa" w:w="1928"/>
          </w:tcPr>
          <w:p>
            <w:pPr>
              <w:spacing w:after="20" w:line="240" w:lineRule="auto"/>
            </w:pPr>
            <w:r/>
            <w:r>
              <w:rPr>
                <w:sz w:val="18"/>
              </w:rPr>
              <w:t>0.7879</w:t>
            </w:r>
          </w:p>
        </w:tc>
        <w:tc>
          <w:tcPr>
            <w:tcW w:type="dxa" w:w="1701"/>
          </w:tcPr>
          <w:p>
            <w:pPr>
              <w:spacing w:after="20" w:line="240" w:lineRule="auto"/>
            </w:pPr>
            <w:r/>
            <w:r>
              <w:rPr>
                <w:sz w:val="18"/>
              </w:rPr>
              <w:t>+0.0006</w:t>
            </w:r>
          </w:p>
        </w:tc>
      </w:tr>
      <w:tr>
        <w:tc>
          <w:tcPr>
            <w:tcW w:type="dxa" w:w="3175"/>
            <w:shd w:val="clear" w:color="auto" w:fill="F1F4F9"/>
          </w:tcPr>
          <w:p>
            <w:pPr>
              <w:spacing w:after="20" w:line="240" w:lineRule="auto"/>
            </w:pPr>
            <w:r/>
            <w:r>
              <w:rPr>
                <w:sz w:val="18"/>
              </w:rPr>
              <w:t>Cropping 25%</w:t>
            </w:r>
          </w:p>
        </w:tc>
        <w:tc>
          <w:tcPr>
            <w:tcW w:type="dxa" w:w="2041"/>
            <w:shd w:val="clear" w:color="auto" w:fill="F1F4F9"/>
          </w:tcPr>
          <w:p>
            <w:pPr>
              <w:spacing w:after="20" w:line="240" w:lineRule="auto"/>
            </w:pPr>
            <w:r/>
            <w:r>
              <w:rPr>
                <w:sz w:val="18"/>
              </w:rPr>
              <w:t>0.0000</w:t>
            </w:r>
          </w:p>
        </w:tc>
        <w:tc>
          <w:tcPr>
            <w:tcW w:type="dxa" w:w="1928"/>
            <w:shd w:val="clear" w:color="auto" w:fill="F1F4F9"/>
          </w:tcPr>
          <w:p>
            <w:pPr>
              <w:spacing w:after="20" w:line="240" w:lineRule="auto"/>
            </w:pPr>
            <w:r/>
            <w:r>
              <w:rPr>
                <w:sz w:val="18"/>
              </w:rPr>
              <w:t>0.0000</w:t>
            </w:r>
          </w:p>
        </w:tc>
        <w:tc>
          <w:tcPr>
            <w:tcW w:type="dxa" w:w="1701"/>
            <w:shd w:val="clear" w:color="auto" w:fill="F1F4F9"/>
          </w:tcPr>
          <w:p>
            <w:pPr>
              <w:spacing w:after="20" w:line="240" w:lineRule="auto"/>
            </w:pPr>
            <w:r/>
            <w:r>
              <w:rPr>
                <w:sz w:val="18"/>
              </w:rPr>
              <w:t>+0.0000</w:t>
            </w:r>
          </w:p>
        </w:tc>
      </w:tr>
      <w:tr>
        <w:tc>
          <w:tcPr>
            <w:tcW w:type="dxa" w:w="3175"/>
          </w:tcPr>
          <w:p>
            <w:pPr>
              <w:spacing w:after="20" w:line="240" w:lineRule="auto"/>
            </w:pPr>
            <w:r/>
            <w:r>
              <w:rPr>
                <w:sz w:val="18"/>
              </w:rPr>
              <w:t>Scaling 0.5x</w:t>
            </w:r>
          </w:p>
        </w:tc>
        <w:tc>
          <w:tcPr>
            <w:tcW w:type="dxa" w:w="2041"/>
          </w:tcPr>
          <w:p>
            <w:pPr>
              <w:spacing w:after="20" w:line="240" w:lineRule="auto"/>
            </w:pPr>
            <w:r/>
            <w:r>
              <w:rPr>
                <w:sz w:val="18"/>
              </w:rPr>
              <w:t>0.9691</w:t>
            </w:r>
          </w:p>
        </w:tc>
        <w:tc>
          <w:tcPr>
            <w:tcW w:type="dxa" w:w="1928"/>
          </w:tcPr>
          <w:p>
            <w:pPr>
              <w:spacing w:after="20" w:line="240" w:lineRule="auto"/>
            </w:pPr>
            <w:r/>
            <w:r>
              <w:rPr>
                <w:sz w:val="18"/>
              </w:rPr>
              <w:t>0.9690</w:t>
            </w:r>
          </w:p>
        </w:tc>
        <w:tc>
          <w:tcPr>
            <w:tcW w:type="dxa" w:w="1701"/>
          </w:tcPr>
          <w:p>
            <w:pPr>
              <w:spacing w:after="20" w:line="240" w:lineRule="auto"/>
            </w:pPr>
            <w:r/>
            <w:r>
              <w:rPr>
                <w:sz w:val="18"/>
              </w:rPr>
              <w:t>-0.0001</w:t>
            </w:r>
          </w:p>
        </w:tc>
      </w:tr>
      <w:tr>
        <w:tc>
          <w:tcPr>
            <w:tcW w:type="dxa" w:w="3175"/>
            <w:shd w:val="clear" w:color="auto" w:fill="F1F4F9"/>
          </w:tcPr>
          <w:p>
            <w:pPr>
              <w:spacing w:after="20" w:line="240" w:lineRule="auto"/>
            </w:pPr>
            <w:r/>
            <w:r>
              <w:rPr>
                <w:sz w:val="18"/>
              </w:rPr>
              <w:t>Histogram Equalization</w:t>
            </w:r>
          </w:p>
        </w:tc>
        <w:tc>
          <w:tcPr>
            <w:tcW w:type="dxa" w:w="2041"/>
            <w:shd w:val="clear" w:color="auto" w:fill="F1F4F9"/>
          </w:tcPr>
          <w:p>
            <w:pPr>
              <w:spacing w:after="20" w:line="240" w:lineRule="auto"/>
            </w:pPr>
            <w:r/>
            <w:r>
              <w:rPr>
                <w:sz w:val="18"/>
              </w:rPr>
              <w:t>0.0956</w:t>
            </w:r>
          </w:p>
        </w:tc>
        <w:tc>
          <w:tcPr>
            <w:tcW w:type="dxa" w:w="1928"/>
            <w:shd w:val="clear" w:color="auto" w:fill="F1F4F9"/>
          </w:tcPr>
          <w:p>
            <w:pPr>
              <w:spacing w:after="20" w:line="240" w:lineRule="auto"/>
            </w:pPr>
            <w:r/>
            <w:r>
              <w:rPr>
                <w:sz w:val="18"/>
              </w:rPr>
              <w:t>0.0950</w:t>
            </w:r>
          </w:p>
        </w:tc>
        <w:tc>
          <w:tcPr>
            <w:tcW w:type="dxa" w:w="1701"/>
            <w:shd w:val="clear" w:color="auto" w:fill="F1F4F9"/>
          </w:tcPr>
          <w:p>
            <w:pPr>
              <w:spacing w:after="20" w:line="240" w:lineRule="auto"/>
            </w:pPr>
            <w:r/>
            <w:r>
              <w:rPr>
                <w:sz w:val="18"/>
              </w:rPr>
              <w:t>-0.0006</w:t>
            </w:r>
          </w:p>
        </w:tc>
      </w:tr>
      <w:tr>
        <w:tc>
          <w:tcPr>
            <w:tcW w:type="dxa" w:w="3175"/>
          </w:tcPr>
          <w:p>
            <w:pPr>
              <w:spacing w:after="20" w:line="240" w:lineRule="auto"/>
            </w:pPr>
            <w:r/>
            <w:r>
              <w:rPr>
                <w:sz w:val="18"/>
              </w:rPr>
              <w:t>Sharpening</w:t>
            </w:r>
          </w:p>
        </w:tc>
        <w:tc>
          <w:tcPr>
            <w:tcW w:type="dxa" w:w="2041"/>
          </w:tcPr>
          <w:p>
            <w:pPr>
              <w:spacing w:after="20" w:line="240" w:lineRule="auto"/>
            </w:pPr>
            <w:r/>
            <w:r>
              <w:rPr>
                <w:sz w:val="18"/>
              </w:rPr>
              <w:t>0.9803</w:t>
            </w:r>
          </w:p>
        </w:tc>
        <w:tc>
          <w:tcPr>
            <w:tcW w:type="dxa" w:w="1928"/>
          </w:tcPr>
          <w:p>
            <w:pPr>
              <w:spacing w:after="20" w:line="240" w:lineRule="auto"/>
            </w:pPr>
            <w:r/>
            <w:r>
              <w:rPr>
                <w:sz w:val="18"/>
              </w:rPr>
              <w:t>0.9804</w:t>
            </w:r>
          </w:p>
        </w:tc>
        <w:tc>
          <w:tcPr>
            <w:tcW w:type="dxa" w:w="1701"/>
          </w:tcPr>
          <w:p>
            <w:pPr>
              <w:spacing w:after="20" w:line="240" w:lineRule="auto"/>
            </w:pPr>
            <w:r/>
            <w:r>
              <w:rPr>
                <w:sz w:val="18"/>
              </w:rPr>
              <w:t>+0.0001</w:t>
            </w:r>
          </w:p>
        </w:tc>
      </w:tr>
    </w:tbl>
    <w:p>
      <w:pPr>
        <w:spacing w:after="80"/>
      </w:pPr>
    </w:p>
    <w:p>
      <w:pPr>
        <w:pStyle w:val="Heading1"/>
      </w:pPr>
      <w:r>
        <w:t>Appendix F: Corrections to the first report and presentation</w:t>
      </w:r>
    </w:p>
    <w:p>
      <w:pPr>
        <w:tabs>
          <w:tab w:pos="510" w:val="left"/>
        </w:tabs>
        <w:spacing w:after="40"/>
        <w:ind w:left="510" w:hanging="340"/>
      </w:pPr>
      <w:r>
        <w:t>1.</w:t>
        <w:tab/>
        <w:t xml:space="preserve">"Block DCT" → </w:t>
      </w:r>
      <w:r>
        <w:rPr>
          <w:b/>
        </w:rPr>
        <w:t>global</w:t>
      </w:r>
      <w:r>
        <w:t xml:space="preserve"> 2-D DCT of the LL band (text, diagrams, deck).</w:t>
      </w:r>
    </w:p>
    <w:p>
      <w:pPr>
        <w:tabs>
          <w:tab w:pos="510" w:val="left"/>
        </w:tabs>
        <w:spacing w:after="40"/>
        <w:ind w:left="510" w:hanging="340"/>
      </w:pPr>
      <w:r>
        <w:t>2.</w:t>
        <w:tab/>
        <w:t xml:space="preserve">"Semi-blind" → </w:t>
      </w:r>
      <w:r>
        <w:rPr>
          <w:b/>
        </w:rPr>
        <w:t>non-blind</w:t>
      </w:r>
      <w:r>
        <w:t xml:space="preserve"> (needs S_orig of the unmarked host).</w:t>
      </w:r>
    </w:p>
    <w:p>
      <w:pPr>
        <w:tabs>
          <w:tab w:pos="510" w:val="left"/>
        </w:tabs>
        <w:spacing w:after="40"/>
        <w:ind w:left="510" w:hanging="340"/>
      </w:pPr>
      <w:r>
        <w:t>3.</w:t>
        <w:tab/>
        <w:t>Trade-off figure: dual axis with the NC axis zoomed to 0.93–0.99 replaced by separate panels, four attacks and 100 images; the single low point at α = 0.02 was caused by truncating floats before JPEG encoding (</w:t>
      </w:r>
      <w:r>
        <w:rPr>
          <w:rFonts w:ascii="Consolas" w:hAnsi="Consolas" w:eastAsia="Consolas"/>
          <w:color w:val="8A1F1F"/>
          <w:sz w:val="19"/>
        </w:rPr>
        <w:t>results/exp_jpeg_truncation.txt</w:t>
      </w:r>
      <w:r>
        <w:t>).</w:t>
      </w:r>
    </w:p>
    <w:p>
      <w:pPr>
        <w:tabs>
          <w:tab w:pos="510" w:val="left"/>
        </w:tabs>
        <w:spacing w:after="40"/>
        <w:ind w:left="510" w:hanging="340"/>
      </w:pPr>
      <w:r>
        <w:t>4.</w:t>
        <w:tab/>
        <w:t>"Cropping 25%" explained as 43.75 % of the image area.</w:t>
      </w:r>
    </w:p>
    <w:p>
      <w:pPr>
        <w:tabs>
          <w:tab w:pos="510" w:val="left"/>
        </w:tabs>
        <w:spacing w:after="40"/>
        <w:ind w:left="510" w:hanging="340"/>
      </w:pPr>
      <w:r>
        <w:t>5.</w:t>
        <w:tab/>
        <w:t>"Fifteen attacks": the suite has 14 attacks plus the unattacked reference "No Attack"; pass rates are given with and without the reference.</w:t>
      </w:r>
    </w:p>
    <w:p>
      <w:pPr>
        <w:tabs>
          <w:tab w:pos="510" w:val="left"/>
        </w:tabs>
        <w:spacing w:after="40"/>
        <w:ind w:left="510" w:hanging="340"/>
      </w:pPr>
      <w:r>
        <w:t>6.</w:t>
        <w:tab/>
        <w:t>The 0.75 NC threshold, 30 dB and 0.98 SSIM rules of thumb are conventions; no verified literature source was found.</w:t>
      </w:r>
    </w:p>
    <w:p>
      <w:pPr>
        <w:tabs>
          <w:tab w:pos="510" w:val="left"/>
        </w:tabs>
        <w:spacing w:after="40"/>
        <w:ind w:left="510" w:hanging="340"/>
      </w:pPr>
      <w:r>
        <w:t>7.</w:t>
        <w:tab/>
        <w:t>"Hybrids repeatedly outperform any single transform" is a reported trend in the literature, not a result of this project.</w:t>
      </w:r>
    </w:p>
    <w:p>
      <w:pPr>
        <w:tabs>
          <w:tab w:pos="510" w:val="left"/>
        </w:tabs>
        <w:spacing w:after="40"/>
        <w:ind w:left="510" w:hanging="340"/>
      </w:pPr>
      <w:r>
        <w:t>8.</w:t>
        <w:tab/>
        <w:t>Claim that JPEG alignment of the DCT explains the JPEG robustness: not supported (global DCT, SVD dominates).</w:t>
      </w:r>
    </w:p>
    <w:p>
      <w:pPr>
        <w:tabs>
          <w:tab w:pos="510" w:val="left"/>
        </w:tabs>
        <w:spacing w:after="40"/>
        <w:ind w:left="510" w:hanging="340"/>
      </w:pPr>
      <w:r>
        <w:t>9.</w:t>
        <w:tab/>
        <w:t>Reference list rebuilt with verified entries; textbook and documentation entries completed.</w:t>
      </w:r>
    </w:p>
    <w:p>
      <w:pPr>
        <w:tabs>
          <w:tab w:pos="510" w:val="left"/>
        </w:tabs>
        <w:spacing w:after="160"/>
        <w:ind w:left="510" w:hanging="340"/>
      </w:pPr>
      <w:r>
        <w:t>10.</w:t>
        <w:tab/>
        <w:t>Added: 100-image evaluation, ZNCC, false-positive controls, technology comparison, video test, unit tests.</w:t>
      </w:r>
    </w:p>
    <w:p>
      <w:pPr>
        <w:pStyle w:val="Heading1"/>
      </w:pPr>
      <w:r>
        <w:t>Appendix G: Known limitations of this submission</w:t>
      </w:r>
    </w:p>
    <w:p>
      <w:r>
        <w:rPr>
          <w:sz w:val="21"/>
        </w:rPr>
        <w:t xml:space="preserve">See Chapter 9 and </w:t>
      </w:r>
      <w:r>
        <w:rPr>
          <w:rFonts w:ascii="Consolas" w:hAnsi="Consolas" w:eastAsia="Consolas"/>
          <w:color w:val="8A1F1F"/>
          <w:sz w:val="18"/>
        </w:rPr>
        <w:t>documentation/CHANGELOG.md</w:t>
      </w:r>
      <w:r>
        <w:rPr>
          <w:sz w:val="21"/>
        </w:rPr>
        <w:t>. Items not completed: no Canva design was edited (no link or connection was provided); no university report template was available; the false-positive problem is measured but not fixed.</w:t>
      </w:r>
    </w:p>
    <w:sectPr w:rsidR="00FC693F" w:rsidRPr="0006063C" w:rsidSect="00034616">
      <w:footerReference w:type="default" r:id="rId9"/>
      <w:headerReference w:type="first" r:id="rId10"/>
      <w:footerReference w:type="first" r:id="rId11"/>
      <w:headerReference w:type="default" r:id="rId12"/>
      <w:pgSz w:w="11906" w:h="16838"/>
      <w:pgMar w:top="1304" w:right="1361" w:bottom="1247"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7"/>
      </w:rPr>
      <w:t>Digital Image Watermarking — hybrid DWT–DCT–SVD   |   NMIMS MPSTME · Image and Video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4213D"/>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B8A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Calibri" w:hAnsi="Calibri"/>
      <w:b w:val="0"/>
      <w:bCs/>
      <w:i/>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