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513" w:rsidRDefault="00511513" w:rsidP="00511513">
      <w:pPr>
        <w:pStyle w:val="Heading1"/>
      </w:pPr>
      <w:r>
        <w:rPr>
          <w:color w:val="2D74B5"/>
          <w:spacing w:val="-4"/>
        </w:rPr>
        <w:t>EXPERIMENT-</w:t>
      </w:r>
      <w:r>
        <w:rPr>
          <w:color w:val="2D74B5"/>
          <w:spacing w:val="7"/>
        </w:rPr>
        <w:t xml:space="preserve"> </w:t>
      </w:r>
      <w:r>
        <w:rPr>
          <w:color w:val="2D74B5"/>
          <w:spacing w:val="-10"/>
        </w:rPr>
        <w:t>7</w:t>
      </w:r>
    </w:p>
    <w:p w:rsidR="00511513" w:rsidRDefault="00511513" w:rsidP="00511513">
      <w:pPr>
        <w:pStyle w:val="BodyText"/>
        <w:spacing w:before="45"/>
        <w:rPr>
          <w:rFonts w:ascii="Calibri Light"/>
          <w:sz w:val="28"/>
        </w:rPr>
      </w:pPr>
    </w:p>
    <w:p w:rsidR="00511513" w:rsidRDefault="00511513" w:rsidP="00511513">
      <w:pPr>
        <w:pStyle w:val="BodyText"/>
        <w:ind w:left="460"/>
      </w:pPr>
      <w:r>
        <w:rPr>
          <w:b/>
        </w:rPr>
        <w:t>Aim</w:t>
      </w:r>
      <w:r>
        <w:t>:</w:t>
      </w:r>
      <w:r>
        <w:rPr>
          <w:spacing w:val="56"/>
        </w:rPr>
        <w:t xml:space="preserve"> </w:t>
      </w:r>
      <w:r>
        <w:t>To</w:t>
      </w:r>
      <w:r>
        <w:rPr>
          <w:spacing w:val="-1"/>
        </w:rPr>
        <w:t xml:space="preserve"> </w:t>
      </w:r>
      <w:r>
        <w:t>draw the</w:t>
      </w:r>
      <w:r>
        <w:rPr>
          <w:spacing w:val="-2"/>
        </w:rPr>
        <w:t xml:space="preserve"> </w:t>
      </w:r>
      <w:r>
        <w:t>behavioral</w:t>
      </w:r>
      <w:r>
        <w:rPr>
          <w:spacing w:val="-1"/>
        </w:rPr>
        <w:t xml:space="preserve"> </w:t>
      </w:r>
      <w:r>
        <w:t>view (Collaboration)</w:t>
      </w:r>
      <w:r>
        <w:rPr>
          <w:spacing w:val="-1"/>
        </w:rPr>
        <w:t xml:space="preserve"> </w:t>
      </w:r>
      <w:r>
        <w:t>diagram</w:t>
      </w:r>
      <w:r>
        <w:rPr>
          <w:spacing w:val="-1"/>
        </w:rPr>
        <w:t xml:space="preserve"> </w:t>
      </w:r>
      <w:r>
        <w:t xml:space="preserve">for Student Recommendation Platform for New City Students</w:t>
      </w:r>
    </w:p>
    <w:p>
      <w:pPr>
        <w:keepNext/>
        <w:spacing w:before="160" w:after="60"/>
        <w:jc w:val="both"/>
      </w:pPr>
      <w:r>
        <w:rPr>
          <w:rFonts w:ascii="Cambria" w:hAnsi="Cambria"/>
          <w:b/>
          <w:bCs/>
        </w:rPr>
        <w:t xml:space="preserve">Student Details</w:t>
      </w:r>
    </w:p>
    <w:p>
      <w:pPr>
        <w:spacing w:before="60" w:after="40"/>
        <w:jc w:val="left"/>
      </w:pPr>
      <w:r>
        <w:rPr>
          <w:rFonts w:ascii="Cambria" w:hAnsi="Cambria"/>
        </w:rPr>
        <w:t xml:space="preserve">Name: Krishang Vikram Singh | Roll No.: B106 | Batch: C1</w:t>
      </w:r>
    </w:p>
    <w:p>
      <w:pPr>
        <w:spacing w:before="40" w:after="120"/>
        <w:jc w:val="left"/>
      </w:pPr>
      <w:r>
        <w:rPr>
          <w:rFonts w:ascii="Cambria" w:hAnsi="Cambria"/>
        </w:rPr>
        <w:t xml:space="preserve">Class: B.Tech Computer Engineering | Date of Experiment: __/__/2026 | Date of Submission: __/__/2026</w:t>
      </w:r>
    </w:p>
    <w:p w:rsidR="00511513" w:rsidRDefault="00511513" w:rsidP="00511513">
      <w:pPr>
        <w:pStyle w:val="BodyText"/>
        <w:spacing w:before="67"/>
      </w:pPr>
    </w:p>
    <w:p w:rsidR="00511513" w:rsidRDefault="00511513" w:rsidP="00511513">
      <w:pPr>
        <w:pStyle w:val="Heading2"/>
      </w:pPr>
      <w:r>
        <w:rPr>
          <w:spacing w:val="-2"/>
        </w:rPr>
        <w:t>Prerequisite:</w:t>
      </w:r>
    </w:p>
    <w:p w:rsidR="00511513" w:rsidRDefault="00511513" w:rsidP="00511513">
      <w:pPr>
        <w:pStyle w:val="ListParagraph"/>
        <w:numPr>
          <w:ilvl w:val="0"/>
          <w:numId w:val="3"/>
        </w:numPr>
        <w:tabs>
          <w:tab w:val="left" w:pos="1540"/>
        </w:tabs>
        <w:spacing w:before="135"/>
        <w:rPr>
          <w:sz w:val="24"/>
        </w:rPr>
      </w:pPr>
      <w:r>
        <w:rPr>
          <w:sz w:val="24"/>
        </w:rPr>
        <w:t>Basic</w:t>
      </w:r>
      <w:r>
        <w:rPr>
          <w:spacing w:val="-2"/>
          <w:sz w:val="24"/>
        </w:rPr>
        <w:t xml:space="preserve"> </w:t>
      </w:r>
      <w:r>
        <w:rPr>
          <w:sz w:val="24"/>
        </w:rPr>
        <w:t>understanding</w:t>
      </w:r>
      <w:r>
        <w:rPr>
          <w:spacing w:val="-3"/>
          <w:sz w:val="24"/>
        </w:rPr>
        <w:t xml:space="preserve"> </w:t>
      </w:r>
      <w:r>
        <w:rPr>
          <w:sz w:val="24"/>
        </w:rPr>
        <w:t>of functionality</w:t>
      </w:r>
      <w:r>
        <w:rPr>
          <w:spacing w:val="-5"/>
          <w:sz w:val="24"/>
        </w:rPr>
        <w:t xml:space="preserve"> </w:t>
      </w:r>
      <w:r>
        <w:rPr>
          <w:sz w:val="24"/>
        </w:rPr>
        <w:t>for</w:t>
      </w:r>
      <w:r>
        <w:rPr>
          <w:spacing w:val="-2"/>
          <w:sz w:val="24"/>
        </w:rPr>
        <w:t xml:space="preserve"> </w:t>
      </w:r>
      <w:r>
        <w:rPr>
          <w:sz w:val="24"/>
        </w:rPr>
        <w:t>the</w:t>
      </w:r>
      <w:r>
        <w:rPr>
          <w:spacing w:val="-1"/>
          <w:sz w:val="24"/>
        </w:rPr>
        <w:t xml:space="preserve"> </w:t>
      </w:r>
      <w:r>
        <w:rPr>
          <w:sz w:val="24"/>
        </w:rPr>
        <w:t xml:space="preserve">system to be </w:t>
      </w:r>
      <w:r>
        <w:rPr>
          <w:spacing w:val="-2"/>
          <w:sz w:val="24"/>
        </w:rPr>
        <w:t>designed</w:t>
      </w:r>
    </w:p>
    <w:p w:rsidR="00511513" w:rsidRDefault="00511513" w:rsidP="00511513">
      <w:pPr>
        <w:pStyle w:val="BodyText"/>
        <w:spacing w:before="240"/>
        <w:ind w:left="460"/>
      </w:pPr>
      <w:r>
        <w:rPr>
          <w:b/>
        </w:rPr>
        <w:t>Outcome:</w:t>
      </w:r>
      <w:r>
        <w:rPr>
          <w:b/>
          <w:spacing w:val="-2"/>
        </w:rPr>
        <w:t xml:space="preserve"> </w:t>
      </w:r>
      <w:r>
        <w:t>After</w:t>
      </w:r>
      <w:r>
        <w:rPr>
          <w:spacing w:val="-1"/>
        </w:rPr>
        <w:t xml:space="preserve"> </w:t>
      </w:r>
      <w:r>
        <w:t>successful</w:t>
      </w:r>
      <w:r>
        <w:rPr>
          <w:spacing w:val="-1"/>
        </w:rPr>
        <w:t xml:space="preserve"> </w:t>
      </w:r>
      <w:r>
        <w:t>completion</w:t>
      </w:r>
      <w:r>
        <w:rPr>
          <w:spacing w:val="-1"/>
        </w:rPr>
        <w:t xml:space="preserve"> </w:t>
      </w:r>
      <w:r>
        <w:t>of</w:t>
      </w:r>
      <w:r>
        <w:rPr>
          <w:spacing w:val="-1"/>
        </w:rPr>
        <w:t xml:space="preserve"> </w:t>
      </w:r>
      <w:r>
        <w:t>this</w:t>
      </w:r>
      <w:r>
        <w:rPr>
          <w:spacing w:val="-1"/>
        </w:rPr>
        <w:t xml:space="preserve"> </w:t>
      </w:r>
      <w:r>
        <w:t>experiment</w:t>
      </w:r>
      <w:r>
        <w:rPr>
          <w:spacing w:val="-1"/>
        </w:rPr>
        <w:t xml:space="preserve"> </w:t>
      </w:r>
      <w:r>
        <w:t>students</w:t>
      </w:r>
      <w:r>
        <w:rPr>
          <w:spacing w:val="-1"/>
        </w:rPr>
        <w:t xml:space="preserve"> </w:t>
      </w:r>
      <w:r>
        <w:t>will</w:t>
      </w:r>
      <w:r>
        <w:rPr>
          <w:spacing w:val="-2"/>
        </w:rPr>
        <w:t xml:space="preserve"> </w:t>
      </w:r>
      <w:r>
        <w:t>be</w:t>
      </w:r>
      <w:r>
        <w:rPr>
          <w:spacing w:val="-1"/>
        </w:rPr>
        <w:t xml:space="preserve"> </w:t>
      </w:r>
      <w:r>
        <w:t>able</w:t>
      </w:r>
      <w:r>
        <w:rPr>
          <w:spacing w:val="-1"/>
        </w:rPr>
        <w:t xml:space="preserve"> </w:t>
      </w:r>
      <w:r>
        <w:rPr>
          <w:spacing w:val="-5"/>
        </w:rPr>
        <w:t>to</w:t>
      </w:r>
    </w:p>
    <w:p w:rsidR="00511513" w:rsidRDefault="00511513" w:rsidP="00511513">
      <w:pPr>
        <w:pStyle w:val="ListParagraph"/>
        <w:numPr>
          <w:ilvl w:val="0"/>
          <w:numId w:val="3"/>
        </w:numPr>
        <w:tabs>
          <w:tab w:val="left" w:pos="1540"/>
        </w:tabs>
        <w:spacing w:before="243" w:line="360" w:lineRule="auto"/>
        <w:ind w:right="121"/>
        <w:rPr>
          <w:sz w:val="24"/>
        </w:rPr>
      </w:pPr>
      <w:r>
        <w:rPr>
          <w:sz w:val="24"/>
        </w:rPr>
        <w:t>Understand</w:t>
      </w:r>
      <w:r>
        <w:rPr>
          <w:spacing w:val="40"/>
          <w:sz w:val="24"/>
        </w:rPr>
        <w:t xml:space="preserve"> </w:t>
      </w:r>
      <w:r>
        <w:rPr>
          <w:sz w:val="24"/>
        </w:rPr>
        <w:t>the</w:t>
      </w:r>
      <w:r>
        <w:rPr>
          <w:spacing w:val="40"/>
          <w:sz w:val="24"/>
        </w:rPr>
        <w:t xml:space="preserve"> </w:t>
      </w:r>
      <w:r>
        <w:rPr>
          <w:sz w:val="24"/>
        </w:rPr>
        <w:t>various</w:t>
      </w:r>
      <w:r>
        <w:rPr>
          <w:spacing w:val="40"/>
          <w:sz w:val="24"/>
        </w:rPr>
        <w:t xml:space="preserve"> </w:t>
      </w:r>
      <w:r>
        <w:rPr>
          <w:sz w:val="24"/>
        </w:rPr>
        <w:t>model</w:t>
      </w:r>
      <w:r>
        <w:rPr>
          <w:spacing w:val="40"/>
          <w:sz w:val="24"/>
        </w:rPr>
        <w:t xml:space="preserve"> </w:t>
      </w:r>
      <w:r>
        <w:rPr>
          <w:sz w:val="24"/>
        </w:rPr>
        <w:t>used</w:t>
      </w:r>
      <w:r>
        <w:rPr>
          <w:spacing w:val="40"/>
          <w:sz w:val="24"/>
        </w:rPr>
        <w:t xml:space="preserve"> </w:t>
      </w:r>
      <w:r>
        <w:rPr>
          <w:sz w:val="24"/>
        </w:rPr>
        <w:t>for</w:t>
      </w:r>
      <w:r>
        <w:rPr>
          <w:spacing w:val="39"/>
          <w:sz w:val="24"/>
        </w:rPr>
        <w:t xml:space="preserve"> </w:t>
      </w:r>
      <w:r>
        <w:rPr>
          <w:sz w:val="24"/>
        </w:rPr>
        <w:t>identifying</w:t>
      </w:r>
      <w:r>
        <w:rPr>
          <w:spacing w:val="38"/>
          <w:sz w:val="24"/>
        </w:rPr>
        <w:t xml:space="preserve"> </w:t>
      </w:r>
      <w:r>
        <w:rPr>
          <w:sz w:val="24"/>
        </w:rPr>
        <w:t>behavior</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system</w:t>
      </w:r>
      <w:r>
        <w:rPr>
          <w:spacing w:val="40"/>
          <w:sz w:val="24"/>
        </w:rPr>
        <w:t xml:space="preserve"> </w:t>
      </w:r>
      <w:r>
        <w:rPr>
          <w:sz w:val="24"/>
        </w:rPr>
        <w:t>to</w:t>
      </w:r>
      <w:r>
        <w:rPr>
          <w:spacing w:val="40"/>
          <w:sz w:val="24"/>
        </w:rPr>
        <w:t xml:space="preserve"> </w:t>
      </w:r>
      <w:r>
        <w:rPr>
          <w:sz w:val="24"/>
        </w:rPr>
        <w:t xml:space="preserve">be </w:t>
      </w:r>
      <w:r>
        <w:rPr>
          <w:spacing w:val="-2"/>
          <w:sz w:val="24"/>
        </w:rPr>
        <w:t>designed.</w:t>
      </w:r>
    </w:p>
    <w:p w:rsidR="00511513" w:rsidRDefault="00511513" w:rsidP="00511513">
      <w:pPr>
        <w:pStyle w:val="ListParagraph"/>
        <w:numPr>
          <w:ilvl w:val="0"/>
          <w:numId w:val="3"/>
        </w:numPr>
        <w:tabs>
          <w:tab w:val="left" w:pos="1540"/>
        </w:tabs>
        <w:rPr>
          <w:b/>
          <w:sz w:val="24"/>
        </w:rPr>
      </w:pPr>
      <w:r>
        <w:rPr>
          <w:sz w:val="24"/>
        </w:rPr>
        <w:t>Compare</w:t>
      </w:r>
      <w:r>
        <w:rPr>
          <w:spacing w:val="-3"/>
          <w:sz w:val="24"/>
        </w:rPr>
        <w:t xml:space="preserve"> </w:t>
      </w:r>
      <w:r>
        <w:rPr>
          <w:sz w:val="24"/>
        </w:rPr>
        <w:t>and</w:t>
      </w:r>
      <w:r>
        <w:rPr>
          <w:spacing w:val="-1"/>
          <w:sz w:val="24"/>
        </w:rPr>
        <w:t xml:space="preserve"> </w:t>
      </w:r>
      <w:r>
        <w:rPr>
          <w:sz w:val="24"/>
        </w:rPr>
        <w:t>contrast</w:t>
      </w:r>
      <w:r>
        <w:rPr>
          <w:spacing w:val="-1"/>
          <w:sz w:val="24"/>
        </w:rPr>
        <w:t xml:space="preserve"> </w:t>
      </w:r>
      <w:r>
        <w:rPr>
          <w:sz w:val="24"/>
        </w:rPr>
        <w:t>the</w:t>
      </w:r>
      <w:r>
        <w:rPr>
          <w:spacing w:val="-2"/>
          <w:sz w:val="24"/>
        </w:rPr>
        <w:t xml:space="preserve"> </w:t>
      </w:r>
      <w:r>
        <w:rPr>
          <w:sz w:val="24"/>
        </w:rPr>
        <w:t>various</w:t>
      </w:r>
      <w:r>
        <w:rPr>
          <w:spacing w:val="-1"/>
          <w:sz w:val="24"/>
        </w:rPr>
        <w:t xml:space="preserve"> </w:t>
      </w:r>
      <w:r>
        <w:rPr>
          <w:sz w:val="24"/>
        </w:rPr>
        <w:t>behavioral</w:t>
      </w:r>
      <w:r>
        <w:rPr>
          <w:spacing w:val="2"/>
          <w:sz w:val="24"/>
        </w:rPr>
        <w:t xml:space="preserve"> </w:t>
      </w:r>
      <w:r>
        <w:rPr>
          <w:spacing w:val="-2"/>
          <w:sz w:val="24"/>
        </w:rPr>
        <w:t>models.</w:t>
      </w:r>
    </w:p>
    <w:p w:rsidR="00511513" w:rsidRDefault="00511513" w:rsidP="00511513">
      <w:pPr>
        <w:pStyle w:val="Heading2"/>
        <w:spacing w:before="141"/>
        <w:ind w:left="640"/>
      </w:pPr>
      <w:r>
        <w:rPr>
          <w:spacing w:val="-2"/>
        </w:rPr>
        <w:t>Theory:</w:t>
      </w:r>
    </w:p>
    <w:p w:rsidR="00511513" w:rsidRDefault="00511513" w:rsidP="00511513">
      <w:pPr>
        <w:pStyle w:val="BodyText"/>
        <w:spacing w:before="135"/>
        <w:ind w:left="460"/>
      </w:pPr>
      <w:r>
        <w:t>What</w:t>
      </w:r>
      <w:r>
        <w:rPr>
          <w:spacing w:val="-2"/>
        </w:rPr>
        <w:t xml:space="preserve"> </w:t>
      </w:r>
      <w:r>
        <w:t>is</w:t>
      </w:r>
      <w:r>
        <w:rPr>
          <w:spacing w:val="-2"/>
        </w:rPr>
        <w:t xml:space="preserve"> </w:t>
      </w:r>
      <w:r>
        <w:t>Behavioral</w:t>
      </w:r>
      <w:r>
        <w:rPr>
          <w:spacing w:val="-2"/>
        </w:rPr>
        <w:t xml:space="preserve"> modeling?</w:t>
      </w:r>
    </w:p>
    <w:p w:rsidR="00511513" w:rsidRDefault="00511513" w:rsidP="00511513">
      <w:pPr>
        <w:pStyle w:val="BodyText"/>
        <w:spacing w:before="137" w:line="360" w:lineRule="auto"/>
        <w:ind w:left="460" w:right="224"/>
      </w:pPr>
      <w:r>
        <w:t>All</w:t>
      </w:r>
      <w:r>
        <w:rPr>
          <w:spacing w:val="-3"/>
        </w:rPr>
        <w:t xml:space="preserve"> </w:t>
      </w:r>
      <w:r>
        <w:t>behavioral</w:t>
      </w:r>
      <w:r>
        <w:rPr>
          <w:spacing w:val="-3"/>
        </w:rPr>
        <w:t xml:space="preserve"> </w:t>
      </w:r>
      <w:r>
        <w:t>models</w:t>
      </w:r>
      <w:r>
        <w:rPr>
          <w:spacing w:val="-3"/>
        </w:rPr>
        <w:t xml:space="preserve"> </w:t>
      </w:r>
      <w:r>
        <w:t>really</w:t>
      </w:r>
      <w:r>
        <w:rPr>
          <w:spacing w:val="-7"/>
        </w:rPr>
        <w:t xml:space="preserve"> </w:t>
      </w:r>
      <w:r>
        <w:t>do</w:t>
      </w:r>
      <w:r>
        <w:rPr>
          <w:spacing w:val="-3"/>
        </w:rPr>
        <w:t xml:space="preserve"> </w:t>
      </w:r>
      <w:r>
        <w:t>is</w:t>
      </w:r>
      <w:r>
        <w:rPr>
          <w:spacing w:val="-3"/>
        </w:rPr>
        <w:t xml:space="preserve"> </w:t>
      </w:r>
      <w:r>
        <w:t>describe</w:t>
      </w:r>
      <w:r>
        <w:rPr>
          <w:spacing w:val="-4"/>
        </w:rPr>
        <w:t xml:space="preserve"> </w:t>
      </w:r>
      <w:r>
        <w:t>the</w:t>
      </w:r>
      <w:r>
        <w:rPr>
          <w:spacing w:val="-3"/>
        </w:rPr>
        <w:t xml:space="preserve"> </w:t>
      </w:r>
      <w:r>
        <w:t>control</w:t>
      </w:r>
      <w:r>
        <w:rPr>
          <w:spacing w:val="-3"/>
        </w:rPr>
        <w:t xml:space="preserve"> </w:t>
      </w:r>
      <w:r>
        <w:t>structure</w:t>
      </w:r>
      <w:r>
        <w:rPr>
          <w:spacing w:val="-4"/>
        </w:rPr>
        <w:t xml:space="preserve"> </w:t>
      </w:r>
      <w:r>
        <w:t>of</w:t>
      </w:r>
      <w:r>
        <w:rPr>
          <w:spacing w:val="-3"/>
        </w:rPr>
        <w:t xml:space="preserve"> </w:t>
      </w:r>
      <w:r>
        <w:t>a</w:t>
      </w:r>
      <w:r>
        <w:rPr>
          <w:spacing w:val="-4"/>
        </w:rPr>
        <w:t xml:space="preserve"> </w:t>
      </w:r>
      <w:r>
        <w:t>system.</w:t>
      </w:r>
      <w:r>
        <w:rPr>
          <w:spacing w:val="-3"/>
        </w:rPr>
        <w:t xml:space="preserve"> </w:t>
      </w:r>
      <w:r>
        <w:t>This</w:t>
      </w:r>
      <w:r>
        <w:rPr>
          <w:spacing w:val="-3"/>
        </w:rPr>
        <w:t xml:space="preserve"> </w:t>
      </w:r>
      <w:r>
        <w:t>can</w:t>
      </w:r>
      <w:r>
        <w:rPr>
          <w:spacing w:val="-3"/>
        </w:rPr>
        <w:t xml:space="preserve"> </w:t>
      </w:r>
      <w:r>
        <w:t>be things like:</w:t>
      </w:r>
    </w:p>
    <w:p w:rsidR="00511513" w:rsidRDefault="00511513" w:rsidP="00511513">
      <w:pPr>
        <w:pStyle w:val="ListParagraph"/>
        <w:numPr>
          <w:ilvl w:val="0"/>
          <w:numId w:val="2"/>
        </w:numPr>
        <w:tabs>
          <w:tab w:val="left" w:pos="731"/>
        </w:tabs>
        <w:rPr>
          <w:sz w:val="24"/>
        </w:rPr>
      </w:pPr>
      <w:r>
        <w:rPr>
          <w:sz w:val="24"/>
        </w:rPr>
        <w:t>Sequence</w:t>
      </w:r>
      <w:r>
        <w:rPr>
          <w:spacing w:val="-3"/>
          <w:sz w:val="24"/>
        </w:rPr>
        <w:t xml:space="preserve"> </w:t>
      </w:r>
      <w:r>
        <w:rPr>
          <w:sz w:val="24"/>
        </w:rPr>
        <w:t>of</w:t>
      </w:r>
      <w:r>
        <w:rPr>
          <w:spacing w:val="-1"/>
          <w:sz w:val="24"/>
        </w:rPr>
        <w:t xml:space="preserve"> </w:t>
      </w:r>
      <w:r>
        <w:rPr>
          <w:spacing w:val="-2"/>
          <w:sz w:val="24"/>
        </w:rPr>
        <w:t>operations</w:t>
      </w:r>
    </w:p>
    <w:p w:rsidR="00511513" w:rsidRDefault="00511513" w:rsidP="00511513">
      <w:pPr>
        <w:pStyle w:val="ListParagraph"/>
        <w:numPr>
          <w:ilvl w:val="0"/>
          <w:numId w:val="2"/>
        </w:numPr>
        <w:tabs>
          <w:tab w:val="left" w:pos="731"/>
        </w:tabs>
        <w:spacing w:before="139"/>
        <w:rPr>
          <w:sz w:val="24"/>
        </w:rPr>
      </w:pPr>
      <w:r>
        <w:rPr>
          <w:sz w:val="24"/>
        </w:rPr>
        <w:t>Object</w:t>
      </w:r>
      <w:r>
        <w:rPr>
          <w:spacing w:val="-2"/>
          <w:sz w:val="24"/>
        </w:rPr>
        <w:t xml:space="preserve"> states</w:t>
      </w:r>
    </w:p>
    <w:p w:rsidR="00511513" w:rsidRDefault="00511513" w:rsidP="00511513">
      <w:pPr>
        <w:pStyle w:val="ListParagraph"/>
        <w:numPr>
          <w:ilvl w:val="0"/>
          <w:numId w:val="2"/>
        </w:numPr>
        <w:tabs>
          <w:tab w:val="left" w:pos="731"/>
        </w:tabs>
        <w:spacing w:before="137"/>
        <w:rPr>
          <w:sz w:val="24"/>
        </w:rPr>
      </w:pPr>
      <w:r>
        <w:rPr>
          <w:sz w:val="24"/>
        </w:rPr>
        <w:t>and</w:t>
      </w:r>
      <w:r>
        <w:rPr>
          <w:spacing w:val="-2"/>
          <w:sz w:val="24"/>
        </w:rPr>
        <w:t xml:space="preserve"> </w:t>
      </w:r>
      <w:r>
        <w:rPr>
          <w:sz w:val="24"/>
        </w:rPr>
        <w:t>Object</w:t>
      </w:r>
      <w:r>
        <w:rPr>
          <w:spacing w:val="-1"/>
          <w:sz w:val="24"/>
        </w:rPr>
        <w:t xml:space="preserve"> </w:t>
      </w:r>
      <w:r>
        <w:rPr>
          <w:spacing w:val="-2"/>
          <w:sz w:val="24"/>
        </w:rPr>
        <w:t>interactions</w:t>
      </w:r>
    </w:p>
    <w:p w:rsidR="00511513" w:rsidRDefault="00511513" w:rsidP="00511513">
      <w:pPr>
        <w:pStyle w:val="BodyText"/>
        <w:spacing w:before="139" w:line="360" w:lineRule="auto"/>
        <w:ind w:left="460" w:right="225"/>
      </w:pPr>
      <w:r>
        <w:t>Furthermore, this modelling layer can also be called Dynamic Modelling. The activity of creating</w:t>
      </w:r>
      <w:r>
        <w:rPr>
          <w:spacing w:val="-6"/>
        </w:rPr>
        <w:t xml:space="preserve"> </w:t>
      </w:r>
      <w:r>
        <w:t>a</w:t>
      </w:r>
      <w:r>
        <w:rPr>
          <w:spacing w:val="-4"/>
        </w:rPr>
        <w:t xml:space="preserve"> </w:t>
      </w:r>
      <w:r>
        <w:t>behavioural</w:t>
      </w:r>
      <w:r>
        <w:rPr>
          <w:spacing w:val="-3"/>
        </w:rPr>
        <w:t xml:space="preserve"> </w:t>
      </w:r>
      <w:r>
        <w:t>model</w:t>
      </w:r>
      <w:r>
        <w:rPr>
          <w:spacing w:val="-3"/>
        </w:rPr>
        <w:t xml:space="preserve"> </w:t>
      </w:r>
      <w:r>
        <w:t>is</w:t>
      </w:r>
      <w:r>
        <w:rPr>
          <w:spacing w:val="-3"/>
        </w:rPr>
        <w:t xml:space="preserve"> </w:t>
      </w:r>
      <w:r>
        <w:t>commonly</w:t>
      </w:r>
      <w:r>
        <w:rPr>
          <w:spacing w:val="-8"/>
        </w:rPr>
        <w:t xml:space="preserve"> </w:t>
      </w:r>
      <w:r>
        <w:t>known</w:t>
      </w:r>
      <w:r>
        <w:rPr>
          <w:spacing w:val="-2"/>
        </w:rPr>
        <w:t xml:space="preserve"> </w:t>
      </w:r>
      <w:r>
        <w:t>as</w:t>
      </w:r>
      <w:r>
        <w:rPr>
          <w:spacing w:val="-3"/>
        </w:rPr>
        <w:t xml:space="preserve"> </w:t>
      </w:r>
      <w:r>
        <w:t>behavioural</w:t>
      </w:r>
      <w:r>
        <w:rPr>
          <w:spacing w:val="-3"/>
        </w:rPr>
        <w:t xml:space="preserve"> </w:t>
      </w:r>
      <w:r>
        <w:t>modelling.</w:t>
      </w:r>
      <w:r>
        <w:rPr>
          <w:spacing w:val="-3"/>
        </w:rPr>
        <w:t xml:space="preserve"> </w:t>
      </w:r>
      <w:r>
        <w:t>As</w:t>
      </w:r>
      <w:r>
        <w:rPr>
          <w:spacing w:val="-3"/>
        </w:rPr>
        <w:t xml:space="preserve"> </w:t>
      </w:r>
      <w:r>
        <w:t>well</w:t>
      </w:r>
      <w:r>
        <w:rPr>
          <w:spacing w:val="-3"/>
        </w:rPr>
        <w:t xml:space="preserve"> </w:t>
      </w:r>
      <w:r>
        <w:t>as</w:t>
      </w:r>
      <w:r>
        <w:rPr>
          <w:spacing w:val="-3"/>
        </w:rPr>
        <w:t xml:space="preserve"> </w:t>
      </w:r>
      <w:r>
        <w:t>this, a system should also only have one behavioural model – much like functional modelling.</w:t>
      </w:r>
    </w:p>
    <w:p w:rsidR="00511513" w:rsidRDefault="00511513" w:rsidP="00511513">
      <w:pPr>
        <w:pStyle w:val="BodyText"/>
        <w:spacing w:before="198"/>
        <w:ind w:left="460"/>
      </w:pPr>
      <w:r>
        <w:t>Two</w:t>
      </w:r>
      <w:r>
        <w:rPr>
          <w:spacing w:val="-2"/>
        </w:rPr>
        <w:t xml:space="preserve"> </w:t>
      </w:r>
      <w:r>
        <w:t>types</w:t>
      </w:r>
      <w:r>
        <w:rPr>
          <w:spacing w:val="-1"/>
        </w:rPr>
        <w:t xml:space="preserve"> </w:t>
      </w:r>
      <w:r>
        <w:t>of</w:t>
      </w:r>
      <w:r>
        <w:rPr>
          <w:spacing w:val="-1"/>
        </w:rPr>
        <w:t xml:space="preserve"> </w:t>
      </w:r>
      <w:r>
        <w:t>behavioral</w:t>
      </w:r>
      <w:r>
        <w:rPr>
          <w:spacing w:val="1"/>
        </w:rPr>
        <w:t xml:space="preserve"> </w:t>
      </w:r>
      <w:r>
        <w:t>model</w:t>
      </w:r>
      <w:r>
        <w:rPr>
          <w:spacing w:val="-1"/>
        </w:rPr>
        <w:t xml:space="preserve"> </w:t>
      </w:r>
      <w:r>
        <w:rPr>
          <w:spacing w:val="-4"/>
        </w:rPr>
        <w:t>are:</w:t>
      </w:r>
    </w:p>
    <w:p w:rsidR="00511513" w:rsidRDefault="00511513" w:rsidP="00511513">
      <w:pPr>
        <w:pStyle w:val="ListParagraph"/>
        <w:numPr>
          <w:ilvl w:val="1"/>
          <w:numId w:val="2"/>
        </w:numPr>
        <w:tabs>
          <w:tab w:val="left" w:pos="603"/>
        </w:tabs>
        <w:spacing w:before="140" w:line="360" w:lineRule="auto"/>
        <w:ind w:right="1619" w:firstLine="0"/>
        <w:rPr>
          <w:sz w:val="24"/>
        </w:rPr>
      </w:pPr>
      <w:r>
        <w:rPr>
          <w:sz w:val="24"/>
        </w:rPr>
        <w:t>Data</w:t>
      </w:r>
      <w:r>
        <w:rPr>
          <w:spacing w:val="-3"/>
          <w:sz w:val="24"/>
        </w:rPr>
        <w:t xml:space="preserve"> </w:t>
      </w:r>
      <w:r>
        <w:rPr>
          <w:sz w:val="24"/>
        </w:rPr>
        <w:t>processing</w:t>
      </w:r>
      <w:r>
        <w:rPr>
          <w:spacing w:val="-6"/>
          <w:sz w:val="24"/>
        </w:rPr>
        <w:t xml:space="preserve"> </w:t>
      </w:r>
      <w:r>
        <w:rPr>
          <w:sz w:val="24"/>
        </w:rPr>
        <w:t>models</w:t>
      </w:r>
      <w:r>
        <w:rPr>
          <w:spacing w:val="-4"/>
          <w:sz w:val="24"/>
        </w:rPr>
        <w:t xml:space="preserve"> </w:t>
      </w:r>
      <w:r>
        <w:rPr>
          <w:sz w:val="24"/>
        </w:rPr>
        <w:t>that</w:t>
      </w:r>
      <w:r>
        <w:rPr>
          <w:spacing w:val="-3"/>
          <w:sz w:val="24"/>
        </w:rPr>
        <w:t xml:space="preserve"> </w:t>
      </w:r>
      <w:r>
        <w:rPr>
          <w:sz w:val="24"/>
        </w:rPr>
        <w:t>show</w:t>
      </w:r>
      <w:r>
        <w:rPr>
          <w:spacing w:val="-4"/>
          <w:sz w:val="24"/>
        </w:rPr>
        <w:t xml:space="preserve"> </w:t>
      </w:r>
      <w:r>
        <w:rPr>
          <w:sz w:val="24"/>
        </w:rPr>
        <w:t>how</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processed</w:t>
      </w:r>
      <w:r>
        <w:rPr>
          <w:spacing w:val="-3"/>
          <w:sz w:val="24"/>
        </w:rPr>
        <w:t xml:space="preserve"> </w:t>
      </w:r>
      <w:r>
        <w:rPr>
          <w:sz w:val="24"/>
        </w:rPr>
        <w:t>as</w:t>
      </w:r>
      <w:r>
        <w:rPr>
          <w:spacing w:val="-4"/>
          <w:sz w:val="24"/>
        </w:rPr>
        <w:t xml:space="preserve"> </w:t>
      </w:r>
      <w:r>
        <w:rPr>
          <w:sz w:val="24"/>
        </w:rPr>
        <w:t>it</w:t>
      </w:r>
      <w:r>
        <w:rPr>
          <w:spacing w:val="-2"/>
          <w:sz w:val="24"/>
        </w:rPr>
        <w:t xml:space="preserve"> </w:t>
      </w:r>
      <w:r>
        <w:rPr>
          <w:sz w:val="24"/>
        </w:rPr>
        <w:t>moves</w:t>
      </w:r>
      <w:r>
        <w:rPr>
          <w:spacing w:val="-4"/>
          <w:sz w:val="24"/>
        </w:rPr>
        <w:t xml:space="preserve"> </w:t>
      </w:r>
      <w:r>
        <w:rPr>
          <w:sz w:val="24"/>
        </w:rPr>
        <w:t>through the system;</w:t>
      </w:r>
    </w:p>
    <w:p w:rsidR="00511513" w:rsidRDefault="00511513" w:rsidP="00511513">
      <w:pPr>
        <w:pStyle w:val="ListParagraph"/>
        <w:numPr>
          <w:ilvl w:val="1"/>
          <w:numId w:val="2"/>
        </w:numPr>
        <w:tabs>
          <w:tab w:val="left" w:pos="603"/>
        </w:tabs>
        <w:ind w:left="603" w:hanging="143"/>
        <w:rPr>
          <w:sz w:val="24"/>
        </w:rPr>
      </w:pPr>
      <w:r>
        <w:rPr>
          <w:sz w:val="24"/>
        </w:rPr>
        <w:t>State</w:t>
      </w:r>
      <w:r>
        <w:rPr>
          <w:spacing w:val="-2"/>
          <w:sz w:val="24"/>
        </w:rPr>
        <w:t xml:space="preserve"> </w:t>
      </w:r>
      <w:r>
        <w:rPr>
          <w:sz w:val="24"/>
        </w:rPr>
        <w:t>machine</w:t>
      </w:r>
      <w:r>
        <w:rPr>
          <w:spacing w:val="-1"/>
          <w:sz w:val="24"/>
        </w:rPr>
        <w:t xml:space="preserve"> </w:t>
      </w:r>
      <w:r>
        <w:rPr>
          <w:sz w:val="24"/>
        </w:rPr>
        <w:t>models</w:t>
      </w:r>
      <w:r>
        <w:rPr>
          <w:spacing w:val="-2"/>
          <w:sz w:val="24"/>
        </w:rPr>
        <w:t xml:space="preserve"> </w:t>
      </w:r>
      <w:r>
        <w:rPr>
          <w:sz w:val="24"/>
        </w:rPr>
        <w:t>that</w:t>
      </w:r>
      <w:r>
        <w:rPr>
          <w:spacing w:val="-2"/>
          <w:sz w:val="24"/>
        </w:rPr>
        <w:t xml:space="preserve"> </w:t>
      </w:r>
      <w:r>
        <w:rPr>
          <w:sz w:val="24"/>
        </w:rPr>
        <w:t>show</w:t>
      </w:r>
      <w:r>
        <w:rPr>
          <w:spacing w:val="-1"/>
          <w:sz w:val="24"/>
        </w:rPr>
        <w:t xml:space="preserve"> </w:t>
      </w:r>
      <w:r>
        <w:rPr>
          <w:sz w:val="24"/>
        </w:rPr>
        <w:t>the</w:t>
      </w:r>
      <w:r>
        <w:rPr>
          <w:spacing w:val="-2"/>
          <w:sz w:val="24"/>
        </w:rPr>
        <w:t xml:space="preserve"> </w:t>
      </w:r>
      <w:r>
        <w:rPr>
          <w:sz w:val="24"/>
        </w:rPr>
        <w:t>systems</w:t>
      </w:r>
      <w:r>
        <w:rPr>
          <w:spacing w:val="-2"/>
          <w:sz w:val="24"/>
        </w:rPr>
        <w:t xml:space="preserve"> </w:t>
      </w:r>
      <w:r>
        <w:rPr>
          <w:sz w:val="24"/>
        </w:rPr>
        <w:t>response</w:t>
      </w:r>
      <w:r>
        <w:rPr>
          <w:spacing w:val="-2"/>
          <w:sz w:val="24"/>
        </w:rPr>
        <w:t xml:space="preserve"> </w:t>
      </w:r>
      <w:r>
        <w:rPr>
          <w:sz w:val="24"/>
        </w:rPr>
        <w:t>to</w:t>
      </w:r>
      <w:r>
        <w:rPr>
          <w:spacing w:val="-1"/>
          <w:sz w:val="24"/>
        </w:rPr>
        <w:t xml:space="preserve"> </w:t>
      </w:r>
      <w:r>
        <w:rPr>
          <w:spacing w:val="-2"/>
          <w:sz w:val="24"/>
        </w:rPr>
        <w:t>events.</w:t>
      </w:r>
    </w:p>
    <w:p w:rsidR="00511513" w:rsidRDefault="00511513" w:rsidP="00511513">
      <w:pPr>
        <w:pStyle w:val="ListParagraph"/>
        <w:numPr>
          <w:ilvl w:val="1"/>
          <w:numId w:val="2"/>
        </w:numPr>
        <w:tabs>
          <w:tab w:val="left" w:pos="603"/>
        </w:tabs>
        <w:spacing w:before="137" w:line="360" w:lineRule="auto"/>
        <w:ind w:right="747" w:firstLine="0"/>
        <w:rPr>
          <w:sz w:val="24"/>
        </w:rPr>
      </w:pPr>
      <w:r>
        <w:rPr>
          <w:sz w:val="24"/>
        </w:rPr>
        <w:t>These</w:t>
      </w:r>
      <w:r>
        <w:rPr>
          <w:spacing w:val="-4"/>
          <w:sz w:val="24"/>
        </w:rPr>
        <w:t xml:space="preserve"> </w:t>
      </w:r>
      <w:r>
        <w:rPr>
          <w:sz w:val="24"/>
        </w:rPr>
        <w:t>models</w:t>
      </w:r>
      <w:r>
        <w:rPr>
          <w:spacing w:val="-4"/>
          <w:sz w:val="24"/>
        </w:rPr>
        <w:t xml:space="preserve"> </w:t>
      </w:r>
      <w:r>
        <w:rPr>
          <w:sz w:val="24"/>
        </w:rPr>
        <w:t>show</w:t>
      </w:r>
      <w:r>
        <w:rPr>
          <w:spacing w:val="-4"/>
          <w:sz w:val="24"/>
        </w:rPr>
        <w:t xml:space="preserve"> </w:t>
      </w:r>
      <w:r>
        <w:rPr>
          <w:sz w:val="24"/>
        </w:rPr>
        <w:t>different</w:t>
      </w:r>
      <w:r>
        <w:rPr>
          <w:spacing w:val="-3"/>
          <w:sz w:val="24"/>
        </w:rPr>
        <w:t xml:space="preserve"> </w:t>
      </w:r>
      <w:r>
        <w:rPr>
          <w:sz w:val="24"/>
        </w:rPr>
        <w:t>perspectives</w:t>
      </w:r>
      <w:r>
        <w:rPr>
          <w:spacing w:val="-4"/>
          <w:sz w:val="24"/>
        </w:rPr>
        <w:t xml:space="preserve"> </w:t>
      </w:r>
      <w:r>
        <w:rPr>
          <w:sz w:val="24"/>
        </w:rPr>
        <w:t>so</w:t>
      </w:r>
      <w:r>
        <w:rPr>
          <w:spacing w:val="-3"/>
          <w:sz w:val="24"/>
        </w:rPr>
        <w:t xml:space="preserve"> </w:t>
      </w:r>
      <w:r>
        <w:rPr>
          <w:sz w:val="24"/>
        </w:rPr>
        <w:t>both</w:t>
      </w:r>
      <w:r>
        <w:rPr>
          <w:spacing w:val="-3"/>
          <w:sz w:val="24"/>
        </w:rPr>
        <w:t xml:space="preserve"> </w:t>
      </w:r>
      <w:r>
        <w:rPr>
          <w:sz w:val="24"/>
        </w:rPr>
        <w:t>of</w:t>
      </w:r>
      <w:r>
        <w:rPr>
          <w:spacing w:val="-3"/>
          <w:sz w:val="24"/>
        </w:rPr>
        <w:t xml:space="preserve"> </w:t>
      </w:r>
      <w:r>
        <w:rPr>
          <w:sz w:val="24"/>
        </w:rPr>
        <w:t>them</w:t>
      </w:r>
      <w:r>
        <w:rPr>
          <w:spacing w:val="-3"/>
          <w:sz w:val="24"/>
        </w:rPr>
        <w:t xml:space="preserve"> </w:t>
      </w:r>
      <w:r>
        <w:rPr>
          <w:sz w:val="24"/>
        </w:rPr>
        <w:t>are</w:t>
      </w:r>
      <w:r>
        <w:rPr>
          <w:spacing w:val="-2"/>
          <w:sz w:val="24"/>
        </w:rPr>
        <w:t xml:space="preserve"> </w:t>
      </w:r>
      <w:r>
        <w:rPr>
          <w:sz w:val="24"/>
        </w:rPr>
        <w:t>required</w:t>
      </w:r>
      <w:r>
        <w:rPr>
          <w:spacing w:val="-3"/>
          <w:sz w:val="24"/>
        </w:rPr>
        <w:t xml:space="preserve"> </w:t>
      </w:r>
      <w:r>
        <w:rPr>
          <w:sz w:val="24"/>
        </w:rPr>
        <w:t>to</w:t>
      </w:r>
      <w:r>
        <w:rPr>
          <w:spacing w:val="-3"/>
          <w:sz w:val="24"/>
        </w:rPr>
        <w:t xml:space="preserve"> </w:t>
      </w:r>
      <w:r>
        <w:rPr>
          <w:sz w:val="24"/>
        </w:rPr>
        <w:t>describe</w:t>
      </w:r>
      <w:r>
        <w:rPr>
          <w:spacing w:val="-5"/>
          <w:sz w:val="24"/>
        </w:rPr>
        <w:t xml:space="preserve"> </w:t>
      </w:r>
      <w:r>
        <w:rPr>
          <w:sz w:val="24"/>
        </w:rPr>
        <w:t>the system’s behavior.</w:t>
      </w:r>
    </w:p>
    <w:p w:rsidR="00511513" w:rsidRDefault="00511513" w:rsidP="00511513">
      <w:pPr>
        <w:pStyle w:val="BodyText"/>
        <w:spacing w:before="139"/>
      </w:pPr>
    </w:p>
    <w:p w:rsidR="00511513" w:rsidRDefault="00511513" w:rsidP="00511513">
      <w:pPr>
        <w:pStyle w:val="BodyText"/>
        <w:ind w:left="460"/>
      </w:pPr>
      <w:r>
        <w:t>How</w:t>
      </w:r>
      <w:r>
        <w:rPr>
          <w:spacing w:val="-2"/>
        </w:rPr>
        <w:t xml:space="preserve"> </w:t>
      </w:r>
      <w:r>
        <w:t>to</w:t>
      </w:r>
      <w:r>
        <w:rPr>
          <w:spacing w:val="-1"/>
        </w:rPr>
        <w:t xml:space="preserve"> </w:t>
      </w:r>
      <w:r>
        <w:t>draw</w:t>
      </w:r>
      <w:r>
        <w:rPr>
          <w:spacing w:val="-1"/>
        </w:rPr>
        <w:t xml:space="preserve"> </w:t>
      </w:r>
      <w:r>
        <w:t xml:space="preserve">Collaboration </w:t>
      </w:r>
      <w:r>
        <w:rPr>
          <w:spacing w:val="-2"/>
        </w:rPr>
        <w:t>diagram?</w:t>
      </w:r>
    </w:p>
    <w:p w:rsidR="00511513" w:rsidRDefault="00511513" w:rsidP="00511513">
      <w:pPr>
        <w:pStyle w:val="BodyText"/>
        <w:spacing w:before="137" w:line="360" w:lineRule="auto"/>
        <w:ind w:left="460"/>
      </w:pPr>
      <w:r>
        <w:t>Collaboration</w:t>
      </w:r>
      <w:r>
        <w:rPr>
          <w:spacing w:val="-2"/>
        </w:rPr>
        <w:t xml:space="preserve"> </w:t>
      </w:r>
      <w:r>
        <w:t>diagram</w:t>
      </w:r>
      <w:r>
        <w:rPr>
          <w:spacing w:val="-2"/>
        </w:rPr>
        <w:t xml:space="preserve"> </w:t>
      </w:r>
      <w:r>
        <w:t>is</w:t>
      </w:r>
      <w:r>
        <w:rPr>
          <w:spacing w:val="-2"/>
        </w:rPr>
        <w:t xml:space="preserve"> </w:t>
      </w:r>
      <w:r>
        <w:t>used</w:t>
      </w:r>
      <w:r>
        <w:rPr>
          <w:spacing w:val="-2"/>
        </w:rPr>
        <w:t xml:space="preserve"> </w:t>
      </w:r>
      <w:r>
        <w:t>to</w:t>
      </w:r>
      <w:r>
        <w:rPr>
          <w:spacing w:val="-2"/>
        </w:rPr>
        <w:t xml:space="preserve"> </w:t>
      </w:r>
      <w:r>
        <w:t>model</w:t>
      </w:r>
      <w:r>
        <w:rPr>
          <w:spacing w:val="-2"/>
        </w:rPr>
        <w:t xml:space="preserve"> </w:t>
      </w:r>
      <w:r>
        <w:t>how</w:t>
      </w:r>
      <w:r>
        <w:rPr>
          <w:spacing w:val="-2"/>
        </w:rPr>
        <w:t xml:space="preserve"> </w:t>
      </w:r>
      <w:r>
        <w:t>objects</w:t>
      </w:r>
      <w:r>
        <w:rPr>
          <w:spacing w:val="-2"/>
        </w:rPr>
        <w:t xml:space="preserve"> </w:t>
      </w:r>
      <w:r>
        <w:t>involved</w:t>
      </w:r>
      <w:r>
        <w:rPr>
          <w:spacing w:val="-2"/>
        </w:rPr>
        <w:t xml:space="preserve"> </w:t>
      </w:r>
      <w:r>
        <w:t>in</w:t>
      </w:r>
      <w:r>
        <w:rPr>
          <w:spacing w:val="-3"/>
        </w:rPr>
        <w:t xml:space="preserve"> </w:t>
      </w:r>
      <w:r>
        <w:t>a</w:t>
      </w:r>
      <w:r>
        <w:rPr>
          <w:spacing w:val="-2"/>
        </w:rPr>
        <w:t xml:space="preserve"> </w:t>
      </w:r>
      <w:r>
        <w:t>scenario</w:t>
      </w:r>
      <w:r>
        <w:rPr>
          <w:spacing w:val="-2"/>
        </w:rPr>
        <w:t xml:space="preserve"> </w:t>
      </w:r>
      <w:r>
        <w:t>interact,</w:t>
      </w:r>
      <w:r>
        <w:rPr>
          <w:spacing w:val="-2"/>
        </w:rPr>
        <w:t xml:space="preserve"> </w:t>
      </w:r>
      <w:r>
        <w:t>with</w:t>
      </w:r>
      <w:r>
        <w:rPr>
          <w:spacing w:val="-2"/>
        </w:rPr>
        <w:t xml:space="preserve"> </w:t>
      </w:r>
      <w:r>
        <w:t>each object</w:t>
      </w:r>
      <w:r>
        <w:rPr>
          <w:spacing w:val="6"/>
        </w:rPr>
        <w:t xml:space="preserve"> </w:t>
      </w:r>
      <w:r>
        <w:t>instantiating</w:t>
      </w:r>
      <w:r>
        <w:rPr>
          <w:spacing w:val="6"/>
        </w:rPr>
        <w:t xml:space="preserve"> </w:t>
      </w:r>
      <w:r>
        <w:t>a</w:t>
      </w:r>
      <w:r>
        <w:rPr>
          <w:spacing w:val="7"/>
        </w:rPr>
        <w:t xml:space="preserve"> </w:t>
      </w:r>
      <w:r>
        <w:t>particular</w:t>
      </w:r>
      <w:r>
        <w:rPr>
          <w:spacing w:val="8"/>
        </w:rPr>
        <w:t xml:space="preserve"> </w:t>
      </w:r>
      <w:r>
        <w:t>class</w:t>
      </w:r>
      <w:r>
        <w:rPr>
          <w:spacing w:val="8"/>
        </w:rPr>
        <w:t xml:space="preserve"> </w:t>
      </w:r>
      <w:r>
        <w:t>in</w:t>
      </w:r>
      <w:r>
        <w:rPr>
          <w:spacing w:val="9"/>
        </w:rPr>
        <w:t xml:space="preserve"> </w:t>
      </w:r>
      <w:r>
        <w:t>the</w:t>
      </w:r>
      <w:r>
        <w:rPr>
          <w:spacing w:val="7"/>
        </w:rPr>
        <w:t xml:space="preserve"> </w:t>
      </w:r>
      <w:r>
        <w:t>system.</w:t>
      </w:r>
      <w:r>
        <w:rPr>
          <w:spacing w:val="9"/>
        </w:rPr>
        <w:t xml:space="preserve"> </w:t>
      </w:r>
      <w:r>
        <w:t>Objects</w:t>
      </w:r>
      <w:r>
        <w:rPr>
          <w:spacing w:val="9"/>
        </w:rPr>
        <w:t xml:space="preserve"> </w:t>
      </w:r>
      <w:r>
        <w:t>are</w:t>
      </w:r>
      <w:r>
        <w:rPr>
          <w:spacing w:val="10"/>
        </w:rPr>
        <w:t xml:space="preserve"> </w:t>
      </w:r>
      <w:r>
        <w:t>connected</w:t>
      </w:r>
      <w:r>
        <w:rPr>
          <w:spacing w:val="10"/>
        </w:rPr>
        <w:t xml:space="preserve"> </w:t>
      </w:r>
      <w:r>
        <w:t>by</w:t>
      </w:r>
      <w:r>
        <w:rPr>
          <w:spacing w:val="4"/>
        </w:rPr>
        <w:t xml:space="preserve"> </w:t>
      </w:r>
      <w:r>
        <w:t>links,</w:t>
      </w:r>
      <w:r>
        <w:rPr>
          <w:spacing w:val="8"/>
        </w:rPr>
        <w:t xml:space="preserve"> </w:t>
      </w:r>
      <w:r>
        <w:t>each</w:t>
      </w:r>
      <w:r>
        <w:rPr>
          <w:spacing w:val="9"/>
        </w:rPr>
        <w:t xml:space="preserve"> </w:t>
      </w:r>
      <w:r>
        <w:rPr>
          <w:spacing w:val="-4"/>
        </w:rPr>
        <w:t>link</w:t>
      </w:r>
    </w:p>
    <w:p w:rsidR="00511513" w:rsidRDefault="00511513" w:rsidP="00511513">
      <w:pPr>
        <w:spacing w:line="360" w:lineRule="auto"/>
        <w:sectPr w:rsidR="00511513">
          <w:pgSz w:w="11910" w:h="16840"/>
          <w:pgMar w:top="1920" w:right="1320" w:bottom="1460" w:left="980" w:header="749" w:footer="1271" w:gutter="0"/>
          <w:cols w:space="720"/>
        </w:sectPr>
      </w:pPr>
    </w:p>
    <w:p w:rsidR="00511513" w:rsidRDefault="00511513" w:rsidP="00511513">
      <w:pPr>
        <w:pStyle w:val="BodyText"/>
        <w:spacing w:before="90" w:line="360" w:lineRule="auto"/>
        <w:ind w:left="460" w:right="118"/>
        <w:jc w:val="both"/>
      </w:pPr>
      <w:r>
        <w:lastRenderedPageBreak/>
        <w:t>representing an instance of an association between the respective classes involved. The link shows messages sent between the objects, and the type of message passed (synchronous, asynchronous, simple, balking, and timeout).</w:t>
      </w:r>
    </w:p>
    <w:p w:rsidR="00511513" w:rsidRDefault="00511513" w:rsidP="00511513">
      <w:pPr>
        <w:pStyle w:val="BodyText"/>
        <w:spacing w:before="1" w:line="360" w:lineRule="auto"/>
        <w:ind w:left="460" w:right="123"/>
        <w:jc w:val="both"/>
      </w:pPr>
      <w:r>
        <w:t>Collaboration diagrams offer a better view of a scenario than a Sequence diagram when the modeler is trying to understand all of the effects on a given object and are therefore good for procedural design.</w:t>
      </w:r>
    </w:p>
    <w:p w:rsidR="00511513" w:rsidRDefault="00511513" w:rsidP="00511513">
      <w:pPr>
        <w:pStyle w:val="Heading2"/>
        <w:spacing w:before="4"/>
      </w:pPr>
      <w:r>
        <w:rPr>
          <w:spacing w:val="-2"/>
        </w:rPr>
        <w:t>Objects</w:t>
      </w:r>
    </w:p>
    <w:p w:rsidR="00511513" w:rsidRDefault="00511513" w:rsidP="00511513">
      <w:pPr>
        <w:pStyle w:val="BodyText"/>
        <w:spacing w:before="135" w:line="360" w:lineRule="auto"/>
        <w:ind w:left="460" w:right="116"/>
        <w:jc w:val="both"/>
      </w:pPr>
      <w:r>
        <w:t>Objects are depicted on a Collaboration diagram as rectangles. The object name is provided first,</w:t>
      </w:r>
      <w:r>
        <w:rPr>
          <w:spacing w:val="-9"/>
        </w:rPr>
        <w:t xml:space="preserve"> </w:t>
      </w:r>
      <w:r>
        <w:t>with</w:t>
      </w:r>
      <w:r>
        <w:rPr>
          <w:spacing w:val="-9"/>
        </w:rPr>
        <w:t xml:space="preserve"> </w:t>
      </w:r>
      <w:r>
        <w:t>the</w:t>
      </w:r>
      <w:r>
        <w:rPr>
          <w:spacing w:val="-10"/>
        </w:rPr>
        <w:t xml:space="preserve"> </w:t>
      </w:r>
      <w:r>
        <w:t>class</w:t>
      </w:r>
      <w:r>
        <w:rPr>
          <w:spacing w:val="-10"/>
        </w:rPr>
        <w:t xml:space="preserve"> </w:t>
      </w:r>
      <w:r>
        <w:t>name</w:t>
      </w:r>
      <w:r>
        <w:rPr>
          <w:spacing w:val="-8"/>
        </w:rPr>
        <w:t xml:space="preserve"> </w:t>
      </w:r>
      <w:r>
        <w:t>to</w:t>
      </w:r>
      <w:r>
        <w:rPr>
          <w:spacing w:val="-9"/>
        </w:rPr>
        <w:t xml:space="preserve"> </w:t>
      </w:r>
      <w:r>
        <w:t>the</w:t>
      </w:r>
      <w:r>
        <w:rPr>
          <w:spacing w:val="-10"/>
        </w:rPr>
        <w:t xml:space="preserve"> </w:t>
      </w:r>
      <w:r>
        <w:t>right;</w:t>
      </w:r>
      <w:r>
        <w:rPr>
          <w:spacing w:val="-9"/>
        </w:rPr>
        <w:t xml:space="preserve"> </w:t>
      </w:r>
      <w:r>
        <w:t>the</w:t>
      </w:r>
      <w:r>
        <w:rPr>
          <w:spacing w:val="-10"/>
        </w:rPr>
        <w:t xml:space="preserve"> </w:t>
      </w:r>
      <w:r>
        <w:t>two</w:t>
      </w:r>
      <w:r>
        <w:rPr>
          <w:spacing w:val="-8"/>
        </w:rPr>
        <w:t xml:space="preserve"> </w:t>
      </w:r>
      <w:r>
        <w:t>names</w:t>
      </w:r>
      <w:r>
        <w:rPr>
          <w:spacing w:val="-9"/>
        </w:rPr>
        <w:t xml:space="preserve"> </w:t>
      </w:r>
      <w:r>
        <w:t>are</w:t>
      </w:r>
      <w:r>
        <w:rPr>
          <w:spacing w:val="-11"/>
        </w:rPr>
        <w:t xml:space="preserve"> </w:t>
      </w:r>
      <w:r>
        <w:t>separated</w:t>
      </w:r>
      <w:r>
        <w:rPr>
          <w:spacing w:val="-10"/>
        </w:rPr>
        <w:t xml:space="preserve"> </w:t>
      </w:r>
      <w:r>
        <w:t>by</w:t>
      </w:r>
      <w:r>
        <w:rPr>
          <w:spacing w:val="-12"/>
        </w:rPr>
        <w:t xml:space="preserve"> </w:t>
      </w:r>
      <w:r>
        <w:t>a</w:t>
      </w:r>
      <w:r>
        <w:rPr>
          <w:spacing w:val="-11"/>
        </w:rPr>
        <w:t xml:space="preserve"> </w:t>
      </w:r>
      <w:r>
        <w:t>colon.</w:t>
      </w:r>
      <w:r>
        <w:rPr>
          <w:spacing w:val="-10"/>
        </w:rPr>
        <w:t xml:space="preserve"> </w:t>
      </w:r>
      <w:r>
        <w:t>You</w:t>
      </w:r>
      <w:r>
        <w:rPr>
          <w:spacing w:val="-10"/>
        </w:rPr>
        <w:t xml:space="preserve"> </w:t>
      </w:r>
      <w:r>
        <w:t>may</w:t>
      </w:r>
      <w:r>
        <w:rPr>
          <w:spacing w:val="-14"/>
        </w:rPr>
        <w:t xml:space="preserve"> </w:t>
      </w:r>
      <w:r>
        <w:t>specify the</w:t>
      </w:r>
      <w:r>
        <w:rPr>
          <w:spacing w:val="-2"/>
        </w:rPr>
        <w:t xml:space="preserve"> </w:t>
      </w:r>
      <w:r>
        <w:t>multiple</w:t>
      </w:r>
      <w:r>
        <w:rPr>
          <w:spacing w:val="-2"/>
        </w:rPr>
        <w:t xml:space="preserve"> </w:t>
      </w:r>
      <w:r>
        <w:t>occurrence</w:t>
      </w:r>
      <w:r>
        <w:rPr>
          <w:spacing w:val="-2"/>
        </w:rPr>
        <w:t xml:space="preserve"> </w:t>
      </w:r>
      <w:r>
        <w:t>of</w:t>
      </w:r>
      <w:r>
        <w:rPr>
          <w:spacing w:val="-2"/>
        </w:rPr>
        <w:t xml:space="preserve"> </w:t>
      </w:r>
      <w:r>
        <w:t>an</w:t>
      </w:r>
      <w:r>
        <w:rPr>
          <w:spacing w:val="-1"/>
        </w:rPr>
        <w:t xml:space="preserve"> </w:t>
      </w:r>
      <w:r>
        <w:t>object</w:t>
      </w:r>
      <w:r>
        <w:rPr>
          <w:spacing w:val="-1"/>
        </w:rPr>
        <w:t xml:space="preserve"> </w:t>
      </w:r>
      <w:r>
        <w:t>by</w:t>
      </w:r>
      <w:r>
        <w:rPr>
          <w:spacing w:val="-9"/>
        </w:rPr>
        <w:t xml:space="preserve"> </w:t>
      </w:r>
      <w:r>
        <w:t>opening</w:t>
      </w:r>
      <w:r>
        <w:rPr>
          <w:spacing w:val="-3"/>
        </w:rPr>
        <w:t xml:space="preserve"> </w:t>
      </w:r>
      <w:r>
        <w:t>its</w:t>
      </w:r>
      <w:r>
        <w:rPr>
          <w:spacing w:val="-1"/>
        </w:rPr>
        <w:t xml:space="preserve"> </w:t>
      </w:r>
      <w:r>
        <w:t>definition</w:t>
      </w:r>
      <w:r>
        <w:rPr>
          <w:spacing w:val="-1"/>
        </w:rPr>
        <w:t xml:space="preserve"> </w:t>
      </w:r>
      <w:r>
        <w:t>dialog,</w:t>
      </w:r>
      <w:r>
        <w:rPr>
          <w:spacing w:val="-1"/>
        </w:rPr>
        <w:t xml:space="preserve"> </w:t>
      </w:r>
      <w:r>
        <w:t>selecting</w:t>
      </w:r>
      <w:r>
        <w:rPr>
          <w:spacing w:val="-4"/>
        </w:rPr>
        <w:t xml:space="preserve"> </w:t>
      </w:r>
      <w:r>
        <w:t>its Symbol</w:t>
      </w:r>
      <w:r>
        <w:rPr>
          <w:spacing w:val="-2"/>
        </w:rPr>
        <w:t xml:space="preserve"> </w:t>
      </w:r>
      <w:r>
        <w:t>tab, and toggling on the</w:t>
      </w:r>
      <w:r>
        <w:rPr>
          <w:spacing w:val="-2"/>
        </w:rPr>
        <w:t xml:space="preserve"> </w:t>
      </w:r>
      <w:r>
        <w:rPr>
          <w:b/>
        </w:rPr>
        <w:t>Multiple</w:t>
      </w:r>
      <w:r>
        <w:rPr>
          <w:b/>
          <w:spacing w:val="-2"/>
        </w:rPr>
        <w:t xml:space="preserve"> </w:t>
      </w:r>
      <w:r>
        <w:t xml:space="preserve">choice. You may also select the </w:t>
      </w:r>
      <w:r>
        <w:rPr>
          <w:b/>
        </w:rPr>
        <w:t>Multiple Object</w:t>
      </w:r>
      <w:r>
        <w:rPr>
          <w:b/>
          <w:spacing w:val="-1"/>
        </w:rPr>
        <w:t xml:space="preserve"> </w:t>
      </w:r>
      <w:r>
        <w:t xml:space="preserve">tool from the </w:t>
      </w:r>
      <w:r>
        <w:rPr>
          <w:spacing w:val="-2"/>
        </w:rPr>
        <w:t>toolbar.</w:t>
      </w:r>
    </w:p>
    <w:p w:rsidR="00511513" w:rsidRDefault="00511513" w:rsidP="00511513">
      <w:pPr>
        <w:pStyle w:val="Heading2"/>
        <w:spacing w:before="4"/>
      </w:pPr>
      <w:r>
        <w:rPr>
          <w:spacing w:val="-4"/>
        </w:rPr>
        <w:t>Links</w:t>
      </w:r>
    </w:p>
    <w:p w:rsidR="00511513" w:rsidRDefault="00511513" w:rsidP="00511513">
      <w:pPr>
        <w:pStyle w:val="BodyText"/>
        <w:spacing w:before="134"/>
        <w:ind w:left="460"/>
      </w:pPr>
      <w:r>
        <w:t>Messages</w:t>
      </w:r>
      <w:r>
        <w:rPr>
          <w:spacing w:val="-4"/>
        </w:rPr>
        <w:t xml:space="preserve"> </w:t>
      </w:r>
      <w:r>
        <w:t>passed</w:t>
      </w:r>
      <w:r>
        <w:rPr>
          <w:spacing w:val="-1"/>
        </w:rPr>
        <w:t xml:space="preserve"> </w:t>
      </w:r>
      <w:r>
        <w:t>between</w:t>
      </w:r>
      <w:r>
        <w:rPr>
          <w:spacing w:val="-2"/>
        </w:rPr>
        <w:t xml:space="preserve"> </w:t>
      </w:r>
      <w:r>
        <w:t>objects</w:t>
      </w:r>
      <w:r>
        <w:rPr>
          <w:spacing w:val="-1"/>
        </w:rPr>
        <w:t xml:space="preserve"> </w:t>
      </w:r>
      <w:r>
        <w:t>are</w:t>
      </w:r>
      <w:r>
        <w:rPr>
          <w:spacing w:val="-2"/>
        </w:rPr>
        <w:t xml:space="preserve"> </w:t>
      </w:r>
      <w:r>
        <w:t>specified within</w:t>
      </w:r>
      <w:r>
        <w:rPr>
          <w:spacing w:val="-1"/>
        </w:rPr>
        <w:t xml:space="preserve"> </w:t>
      </w:r>
      <w:r>
        <w:t>the</w:t>
      </w:r>
      <w:r>
        <w:rPr>
          <w:spacing w:val="3"/>
        </w:rPr>
        <w:t xml:space="preserve"> </w:t>
      </w:r>
      <w:hyperlink r:id="rId5">
        <w:r>
          <w:rPr>
            <w:u w:val="single"/>
          </w:rPr>
          <w:t>Link</w:t>
        </w:r>
      </w:hyperlink>
      <w:r>
        <w:rPr>
          <w:spacing w:val="-2"/>
        </w:rPr>
        <w:t xml:space="preserve"> </w:t>
      </w:r>
      <w:r>
        <w:t>drawn</w:t>
      </w:r>
      <w:r>
        <w:rPr>
          <w:spacing w:val="-1"/>
        </w:rPr>
        <w:t xml:space="preserve"> </w:t>
      </w:r>
      <w:r>
        <w:t>between</w:t>
      </w:r>
      <w:r>
        <w:rPr>
          <w:spacing w:val="-1"/>
        </w:rPr>
        <w:t xml:space="preserve"> </w:t>
      </w:r>
      <w:r>
        <w:rPr>
          <w:spacing w:val="-2"/>
        </w:rPr>
        <w:t>objects.</w:t>
      </w:r>
    </w:p>
    <w:p w:rsidR="00511513" w:rsidRDefault="00511513" w:rsidP="00511513">
      <w:pPr>
        <w:pStyle w:val="BodyText"/>
      </w:pPr>
    </w:p>
    <w:p w:rsidR="00511513" w:rsidRDefault="00511513" w:rsidP="00511513">
      <w:pPr>
        <w:pStyle w:val="BodyText"/>
        <w:spacing w:before="3"/>
      </w:pPr>
    </w:p>
    <w:p w:rsidR="00511513" w:rsidRDefault="00511513" w:rsidP="00511513">
      <w:pPr>
        <w:pStyle w:val="Heading2"/>
      </w:pPr>
      <w:r>
        <w:rPr>
          <w:spacing w:val="-2"/>
        </w:rPr>
        <w:t>Procedure:</w:t>
      </w:r>
    </w:p>
    <w:p w:rsidR="00511513" w:rsidRDefault="00511513" w:rsidP="00511513">
      <w:pPr>
        <w:pStyle w:val="ListParagraph"/>
        <w:numPr>
          <w:ilvl w:val="0"/>
          <w:numId w:val="1"/>
        </w:numPr>
        <w:tabs>
          <w:tab w:val="left" w:pos="1440"/>
        </w:tabs>
        <w:spacing w:before="135"/>
        <w:ind w:left="1440" w:hanging="260"/>
        <w:rPr>
          <w:sz w:val="24"/>
        </w:rPr>
      </w:pPr>
      <w:r>
        <w:rPr>
          <w:sz w:val="24"/>
        </w:rPr>
        <w:t>Identify</w:t>
      </w:r>
      <w:r>
        <w:rPr>
          <w:spacing w:val="-7"/>
          <w:sz w:val="24"/>
        </w:rPr>
        <w:t xml:space="preserve"> </w:t>
      </w:r>
      <w:r>
        <w:rPr>
          <w:sz w:val="24"/>
        </w:rPr>
        <w:t>various</w:t>
      </w:r>
      <w:r>
        <w:rPr>
          <w:spacing w:val="-1"/>
          <w:sz w:val="24"/>
        </w:rPr>
        <w:t xml:space="preserve"> </w:t>
      </w:r>
      <w:r>
        <w:rPr>
          <w:sz w:val="24"/>
        </w:rPr>
        <w:t>elements needed</w:t>
      </w:r>
      <w:r>
        <w:rPr>
          <w:spacing w:val="-1"/>
          <w:sz w:val="24"/>
        </w:rPr>
        <w:t xml:space="preserve"> </w:t>
      </w:r>
      <w:r>
        <w:rPr>
          <w:sz w:val="24"/>
        </w:rPr>
        <w:t>for a</w:t>
      </w:r>
      <w:r>
        <w:rPr>
          <w:spacing w:val="-2"/>
          <w:sz w:val="24"/>
        </w:rPr>
        <w:t xml:space="preserve"> </w:t>
      </w:r>
      <w:r>
        <w:rPr>
          <w:sz w:val="24"/>
        </w:rPr>
        <w:t xml:space="preserve">collaboration </w:t>
      </w:r>
      <w:r>
        <w:rPr>
          <w:spacing w:val="-2"/>
          <w:sz w:val="24"/>
        </w:rPr>
        <w:t>diagram</w:t>
      </w:r>
    </w:p>
    <w:p w:rsidR="00511513" w:rsidRDefault="00511513" w:rsidP="00511513">
      <w:pPr>
        <w:pStyle w:val="ListParagraph"/>
        <w:numPr>
          <w:ilvl w:val="0"/>
          <w:numId w:val="1"/>
        </w:numPr>
        <w:tabs>
          <w:tab w:val="left" w:pos="1440"/>
        </w:tabs>
        <w:spacing w:before="136"/>
        <w:ind w:left="1440" w:hanging="260"/>
        <w:rPr>
          <w:sz w:val="24"/>
        </w:rPr>
      </w:pPr>
      <w:r>
        <w:rPr>
          <w:sz w:val="24"/>
        </w:rPr>
        <w:t>Identify</w:t>
      </w:r>
      <w:r>
        <w:rPr>
          <w:spacing w:val="-6"/>
          <w:sz w:val="24"/>
        </w:rPr>
        <w:t xml:space="preserve"> </w:t>
      </w:r>
      <w:r>
        <w:rPr>
          <w:sz w:val="24"/>
        </w:rPr>
        <w:t>the</w:t>
      </w:r>
      <w:r>
        <w:rPr>
          <w:spacing w:val="-1"/>
          <w:sz w:val="24"/>
        </w:rPr>
        <w:t xml:space="preserve"> </w:t>
      </w:r>
      <w:r>
        <w:rPr>
          <w:sz w:val="24"/>
        </w:rPr>
        <w:t>behavior of</w:t>
      </w:r>
      <w:r>
        <w:rPr>
          <w:spacing w:val="-1"/>
          <w:sz w:val="24"/>
        </w:rPr>
        <w:t xml:space="preserve"> </w:t>
      </w:r>
      <w:r>
        <w:rPr>
          <w:sz w:val="24"/>
        </w:rPr>
        <w:t>the</w:t>
      </w:r>
      <w:r>
        <w:rPr>
          <w:spacing w:val="-2"/>
          <w:sz w:val="24"/>
        </w:rPr>
        <w:t xml:space="preserve"> </w:t>
      </w:r>
      <w:r>
        <w:rPr>
          <w:sz w:val="24"/>
        </w:rPr>
        <w:t>systems</w:t>
      </w:r>
      <w:r>
        <w:rPr>
          <w:spacing w:val="-1"/>
          <w:sz w:val="24"/>
        </w:rPr>
        <w:t xml:space="preserve"> </w:t>
      </w:r>
      <w:r>
        <w:rPr>
          <w:sz w:val="24"/>
        </w:rPr>
        <w:t>element</w:t>
      </w:r>
      <w:r>
        <w:rPr>
          <w:spacing w:val="-1"/>
          <w:sz w:val="24"/>
        </w:rPr>
        <w:t xml:space="preserve"> </w:t>
      </w:r>
      <w:r>
        <w:rPr>
          <w:sz w:val="24"/>
        </w:rPr>
        <w:t>with the</w:t>
      </w:r>
      <w:r>
        <w:rPr>
          <w:spacing w:val="-1"/>
          <w:sz w:val="24"/>
        </w:rPr>
        <w:t xml:space="preserve"> </w:t>
      </w:r>
      <w:r>
        <w:rPr>
          <w:sz w:val="24"/>
        </w:rPr>
        <w:t xml:space="preserve">external </w:t>
      </w:r>
      <w:r>
        <w:rPr>
          <w:spacing w:val="-2"/>
          <w:sz w:val="24"/>
        </w:rPr>
        <w:t>interfaces.</w:t>
      </w:r>
    </w:p>
    <w:p w:rsidR="00511513" w:rsidRDefault="00511513" w:rsidP="00511513">
      <w:pPr>
        <w:pStyle w:val="ListParagraph"/>
        <w:numPr>
          <w:ilvl w:val="0"/>
          <w:numId w:val="1"/>
        </w:numPr>
        <w:tabs>
          <w:tab w:val="left" w:pos="1439"/>
        </w:tabs>
        <w:spacing w:before="140"/>
        <w:ind w:left="1439" w:hanging="259"/>
        <w:rPr>
          <w:sz w:val="24"/>
        </w:rPr>
      </w:pPr>
      <w:r>
        <w:rPr>
          <w:sz w:val="24"/>
        </w:rPr>
        <w:t>Draw</w:t>
      </w:r>
      <w:r>
        <w:rPr>
          <w:spacing w:val="-1"/>
          <w:sz w:val="24"/>
        </w:rPr>
        <w:t xml:space="preserve"> </w:t>
      </w:r>
      <w:r>
        <w:rPr>
          <w:sz w:val="24"/>
        </w:rPr>
        <w:t>the</w:t>
      </w:r>
      <w:r>
        <w:rPr>
          <w:spacing w:val="-2"/>
          <w:sz w:val="24"/>
        </w:rPr>
        <w:t xml:space="preserve"> </w:t>
      </w:r>
      <w:r>
        <w:rPr>
          <w:sz w:val="24"/>
        </w:rPr>
        <w:t>collaboration</w:t>
      </w:r>
      <w:r>
        <w:rPr>
          <w:spacing w:val="-1"/>
          <w:sz w:val="24"/>
        </w:rPr>
        <w:t xml:space="preserve"> </w:t>
      </w:r>
      <w:r>
        <w:rPr>
          <w:sz w:val="24"/>
        </w:rPr>
        <w:t>diagram</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1"/>
          <w:sz w:val="24"/>
        </w:rPr>
        <w:t xml:space="preserve"> </w:t>
      </w:r>
      <w:r>
        <w:rPr>
          <w:spacing w:val="-2"/>
          <w:sz w:val="24"/>
        </w:rPr>
        <w:t>guidelines.</w:t>
      </w:r>
    </w:p>
    <w:p w:rsidR="00511513" w:rsidRDefault="00511513" w:rsidP="00511513">
      <w:pPr>
        <w:pStyle w:val="BodyText"/>
      </w:pPr>
    </w:p>
    <w:p w:rsidR="00511513" w:rsidRDefault="00511513" w:rsidP="00511513">
      <w:pPr>
        <w:pStyle w:val="BodyText"/>
      </w:pPr>
    </w:p>
    <w:p w:rsidR="00511513" w:rsidRDefault="00511513" w:rsidP="00511513">
      <w:pPr>
        <w:pStyle w:val="BodyText"/>
        <w:ind w:left="460"/>
      </w:pPr>
      <w:r>
        <w:rPr>
          <w:b/>
        </w:rPr>
        <w:t>Output:</w:t>
      </w:r>
      <w:r>
        <w:rPr>
          <w:b/>
          <w:spacing w:val="-3"/>
        </w:rPr>
        <w:t xml:space="preserve"> </w:t>
      </w:r>
      <w:r>
        <w:t>A</w:t>
      </w:r>
      <w:r>
        <w:rPr>
          <w:spacing w:val="-1"/>
        </w:rPr>
        <w:t xml:space="preserve"> </w:t>
      </w:r>
      <w:r>
        <w:t>Collaboration</w:t>
      </w:r>
      <w:r>
        <w:rPr>
          <w:spacing w:val="-1"/>
        </w:rPr>
        <w:t xml:space="preserve"> </w:t>
      </w:r>
      <w:r>
        <w:t>diagram</w:t>
      </w:r>
      <w:r>
        <w:rPr>
          <w:spacing w:val="-1"/>
        </w:rPr>
        <w:t xml:space="preserve"> </w:t>
      </w:r>
      <w:r>
        <w:t>for</w:t>
      </w:r>
      <w:r>
        <w:rPr>
          <w:spacing w:val="-2"/>
        </w:rPr>
        <w:t xml:space="preserve"> </w:t>
      </w:r>
      <w:r>
        <w:t xml:space="preserve">the </w:t>
      </w:r>
      <w:r>
        <w:rPr>
          <w:spacing w:val="-2"/>
        </w:rPr>
        <w:t>system.</w:t>
      </w:r>
    </w:p>
    <w:p>
      <w:pPr>
        <w:keepNext/>
        <w:spacing w:before="240" w:after="60"/>
        <w:jc w:val="both"/>
      </w:pPr>
      <w:r>
        <w:rPr>
          <w:rFonts w:ascii="Cambria" w:hAnsi="Cambria"/>
          <w:b/>
          <w:bCs/>
        </w:rPr>
        <w:t xml:space="preserve">Part B: Deliverable</w:t>
      </w:r>
    </w:p>
    <w:p>
      <w:pPr>
        <w:keepNext/>
        <w:spacing w:before="120" w:after="60"/>
        <w:jc w:val="both"/>
      </w:pPr>
      <w:r>
        <w:rPr>
          <w:rFonts w:ascii="Cambria" w:hAnsi="Cambria"/>
          <w:b/>
          <w:bCs/>
        </w:rPr>
        <w:t xml:space="preserve">Selected Application: Student Recommendation Platform for New City Students</w:t>
      </w:r>
    </w:p>
    <w:p>
      <w:pPr>
        <w:spacing w:before="120" w:after="180"/>
        <w:jc w:val="both"/>
      </w:pPr>
      <w:r>
        <w:rPr>
          <w:rFonts w:ascii="Cambria" w:hAnsi="Cambria"/>
        </w:rPr>
        <w:t xml:space="preserve">A collaboration diagram (called a communication diagram in UML 2) shows the same interactions as a sequence diagram but organises them around the objects and the links between them instead of around time. In this experiment the two scenarios modelled as sequence diagrams in Experiment 6 are redrawn as collaboration diagrams so that the two behavioural models can be compared directly. The objects are instances of the classes of the class diagram (Experiment 5) and of the actors of the use case diagram (Experiment 3); the messages carry the same operation names, and their order is shown by sequence numbers instead of vertical position.</w:t>
      </w:r>
    </w:p>
    <w:p>
      <w:pPr>
        <w:keepNext/>
        <w:spacing w:before="200" w:after="60"/>
        <w:jc w:val="both"/>
      </w:pPr>
      <w:r>
        <w:rPr>
          <w:rFonts w:ascii="Cambria" w:hAnsi="Cambria"/>
          <w:b/>
          <w:bCs/>
        </w:rPr>
        <w:t xml:space="preserve">Elements Identified</w:t>
      </w:r>
    </w:p>
    <w:p>
      <w:pPr>
        <w:spacing w:before="60" w:after="60"/>
        <w:jc w:val="both"/>
      </w:pPr>
      <w:r>
        <w:rPr>
          <w:rFonts w:ascii="Cambria" w:hAnsi="Cambria"/>
        </w:rPr>
        <w:t xml:space="preserve">Following step 1 of the procedure, the following objects were identified (written as object : Class):</w:t>
      </w:r>
    </w:p>
    <w:p>
      <w:pPr>
        <w:pStyle w:val="ListParagraph"/>
        <w:numPr>
          <w:ilvl w:val="0"/>
          <w:numId w:val="2"/>
        </w:numPr>
        <w:spacing w:before="60" w:after="60"/>
        <w:jc w:val="both"/>
      </w:pPr>
      <w:r>
        <w:rPr>
          <w:rFonts w:ascii="Cambria" w:hAnsi="Cambria"/>
          <w:b/>
          <w:bCs/>
        </w:rPr>
        <w:t xml:space="preserve">s : Student «actor» – </w:t>
      </w:r>
      <w:r>
        <w:rPr>
          <w:rFonts w:ascii="Cambria" w:hAnsi="Cambria"/>
        </w:rPr>
        <w:t xml:space="preserve">the Student class of Experiment 5; starts registration, login, search, viewing and review submission.</w:t>
      </w:r>
    </w:p>
    <w:p>
      <w:pPr>
        <w:pStyle w:val="ListParagraph"/>
        <w:numPr>
          <w:ilvl w:val="0"/>
          <w:numId w:val="2"/>
        </w:numPr>
        <w:spacing w:before="60" w:after="60"/>
        <w:jc w:val="both"/>
      </w:pPr>
      <w:r>
        <w:rPr>
          <w:rFonts w:ascii="Cambria" w:hAnsi="Cambria"/>
          <w:b/>
          <w:bCs/>
        </w:rPr>
        <w:t xml:space="preserve">admin : Administrator «actor» – </w:t>
      </w:r>
      <w:r>
        <w:rPr>
          <w:rFonts w:ascii="Cambria" w:hAnsi="Cambria"/>
        </w:rPr>
        <w:t xml:space="preserve">the Administrator class of Experiment 5; receives pending reviews and validates them.</w:t>
      </w:r>
    </w:p>
    <w:p>
      <w:pPr>
        <w:pStyle w:val="ListParagraph"/>
        <w:numPr>
          <w:ilvl w:val="0"/>
          <w:numId w:val="2"/>
        </w:numPr>
        <w:spacing w:before="60" w:after="60"/>
        <w:jc w:val="both"/>
      </w:pPr>
      <w:r>
        <w:rPr>
          <w:rFonts w:ascii="Cambria" w:hAnsi="Cambria"/>
          <w:b/>
          <w:bCs/>
        </w:rPr>
        <w:t xml:space="preserve">ui : WebInterface «boundary» – </w:t>
      </w:r>
      <w:r>
        <w:rPr>
          <w:rFonts w:ascii="Cambria" w:hAnsi="Cambria"/>
        </w:rPr>
        <w:t xml:space="preserve">the external interface of the platform; every message between a user and the system passes through it.</w:t>
      </w:r>
    </w:p>
    <w:p>
      <w:pPr>
        <w:pStyle w:val="ListParagraph"/>
        <w:numPr>
          <w:ilvl w:val="0"/>
          <w:numId w:val="2"/>
        </w:numPr>
        <w:spacing w:before="60" w:after="60"/>
        <w:jc w:val="both"/>
      </w:pPr>
      <w:r>
        <w:rPr>
          <w:rFonts w:ascii="Cambria" w:hAnsi="Cambria"/>
          <w:b/>
          <w:bCs/>
        </w:rPr>
        <w:t xml:space="preserve">ctrl : PlatformController «control» – </w:t>
      </w:r>
      <w:r>
        <w:rPr>
          <w:rFonts w:ascii="Cambria" w:hAnsi="Cambria"/>
        </w:rPr>
        <w:t xml:space="preserve">coordinates the use cases and decides the outcome of verification, authentication and validation.</w:t>
      </w:r>
    </w:p>
    <w:p>
      <w:pPr>
        <w:pStyle w:val="ListParagraph"/>
        <w:numPr>
          <w:ilvl w:val="0"/>
          <w:numId w:val="2"/>
        </w:numPr>
        <w:spacing w:before="60" w:after="60"/>
        <w:jc w:val="both"/>
      </w:pPr>
      <w:r>
        <w:rPr>
          <w:rFonts w:ascii="Cambria" w:hAnsi="Cambria"/>
          <w:b/>
          <w:bCs/>
        </w:rPr>
        <w:t xml:space="preserve">db : Database «entity» – </w:t>
      </w:r>
      <w:r>
        <w:rPr>
          <w:rFonts w:ascii="Cambria" w:hAnsi="Cambria"/>
        </w:rPr>
        <w:t xml:space="preserve">stores User/Student, College, Recommendation and Review objects.</w:t>
      </w:r>
    </w:p>
    <w:p>
      <w:pPr>
        <w:keepNext/>
        <w:spacing w:before="200" w:after="60"/>
        <w:jc w:val="both"/>
      </w:pPr>
      <w:r>
        <w:rPr>
          <w:rFonts w:ascii="Cambria" w:hAnsi="Cambria"/>
          <w:b/>
          <w:bCs/>
        </w:rPr>
        <w:t xml:space="preserve">Behaviour of Elements with the External Interfaces</w:t>
      </w:r>
    </w:p>
    <w:p>
      <w:pPr>
        <w:spacing w:before="60" w:after="60"/>
        <w:jc w:val="both"/>
      </w:pPr>
      <w:r>
        <w:rPr>
          <w:rFonts w:ascii="Cambria" w:hAnsi="Cambria"/>
        </w:rPr>
        <w:t xml:space="preserve">Following step 2 of the procedure, the behaviour of each element towards its neighbours was identified from the links of the diagrams: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300"/>
        <w:gridCol w:w="2500"/>
        <w:gridCol w:w="4226"/>
      </w:tblGrid>
      <w:tr>
        <w:trPr>
          <w:cantSplit/>
          <w:tblHeader/>
        </w:trPr>
        <w:tc>
          <w:tcPr>
            <w:tcW w:w="2300" w:type="dxa"/>
            <w:shd w:val="clear" w:color="auto" w:fill="D9E8F5"/>
          </w:tcPr>
          <w:p>
            <w:pPr>
              <w:spacing w:before="0" w:after="0"/>
            </w:pPr>
            <w:r>
              <w:rPr>
                <w:rFonts w:ascii="Cambria" w:hAnsi="Cambria"/>
                <w:sz w:val="19"/>
                <w:b/>
              </w:rPr>
              <w:t xml:space="preserve">Link</w:t>
            </w:r>
          </w:p>
        </w:tc>
        <w:tc>
          <w:tcPr>
            <w:tcW w:w="2500" w:type="dxa"/>
            <w:shd w:val="clear" w:color="auto" w:fill="D9E8F5"/>
          </w:tcPr>
          <w:p>
            <w:pPr>
              <w:spacing w:before="0" w:after="0"/>
            </w:pPr>
            <w:r>
              <w:rPr>
                <w:rFonts w:ascii="Cambria" w:hAnsi="Cambria"/>
                <w:sz w:val="19"/>
                <w:b/>
              </w:rPr>
              <w:t xml:space="preserve">Objects joined</w:t>
            </w:r>
          </w:p>
        </w:tc>
        <w:tc>
          <w:tcPr>
            <w:tcW w:w="4226" w:type="dxa"/>
            <w:shd w:val="clear" w:color="auto" w:fill="D9E8F5"/>
          </w:tcPr>
          <w:p>
            <w:pPr>
              <w:spacing w:before="0" w:after="0"/>
            </w:pPr>
            <w:r>
              <w:rPr>
                <w:rFonts w:ascii="Cambria" w:hAnsi="Cambria"/>
                <w:sz w:val="19"/>
                <w:b/>
              </w:rPr>
              <w:t xml:space="preserve">Behaviour across the link</w:t>
            </w:r>
          </w:p>
        </w:tc>
      </w:tr>
      <w:tr>
        <w:trPr>
          <w:cantSplit/>
        </w:trPr>
        <w:tc>
          <w:tcPr>
            <w:tcW w:w="2300" w:type="dxa"/>
          </w:tcPr>
          <w:p>
            <w:pPr>
              <w:spacing w:before="0" w:after="0"/>
            </w:pPr>
            <w:r>
              <w:rPr>
                <w:rFonts w:ascii="Cambria" w:hAnsi="Cambria"/>
                <w:sz w:val="19"/>
              </w:rPr>
              <w:t xml:space="preserve">Link 1</w:t>
            </w:r>
          </w:p>
        </w:tc>
        <w:tc>
          <w:tcPr>
            <w:tcW w:w="2500" w:type="dxa"/>
          </w:tcPr>
          <w:p>
            <w:pPr>
              <w:spacing w:before="0" w:after="0"/>
            </w:pPr>
            <w:r>
              <w:rPr>
                <w:rFonts w:ascii="Cambria" w:hAnsi="Cambria"/>
                <w:sz w:val="19"/>
              </w:rPr>
              <w:t xml:space="preserve">s : Student – ui : WebInterface</w:t>
            </w:r>
          </w:p>
        </w:tc>
        <w:tc>
          <w:tcPr>
            <w:tcW w:w="4226" w:type="dxa"/>
          </w:tcPr>
          <w:p>
            <w:pPr>
              <w:spacing w:before="0" w:after="0"/>
            </w:pPr>
            <w:r>
              <w:rPr>
                <w:rFonts w:ascii="Cambria" w:hAnsi="Cambria"/>
                <w:sz w:val="19"/>
              </w:rPr>
              <w:t xml:space="preserve">The Student's only contact with the system: requests (register, login, search, view, submit review) go in; results, confirmations and error messages come out.</w:t>
            </w:r>
          </w:p>
        </w:tc>
      </w:tr>
      <w:tr>
        <w:trPr>
          <w:cantSplit/>
        </w:trPr>
        <w:tc>
          <w:tcPr>
            <w:tcW w:w="2300" w:type="dxa"/>
          </w:tcPr>
          <w:p>
            <w:pPr>
              <w:spacing w:before="0" w:after="0"/>
            </w:pPr>
            <w:r>
              <w:rPr>
                <w:rFonts w:ascii="Cambria" w:hAnsi="Cambria"/>
                <w:sz w:val="19"/>
              </w:rPr>
              <w:t xml:space="preserve">Link 2</w:t>
            </w:r>
          </w:p>
        </w:tc>
        <w:tc>
          <w:tcPr>
            <w:tcW w:w="2500" w:type="dxa"/>
          </w:tcPr>
          <w:p>
            <w:pPr>
              <w:spacing w:before="0" w:after="0"/>
            </w:pPr>
            <w:r>
              <w:rPr>
                <w:rFonts w:ascii="Cambria" w:hAnsi="Cambria"/>
                <w:sz w:val="19"/>
              </w:rPr>
              <w:t xml:space="preserve">ui : WebInterface – ctrl : PlatformController</w:t>
            </w:r>
          </w:p>
        </w:tc>
        <w:tc>
          <w:tcPr>
            <w:tcW w:w="4226" w:type="dxa"/>
          </w:tcPr>
          <w:p>
            <w:pPr>
              <w:spacing w:before="0" w:after="0"/>
            </w:pPr>
            <w:r>
              <w:rPr>
                <w:rFonts w:ascii="Cambria" w:hAnsi="Cambria"/>
                <w:sz w:val="19"/>
              </w:rPr>
              <w:t xml:space="preserve">The interface forwards each request and receives the outcome; the controller also pushes the review outcome to the interface (asynchronous message).</w:t>
            </w:r>
          </w:p>
        </w:tc>
      </w:tr>
      <w:tr>
        <w:trPr>
          <w:cantSplit/>
        </w:trPr>
        <w:tc>
          <w:tcPr>
            <w:tcW w:w="2300" w:type="dxa"/>
          </w:tcPr>
          <w:p>
            <w:pPr>
              <w:spacing w:before="0" w:after="0"/>
            </w:pPr>
            <w:r>
              <w:rPr>
                <w:rFonts w:ascii="Cambria" w:hAnsi="Cambria"/>
                <w:sz w:val="19"/>
              </w:rPr>
              <w:t xml:space="preserve">Link 3</w:t>
            </w:r>
          </w:p>
        </w:tc>
        <w:tc>
          <w:tcPr>
            <w:tcW w:w="2500" w:type="dxa"/>
          </w:tcPr>
          <w:p>
            <w:pPr>
              <w:spacing w:before="0" w:after="0"/>
            </w:pPr>
            <w:r>
              <w:rPr>
                <w:rFonts w:ascii="Cambria" w:hAnsi="Cambria"/>
                <w:sz w:val="19"/>
              </w:rPr>
              <w:t xml:space="preserve">ctrl : PlatformController – db : Database</w:t>
            </w:r>
          </w:p>
        </w:tc>
        <w:tc>
          <w:tcPr>
            <w:tcW w:w="4226" w:type="dxa"/>
          </w:tcPr>
          <w:p>
            <w:pPr>
              <w:spacing w:before="0" w:after="0"/>
            </w:pPr>
            <w:r>
              <w:rPr>
                <w:rFonts w:ascii="Cambria" w:hAnsi="Cambria"/>
                <w:sz w:val="19"/>
              </w:rPr>
              <w:t xml:space="preserve">The controller reads and writes entities: accounts, colleges, recommendations and reviews.</w:t>
            </w:r>
          </w:p>
        </w:tc>
      </w:tr>
      <w:tr>
        <w:trPr>
          <w:cantSplit/>
        </w:trPr>
        <w:tc>
          <w:tcPr>
            <w:tcW w:w="2300" w:type="dxa"/>
          </w:tcPr>
          <w:p>
            <w:pPr>
              <w:spacing w:before="0" w:after="0"/>
            </w:pPr>
            <w:r>
              <w:rPr>
                <w:rFonts w:ascii="Cambria" w:hAnsi="Cambria"/>
                <w:sz w:val="19"/>
              </w:rPr>
              <w:t xml:space="preserve">Link 4</w:t>
            </w:r>
          </w:p>
        </w:tc>
        <w:tc>
          <w:tcPr>
            <w:tcW w:w="2500" w:type="dxa"/>
          </w:tcPr>
          <w:p>
            <w:pPr>
              <w:spacing w:before="0" w:after="0"/>
            </w:pPr>
            <w:r>
              <w:rPr>
                <w:rFonts w:ascii="Cambria" w:hAnsi="Cambria"/>
                <w:sz w:val="19"/>
              </w:rPr>
              <w:t xml:space="preserve">ctrl : PlatformController – admin : Administrator</w:t>
            </w:r>
          </w:p>
        </w:tc>
        <w:tc>
          <w:tcPr>
            <w:tcW w:w="4226" w:type="dxa"/>
          </w:tcPr>
          <w:p>
            <w:pPr>
              <w:spacing w:before="0" w:after="0"/>
            </w:pPr>
            <w:r>
              <w:rPr>
                <w:rFonts w:ascii="Cambria" w:hAnsi="Cambria"/>
                <w:sz w:val="19"/>
              </w:rPr>
              <w:t xml:space="preserve">The controller notifies the Administrator of a pending review (asynchronous), and the Administrator calls validateReview() on the controller.</w:t>
            </w:r>
          </w:p>
        </w:tc>
      </w:tr>
    </w:tbl>
    <w:p>
      <w:pPr>
        <w:spacing w:before="0" w:after="0"/>
      </w:pPr>
    </w:p>
    <w:p>
      <w:pPr>
        <w:keepNext/>
        <w:spacing w:before="160" w:after="60"/>
        <w:jc w:val="both"/>
      </w:pPr>
      <w:r>
        <w:rPr>
          <w:rFonts w:ascii="Cambria" w:hAnsi="Cambria"/>
          <w:b/>
          <w:bCs/>
        </w:rPr>
        <w:t xml:space="preserve">Scenarios Modelled</w:t>
      </w:r>
    </w:p>
    <w:p>
      <w:pPr>
        <w:pStyle w:val="ListParagraph"/>
        <w:numPr>
          <w:ilvl w:val="0"/>
          <w:numId w:val="2"/>
        </w:numPr>
        <w:spacing w:before="60" w:after="60"/>
        <w:jc w:val="both"/>
      </w:pPr>
      <w:r>
        <w:rPr>
          <w:rFonts w:ascii="Cambria" w:hAnsi="Cambria"/>
          <w:b/>
          <w:bCs/>
        </w:rPr>
        <w:t xml:space="preserve">Scenario 1 – Registration, College Verification and Login </w:t>
      </w:r>
      <w:r>
        <w:rPr>
          <w:rFonts w:ascii="Cambria" w:hAnsi="Cambria"/>
        </w:rPr>
        <w:t xml:space="preserve">(Figure 7.1): Register Account, Verify Student and Login use cases.</w:t>
      </w:r>
    </w:p>
    <w:p>
      <w:pPr>
        <w:pStyle w:val="ListParagraph"/>
        <w:numPr>
          <w:ilvl w:val="0"/>
          <w:numId w:val="2"/>
        </w:numPr>
        <w:spacing w:before="60" w:after="60"/>
        <w:jc w:val="both"/>
      </w:pPr>
      <w:r>
        <w:rPr>
          <w:rFonts w:ascii="Cambria" w:hAnsi="Cambria"/>
          <w:b/>
          <w:bCs/>
        </w:rPr>
        <w:t xml:space="preserve">Scenario 2 – Search, View Recommendation and Submit / Validate Review </w:t>
      </w:r>
      <w:r>
        <w:rPr>
          <w:rFonts w:ascii="Cambria" w:hAnsi="Cambria"/>
        </w:rPr>
        <w:t xml:space="preserve">(Figure 7.2): Search Recommendations, View Recommendations, Submit Review and Validate Review use cases.</w:t>
      </w:r>
    </w:p>
    <w:p>
      <w:pPr>
        <w:keepNext/>
        <w:spacing w:before="200" w:after="60"/>
        <w:jc w:val="both"/>
      </w:pPr>
      <w:r>
        <w:rPr>
          <w:rFonts w:ascii="Cambria" w:hAnsi="Cambria"/>
          <w:b/>
          <w:bCs/>
        </w:rPr>
        <w:t xml:space="preserve">Notation Used</w:t>
      </w:r>
    </w:p>
    <w:p>
      <w:pPr>
        <w:spacing w:before="120" w:after="180"/>
        <w:jc w:val="both"/>
      </w:pPr>
      <w:r>
        <w:rPr>
          <w:rFonts w:ascii="Cambria" w:hAnsi="Cambria"/>
        </w:rPr>
        <w:t xml:space="preserve">Each object is a rectangle labelled name : Class. A solid line between two objects is a link, an instance of an association between their classes. A message is written next to the link it travels along, with a small arrow showing its direction. The number in front of each message gives its order, and decimal numbering shows nesting: message 1.1 is sent while message 1 is being handled, and 1.1.1 while 1.1 is being handled. A condition in square brackets, such as [email valid], is a guard that must hold for the message to be sent. A message from an object to itself is drawn as a loop on that object. Filled arrowheads show synchronous messages and open arrowheads show asynchronous messages.</w:t>
      </w:r>
    </w:p>
    <w:p>
      <w:pPr>
        <w:keepNext/>
        <w:pageBreakBefore/>
        <w:spacing w:before="180" w:after="100"/>
        <w:jc w:val="center"/>
      </w:pPr>
      <w:r>
        <w:rPr>
          <w:rFonts w:ascii="Cambria" w:hAnsi="Cambria"/>
          <w:b/>
          <w:bCs/>
        </w:rPr>
        <w:t xml:space="preserve">Collaboration Diagram 1: Registration, College Verification and Login</w:t>
      </w:r>
    </w:p>
    <w:p>
      <w:pPr>
        <w:spacing w:before="60" w:after="60"/>
        <w:jc w:val="center"/>
      </w:pPr>
      <w:r>
        <w:drawing>
          <wp:inline distT="0" distB="0" distL="0" distR="0">
            <wp:extent cx="5669280" cy="4797083"/>
            <wp:effectExtent l="0" t="0" r="0" b="0"/>
            <wp:docPr id="301" name="Collaboration Diagram 1" descr="Collaboration diagram for registration, college verification and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Collaboration Diagram 1" descr="Collaboration diagram for registration, college verification and login"/>
                    <pic:cNvPicPr/>
                  </pic:nvPicPr>
                  <pic:blipFill>
                    <a:blip r:embed="rId31"/>
                    <a:stretch>
                      <a:fillRect/>
                    </a:stretch>
                  </pic:blipFill>
                  <pic:spPr>
                    <a:xfrm>
                      <a:off x="0" y="0"/>
                      <a:ext cx="5669280" cy="4797083"/>
                    </a:xfrm>
                    <a:prstGeom prst="rect">
                      <a:avLst/>
                    </a:prstGeom>
                  </pic:spPr>
                </pic:pic>
              </a:graphicData>
            </a:graphic>
          </wp:inline>
        </w:drawing>
      </w:r>
    </w:p>
    <w:p>
      <w:pPr>
        <w:spacing w:before="40" w:after="120"/>
        <w:jc w:val="center"/>
      </w:pPr>
      <w:r>
        <w:rPr>
          <w:rFonts w:ascii="Cambria" w:hAnsi="Cambria"/>
          <w:i/>
          <w:iCs/>
        </w:rPr>
        <w:t xml:space="preserve">Figure 7.1 – Registration, College Verification and Login</w:t>
      </w:r>
    </w:p>
    <w:p>
      <w:pPr>
        <w:keepNext/>
        <w:spacing w:before="200" w:after="60"/>
        <w:jc w:val="both"/>
      </w:pPr>
      <w:r>
        <w:rPr>
          <w:rFonts w:ascii="Cambria" w:hAnsi="Cambria"/>
          <w:b/>
          <w:bCs/>
        </w:rPr>
        <w:t xml:space="preserve">Message Description – Scenario 1</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000"/>
        <w:gridCol w:w="2600"/>
        <w:gridCol w:w="2900"/>
        <w:gridCol w:w="2526"/>
      </w:tblGrid>
      <w:tr>
        <w:trPr>
          <w:cantSplit/>
          <w:tblHeader/>
        </w:trPr>
        <w:tc>
          <w:tcPr>
            <w:tcW w:w="1000" w:type="dxa"/>
            <w:shd w:val="clear" w:color="auto" w:fill="D9E8F5"/>
          </w:tcPr>
          <w:p>
            <w:pPr>
              <w:spacing w:before="0" w:after="0"/>
            </w:pPr>
            <w:r>
              <w:rPr>
                <w:rFonts w:ascii="Cambria" w:hAnsi="Cambria"/>
                <w:sz w:val="19"/>
                <w:b/>
              </w:rPr>
              <w:t xml:space="preserve">No.</w:t>
            </w:r>
          </w:p>
        </w:tc>
        <w:tc>
          <w:tcPr>
            <w:tcW w:w="2600" w:type="dxa"/>
            <w:shd w:val="clear" w:color="auto" w:fill="D9E8F5"/>
          </w:tcPr>
          <w:p>
            <w:pPr>
              <w:spacing w:before="0" w:after="0"/>
            </w:pPr>
            <w:r>
              <w:rPr>
                <w:rFonts w:ascii="Cambria" w:hAnsi="Cambria"/>
                <w:sz w:val="19"/>
                <w:b/>
              </w:rPr>
              <w:t xml:space="preserve">From to To</w:t>
            </w:r>
          </w:p>
        </w:tc>
        <w:tc>
          <w:tcPr>
            <w:tcW w:w="2900" w:type="dxa"/>
            <w:shd w:val="clear" w:color="auto" w:fill="D9E8F5"/>
          </w:tcPr>
          <w:p>
            <w:pPr>
              <w:spacing w:before="0" w:after="0"/>
            </w:pPr>
            <w:r>
              <w:rPr>
                <w:rFonts w:ascii="Cambria" w:hAnsi="Cambria"/>
                <w:sz w:val="19"/>
                <w:b/>
              </w:rPr>
              <w:t xml:space="preserve">Message</w:t>
            </w:r>
          </w:p>
        </w:tc>
        <w:tc>
          <w:tcPr>
            <w:tcW w:w="2526" w:type="dxa"/>
            <w:shd w:val="clear" w:color="auto" w:fill="D9E8F5"/>
          </w:tcPr>
          <w:p>
            <w:pPr>
              <w:spacing w:before="0" w:after="0"/>
            </w:pPr>
            <w:r>
              <w:rPr>
                <w:rFonts w:ascii="Cambria" w:hAnsi="Cambria"/>
                <w:sz w:val="19"/>
                <w:b/>
              </w:rPr>
              <w:t xml:space="preserve">Sequence diagram (Exp. 6)</w:t>
            </w:r>
          </w:p>
        </w:tc>
      </w:tr>
      <w:tr>
        <w:trPr>
          <w:cantSplit/>
        </w:trPr>
        <w:tc>
          <w:tcPr>
            <w:tcW w:w="1000" w:type="dxa"/>
          </w:tcPr>
          <w:p>
            <w:pPr>
              <w:spacing w:before="0" w:after="0"/>
            </w:pPr>
            <w:r>
              <w:rPr>
                <w:rFonts w:ascii="Cambria" w:hAnsi="Cambria"/>
                <w:sz w:val="19"/>
              </w:rPr>
              <w:t xml:space="preserve">1</w:t>
            </w:r>
          </w:p>
        </w:tc>
        <w:tc>
          <w:tcPr>
            <w:tcW w:w="2600" w:type="dxa"/>
          </w:tcPr>
          <w:p>
            <w:pPr>
              <w:spacing w:before="0" w:after="0"/>
            </w:pPr>
            <w:r>
              <w:rPr>
                <w:rFonts w:ascii="Cambria" w:hAnsi="Cambria"/>
                <w:sz w:val="19"/>
              </w:rPr>
              <w:t xml:space="preserve">s to ui</w:t>
            </w:r>
          </w:p>
        </w:tc>
        <w:tc>
          <w:tcPr>
            <w:tcW w:w="2900" w:type="dxa"/>
          </w:tcPr>
          <w:p>
            <w:pPr>
              <w:spacing w:before="0" w:after="0"/>
            </w:pPr>
            <w:r>
              <w:rPr>
                <w:rFonts w:ascii="Cambria" w:hAnsi="Cambria"/>
                <w:sz w:val="19"/>
              </w:rPr>
              <w:t xml:space="preserve">registerAccount(email, password)</w:t>
            </w:r>
          </w:p>
        </w:tc>
        <w:tc>
          <w:tcPr>
            <w:tcW w:w="2526" w:type="dxa"/>
          </w:tcPr>
          <w:p>
            <w:pPr>
              <w:spacing w:before="0" w:after="0"/>
            </w:pPr>
            <w:r>
              <w:rPr>
                <w:rFonts w:ascii="Cambria" w:hAnsi="Cambria"/>
                <w:sz w:val="19"/>
              </w:rPr>
              <w:t xml:space="preserve">Message 1</w:t>
            </w:r>
          </w:p>
        </w:tc>
      </w:tr>
      <w:tr>
        <w:trPr>
          <w:cantSplit/>
        </w:trPr>
        <w:tc>
          <w:tcPr>
            <w:tcW w:w="1000" w:type="dxa"/>
          </w:tcPr>
          <w:p>
            <w:pPr>
              <w:spacing w:before="0" w:after="0"/>
            </w:pPr>
            <w:r>
              <w:rPr>
                <w:rFonts w:ascii="Cambria" w:hAnsi="Cambria"/>
                <w:sz w:val="19"/>
              </w:rPr>
              <w:t xml:space="preserve">1.1</w:t>
            </w:r>
          </w:p>
        </w:tc>
        <w:tc>
          <w:tcPr>
            <w:tcW w:w="2600" w:type="dxa"/>
          </w:tcPr>
          <w:p>
            <w:pPr>
              <w:spacing w:before="0" w:after="0"/>
            </w:pPr>
            <w:r>
              <w:rPr>
                <w:rFonts w:ascii="Cambria" w:hAnsi="Cambria"/>
                <w:sz w:val="19"/>
              </w:rPr>
              <w:t xml:space="preserve">ui to ctrl</w:t>
            </w:r>
          </w:p>
        </w:tc>
        <w:tc>
          <w:tcPr>
            <w:tcW w:w="2900" w:type="dxa"/>
          </w:tcPr>
          <w:p>
            <w:pPr>
              <w:spacing w:before="0" w:after="0"/>
            </w:pPr>
            <w:r>
              <w:rPr>
                <w:rFonts w:ascii="Cambria" w:hAnsi="Cambria"/>
                <w:sz w:val="19"/>
              </w:rPr>
              <w:t xml:space="preserve">createAccount(details)</w:t>
            </w:r>
          </w:p>
        </w:tc>
        <w:tc>
          <w:tcPr>
            <w:tcW w:w="2526" w:type="dxa"/>
          </w:tcPr>
          <w:p>
            <w:pPr>
              <w:spacing w:before="0" w:after="0"/>
            </w:pPr>
            <w:r>
              <w:rPr>
                <w:rFonts w:ascii="Cambria" w:hAnsi="Cambria"/>
                <w:sz w:val="19"/>
              </w:rPr>
              <w:t xml:space="preserve">Message 2</w:t>
            </w:r>
          </w:p>
        </w:tc>
      </w:tr>
      <w:tr>
        <w:trPr>
          <w:cantSplit/>
        </w:trPr>
        <w:tc>
          <w:tcPr>
            <w:tcW w:w="1000" w:type="dxa"/>
          </w:tcPr>
          <w:p>
            <w:pPr>
              <w:spacing w:before="0" w:after="0"/>
            </w:pPr>
            <w:r>
              <w:rPr>
                <w:rFonts w:ascii="Cambria" w:hAnsi="Cambria"/>
                <w:sz w:val="19"/>
              </w:rPr>
              <w:t xml:space="preserve">1.1.1</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findAccountByEmail(email)</w:t>
            </w:r>
          </w:p>
        </w:tc>
        <w:tc>
          <w:tcPr>
            <w:tcW w:w="2526" w:type="dxa"/>
          </w:tcPr>
          <w:p>
            <w:pPr>
              <w:spacing w:before="0" w:after="0"/>
            </w:pPr>
            <w:r>
              <w:rPr>
                <w:rFonts w:ascii="Cambria" w:hAnsi="Cambria"/>
                <w:sz w:val="19"/>
              </w:rPr>
              <w:t xml:space="preserve">Message 3</w:t>
            </w:r>
          </w:p>
        </w:tc>
      </w:tr>
      <w:tr>
        <w:trPr>
          <w:cantSplit/>
        </w:trPr>
        <w:tc>
          <w:tcPr>
            <w:tcW w:w="1000" w:type="dxa"/>
          </w:tcPr>
          <w:p>
            <w:pPr>
              <w:spacing w:before="0" w:after="0"/>
            </w:pPr>
            <w:r>
              <w:rPr>
                <w:rFonts w:ascii="Cambria" w:hAnsi="Cambria"/>
                <w:sz w:val="19"/>
              </w:rPr>
              <w:t xml:space="preserve">1.1.2</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getCollegeByEmailDomain(email)</w:t>
            </w:r>
          </w:p>
        </w:tc>
        <w:tc>
          <w:tcPr>
            <w:tcW w:w="2526" w:type="dxa"/>
          </w:tcPr>
          <w:p>
            <w:pPr>
              <w:spacing w:before="0" w:after="0"/>
            </w:pPr>
            <w:r>
              <w:rPr>
                <w:rFonts w:ascii="Cambria" w:hAnsi="Cambria"/>
                <w:sz w:val="19"/>
              </w:rPr>
              <w:t xml:space="preserve">Message 4</w:t>
            </w:r>
          </w:p>
        </w:tc>
      </w:tr>
      <w:tr>
        <w:trPr>
          <w:cantSplit/>
        </w:trPr>
        <w:tc>
          <w:tcPr>
            <w:tcW w:w="1000" w:type="dxa"/>
          </w:tcPr>
          <w:p>
            <w:pPr>
              <w:spacing w:before="0" w:after="0"/>
            </w:pPr>
            <w:r>
              <w:rPr>
                <w:rFonts w:ascii="Cambria" w:hAnsi="Cambria"/>
                <w:sz w:val="19"/>
              </w:rPr>
              <w:t xml:space="preserve">1.1.3</w:t>
            </w:r>
          </w:p>
        </w:tc>
        <w:tc>
          <w:tcPr>
            <w:tcW w:w="2600" w:type="dxa"/>
          </w:tcPr>
          <w:p>
            <w:pPr>
              <w:spacing w:before="0" w:after="0"/>
            </w:pPr>
            <w:r>
              <w:rPr>
                <w:rFonts w:ascii="Cambria" w:hAnsi="Cambria"/>
                <w:sz w:val="19"/>
              </w:rPr>
              <w:t xml:space="preserve">ctrl to ctrl</w:t>
            </w:r>
          </w:p>
        </w:tc>
        <w:tc>
          <w:tcPr>
            <w:tcW w:w="2900" w:type="dxa"/>
          </w:tcPr>
          <w:p>
            <w:pPr>
              <w:spacing w:before="0" w:after="0"/>
            </w:pPr>
            <w:r>
              <w:rPr>
                <w:rFonts w:ascii="Cambria" w:hAnsi="Cambria"/>
                <w:sz w:val="19"/>
              </w:rPr>
              <w:t xml:space="preserve">verifyCollegeEmail()</w:t>
            </w:r>
          </w:p>
        </w:tc>
        <w:tc>
          <w:tcPr>
            <w:tcW w:w="2526" w:type="dxa"/>
          </w:tcPr>
          <w:p>
            <w:pPr>
              <w:spacing w:before="0" w:after="0"/>
            </w:pPr>
            <w:r>
              <w:rPr>
                <w:rFonts w:ascii="Cambria" w:hAnsi="Cambria"/>
                <w:sz w:val="19"/>
              </w:rPr>
              <w:t xml:space="preserve">Message 5</w:t>
            </w:r>
          </w:p>
        </w:tc>
      </w:tr>
      <w:tr>
        <w:trPr>
          <w:cantSplit/>
        </w:trPr>
        <w:tc>
          <w:tcPr>
            <w:tcW w:w="1000" w:type="dxa"/>
          </w:tcPr>
          <w:p>
            <w:pPr>
              <w:spacing w:before="0" w:after="0"/>
            </w:pPr>
            <w:r>
              <w:rPr>
                <w:rFonts w:ascii="Cambria" w:hAnsi="Cambria"/>
                <w:sz w:val="19"/>
              </w:rPr>
              <w:t xml:space="preserve">1.1.4</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[email valid] saveStudent(details, Verified)</w:t>
            </w:r>
          </w:p>
        </w:tc>
        <w:tc>
          <w:tcPr>
            <w:tcW w:w="2526" w:type="dxa"/>
          </w:tcPr>
          <w:p>
            <w:pPr>
              <w:spacing w:before="0" w:after="0"/>
            </w:pPr>
            <w:r>
              <w:rPr>
                <w:rFonts w:ascii="Cambria" w:hAnsi="Cambria"/>
                <w:sz w:val="19"/>
              </w:rPr>
              <w:t xml:space="preserve">Message 6</w:t>
            </w:r>
          </w:p>
        </w:tc>
      </w:tr>
      <w:tr>
        <w:trPr>
          <w:cantSplit/>
        </w:trPr>
        <w:tc>
          <w:tcPr>
            <w:tcW w:w="1000" w:type="dxa"/>
          </w:tcPr>
          <w:p>
            <w:pPr>
              <w:spacing w:before="0" w:after="0"/>
            </w:pPr>
            <w:r>
              <w:rPr>
                <w:rFonts w:ascii="Cambria" w:hAnsi="Cambria"/>
                <w:sz w:val="19"/>
              </w:rPr>
              <w:t xml:space="preserve">1.2 / 1.3</w:t>
            </w:r>
          </w:p>
        </w:tc>
        <w:tc>
          <w:tcPr>
            <w:tcW w:w="2600" w:type="dxa"/>
          </w:tcPr>
          <w:p>
            <w:pPr>
              <w:spacing w:before="0" w:after="0"/>
            </w:pPr>
            <w:r>
              <w:rPr>
                <w:rFonts w:ascii="Cambria" w:hAnsi="Cambria"/>
                <w:sz w:val="19"/>
              </w:rPr>
              <w:t xml:space="preserve">ui to s</w:t>
            </w:r>
          </w:p>
        </w:tc>
        <w:tc>
          <w:tcPr>
            <w:tcW w:w="2900" w:type="dxa"/>
          </w:tcPr>
          <w:p>
            <w:pPr>
              <w:spacing w:before="0" w:after="0"/>
            </w:pPr>
            <w:r>
              <w:rPr>
                <w:rFonts w:ascii="Cambria" w:hAnsi="Cambria"/>
                <w:sz w:val="19"/>
              </w:rPr>
              <w:t xml:space="preserve">[valid] showConfirmation() / [invalid] showError()</w:t>
            </w:r>
          </w:p>
        </w:tc>
        <w:tc>
          <w:tcPr>
            <w:tcW w:w="2526" w:type="dxa"/>
          </w:tcPr>
          <w:p>
            <w:pPr>
              <w:spacing w:before="0" w:after="0"/>
            </w:pPr>
            <w:r>
              <w:rPr>
                <w:rFonts w:ascii="Cambria" w:hAnsi="Cambria"/>
                <w:sz w:val="19"/>
              </w:rPr>
              <w:t xml:space="preserve">Return messages of the alt fragment</w:t>
            </w:r>
          </w:p>
        </w:tc>
      </w:tr>
      <w:tr>
        <w:trPr>
          <w:cantSplit/>
        </w:trPr>
        <w:tc>
          <w:tcPr>
            <w:tcW w:w="1000" w:type="dxa"/>
          </w:tcPr>
          <w:p>
            <w:pPr>
              <w:spacing w:before="0" w:after="0"/>
            </w:pPr>
            <w:r>
              <w:rPr>
                <w:rFonts w:ascii="Cambria" w:hAnsi="Cambria"/>
                <w:sz w:val="19"/>
              </w:rPr>
              <w:t xml:space="preserve">2</w:t>
            </w:r>
          </w:p>
        </w:tc>
        <w:tc>
          <w:tcPr>
            <w:tcW w:w="2600" w:type="dxa"/>
          </w:tcPr>
          <w:p>
            <w:pPr>
              <w:spacing w:before="0" w:after="0"/>
            </w:pPr>
            <w:r>
              <w:rPr>
                <w:rFonts w:ascii="Cambria" w:hAnsi="Cambria"/>
                <w:sz w:val="19"/>
              </w:rPr>
              <w:t xml:space="preserve">s to ui</w:t>
            </w:r>
          </w:p>
        </w:tc>
        <w:tc>
          <w:tcPr>
            <w:tcW w:w="2900" w:type="dxa"/>
          </w:tcPr>
          <w:p>
            <w:pPr>
              <w:spacing w:before="0" w:after="0"/>
            </w:pPr>
            <w:r>
              <w:rPr>
                <w:rFonts w:ascii="Cambria" w:hAnsi="Cambria"/>
                <w:sz w:val="19"/>
              </w:rPr>
              <w:t xml:space="preserve">login(email, password)</w:t>
            </w:r>
          </w:p>
        </w:tc>
        <w:tc>
          <w:tcPr>
            <w:tcW w:w="2526" w:type="dxa"/>
          </w:tcPr>
          <w:p>
            <w:pPr>
              <w:spacing w:before="0" w:after="0"/>
            </w:pPr>
            <w:r>
              <w:rPr>
                <w:rFonts w:ascii="Cambria" w:hAnsi="Cambria"/>
                <w:sz w:val="19"/>
              </w:rPr>
              <w:t xml:space="preserve">Message 7</w:t>
            </w:r>
          </w:p>
        </w:tc>
      </w:tr>
      <w:tr>
        <w:trPr>
          <w:cantSplit/>
        </w:trPr>
        <w:tc>
          <w:tcPr>
            <w:tcW w:w="1000" w:type="dxa"/>
          </w:tcPr>
          <w:p>
            <w:pPr>
              <w:spacing w:before="0" w:after="0"/>
            </w:pPr>
            <w:r>
              <w:rPr>
                <w:rFonts w:ascii="Cambria" w:hAnsi="Cambria"/>
                <w:sz w:val="19"/>
              </w:rPr>
              <w:t xml:space="preserve">2.1</w:t>
            </w:r>
          </w:p>
        </w:tc>
        <w:tc>
          <w:tcPr>
            <w:tcW w:w="2600" w:type="dxa"/>
          </w:tcPr>
          <w:p>
            <w:pPr>
              <w:spacing w:before="0" w:after="0"/>
            </w:pPr>
            <w:r>
              <w:rPr>
                <w:rFonts w:ascii="Cambria" w:hAnsi="Cambria"/>
                <w:sz w:val="19"/>
              </w:rPr>
              <w:t xml:space="preserve">ui to ctrl</w:t>
            </w:r>
          </w:p>
        </w:tc>
        <w:tc>
          <w:tcPr>
            <w:tcW w:w="2900" w:type="dxa"/>
          </w:tcPr>
          <w:p>
            <w:pPr>
              <w:spacing w:before="0" w:after="0"/>
            </w:pPr>
            <w:r>
              <w:rPr>
                <w:rFonts w:ascii="Cambria" w:hAnsi="Cambria"/>
                <w:sz w:val="19"/>
              </w:rPr>
              <w:t xml:space="preserve">authenticate(email, password)</w:t>
            </w:r>
          </w:p>
        </w:tc>
        <w:tc>
          <w:tcPr>
            <w:tcW w:w="2526" w:type="dxa"/>
          </w:tcPr>
          <w:p>
            <w:pPr>
              <w:spacing w:before="0" w:after="0"/>
            </w:pPr>
            <w:r>
              <w:rPr>
                <w:rFonts w:ascii="Cambria" w:hAnsi="Cambria"/>
                <w:sz w:val="19"/>
              </w:rPr>
              <w:t xml:space="preserve">Message 8</w:t>
            </w:r>
          </w:p>
        </w:tc>
      </w:tr>
      <w:tr>
        <w:trPr>
          <w:cantSplit/>
        </w:trPr>
        <w:tc>
          <w:tcPr>
            <w:tcW w:w="1000" w:type="dxa"/>
          </w:tcPr>
          <w:p>
            <w:pPr>
              <w:spacing w:before="0" w:after="0"/>
            </w:pPr>
            <w:r>
              <w:rPr>
                <w:rFonts w:ascii="Cambria" w:hAnsi="Cambria"/>
                <w:sz w:val="19"/>
              </w:rPr>
              <w:t xml:space="preserve">2.1.1</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getUserByEmail(email)</w:t>
            </w:r>
          </w:p>
        </w:tc>
        <w:tc>
          <w:tcPr>
            <w:tcW w:w="2526" w:type="dxa"/>
          </w:tcPr>
          <w:p>
            <w:pPr>
              <w:spacing w:before="0" w:after="0"/>
            </w:pPr>
            <w:r>
              <w:rPr>
                <w:rFonts w:ascii="Cambria" w:hAnsi="Cambria"/>
                <w:sz w:val="19"/>
              </w:rPr>
              <w:t xml:space="preserve">Message 9</w:t>
            </w:r>
          </w:p>
        </w:tc>
      </w:tr>
      <w:tr>
        <w:trPr>
          <w:cantSplit/>
        </w:trPr>
        <w:tc>
          <w:tcPr>
            <w:tcW w:w="1000" w:type="dxa"/>
          </w:tcPr>
          <w:p>
            <w:pPr>
              <w:spacing w:before="0" w:after="0"/>
            </w:pPr>
            <w:r>
              <w:rPr>
                <w:rFonts w:ascii="Cambria" w:hAnsi="Cambria"/>
                <w:sz w:val="19"/>
              </w:rPr>
              <w:t xml:space="preserve">2.1.2</w:t>
            </w:r>
          </w:p>
        </w:tc>
        <w:tc>
          <w:tcPr>
            <w:tcW w:w="2600" w:type="dxa"/>
          </w:tcPr>
          <w:p>
            <w:pPr>
              <w:spacing w:before="0" w:after="0"/>
            </w:pPr>
            <w:r>
              <w:rPr>
                <w:rFonts w:ascii="Cambria" w:hAnsi="Cambria"/>
                <w:sz w:val="19"/>
              </w:rPr>
              <w:t xml:space="preserve">ctrl to ctrl</w:t>
            </w:r>
          </w:p>
        </w:tc>
        <w:tc>
          <w:tcPr>
            <w:tcW w:w="2900" w:type="dxa"/>
          </w:tcPr>
          <w:p>
            <w:pPr>
              <w:spacing w:before="0" w:after="0"/>
            </w:pPr>
            <w:r>
              <w:rPr>
                <w:rFonts w:ascii="Cambria" w:hAnsi="Cambria"/>
                <w:sz w:val="19"/>
              </w:rPr>
              <w:t xml:space="preserve">validateCredentials()</w:t>
            </w:r>
          </w:p>
        </w:tc>
        <w:tc>
          <w:tcPr>
            <w:tcW w:w="2526" w:type="dxa"/>
          </w:tcPr>
          <w:p>
            <w:pPr>
              <w:spacing w:before="0" w:after="0"/>
            </w:pPr>
            <w:r>
              <w:rPr>
                <w:rFonts w:ascii="Cambria" w:hAnsi="Cambria"/>
                <w:sz w:val="19"/>
              </w:rPr>
              <w:t xml:space="preserve">Message 10</w:t>
            </w:r>
          </w:p>
        </w:tc>
      </w:tr>
      <w:tr>
        <w:trPr>
          <w:cantSplit/>
        </w:trPr>
        <w:tc>
          <w:tcPr>
            <w:tcW w:w="1000" w:type="dxa"/>
          </w:tcPr>
          <w:p>
            <w:pPr>
              <w:spacing w:before="0" w:after="0"/>
            </w:pPr>
            <w:r>
              <w:rPr>
                <w:rFonts w:ascii="Cambria" w:hAnsi="Cambria"/>
                <w:sz w:val="19"/>
              </w:rPr>
              <w:t xml:space="preserve">2.2 / 2.3</w:t>
            </w:r>
          </w:p>
        </w:tc>
        <w:tc>
          <w:tcPr>
            <w:tcW w:w="2600" w:type="dxa"/>
          </w:tcPr>
          <w:p>
            <w:pPr>
              <w:spacing w:before="0" w:after="0"/>
            </w:pPr>
            <w:r>
              <w:rPr>
                <w:rFonts w:ascii="Cambria" w:hAnsi="Cambria"/>
                <w:sz w:val="19"/>
              </w:rPr>
              <w:t xml:space="preserve">ui to s</w:t>
            </w:r>
          </w:p>
        </w:tc>
        <w:tc>
          <w:tcPr>
            <w:tcW w:w="2900" w:type="dxa"/>
          </w:tcPr>
          <w:p>
            <w:pPr>
              <w:spacing w:before="0" w:after="0"/>
            </w:pPr>
            <w:r>
              <w:rPr>
                <w:rFonts w:ascii="Cambria" w:hAnsi="Cambria"/>
                <w:sz w:val="19"/>
              </w:rPr>
              <w:t xml:space="preserve">[valid] showHomeScreen() / [invalid] showError()</w:t>
            </w:r>
          </w:p>
        </w:tc>
        <w:tc>
          <w:tcPr>
            <w:tcW w:w="2526" w:type="dxa"/>
          </w:tcPr>
          <w:p>
            <w:pPr>
              <w:spacing w:before="0" w:after="0"/>
            </w:pPr>
            <w:r>
              <w:rPr>
                <w:rFonts w:ascii="Cambria" w:hAnsi="Cambria"/>
                <w:sz w:val="19"/>
              </w:rPr>
              <w:t xml:space="preserve">Return messages of the alt fragment</w:t>
            </w:r>
          </w:p>
        </w:tc>
      </w:tr>
    </w:tbl>
    <w:p>
      <w:pPr>
        <w:spacing w:before="0" w:after="0"/>
      </w:pPr>
    </w:p>
    <w:p>
      <w:pPr>
        <w:keepNext/>
        <w:pageBreakBefore/>
        <w:spacing w:before="180" w:after="100"/>
        <w:jc w:val="center"/>
      </w:pPr>
      <w:r>
        <w:rPr>
          <w:rFonts w:ascii="Cambria" w:hAnsi="Cambria"/>
          <w:b/>
          <w:bCs/>
        </w:rPr>
        <w:t xml:space="preserve">Collaboration Diagram 2: Search, View Recommendation and Submit / Validate Review</w:t>
      </w:r>
    </w:p>
    <w:p>
      <w:pPr>
        <w:spacing w:before="60" w:after="60"/>
        <w:jc w:val="center"/>
      </w:pPr>
      <w:r>
        <w:drawing>
          <wp:inline distT="0" distB="0" distL="0" distR="0">
            <wp:extent cx="5669280" cy="6018158"/>
            <wp:effectExtent l="0" t="0" r="0" b="0"/>
            <wp:docPr id="302" name="Collaboration Diagram 2" descr="Collaboration diagram for search, view recommendation and submit and validat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Collaboration Diagram 2" descr="Collaboration diagram for search, view recommendation and submit and validate review"/>
                    <pic:cNvPicPr/>
                  </pic:nvPicPr>
                  <pic:blipFill>
                    <a:blip r:embed="rId32"/>
                    <a:stretch>
                      <a:fillRect/>
                    </a:stretch>
                  </pic:blipFill>
                  <pic:spPr>
                    <a:xfrm>
                      <a:off x="0" y="0"/>
                      <a:ext cx="5669280" cy="6018158"/>
                    </a:xfrm>
                    <a:prstGeom prst="rect">
                      <a:avLst/>
                    </a:prstGeom>
                  </pic:spPr>
                </pic:pic>
              </a:graphicData>
            </a:graphic>
          </wp:inline>
        </w:drawing>
      </w:r>
    </w:p>
    <w:p>
      <w:pPr>
        <w:spacing w:before="40" w:after="120"/>
        <w:jc w:val="center"/>
      </w:pPr>
      <w:r>
        <w:rPr>
          <w:rFonts w:ascii="Cambria" w:hAnsi="Cambria"/>
          <w:i/>
          <w:iCs/>
        </w:rPr>
        <w:t xml:space="preserve">Figure 7.2 – Search, View Recommendation and Submit / Validate Review</w:t>
      </w:r>
    </w:p>
    <w:p>
      <w:pPr>
        <w:keepNext/>
        <w:pageBreakBefore/>
        <w:spacing w:before="200" w:after="60"/>
        <w:jc w:val="both"/>
      </w:pPr>
      <w:r>
        <w:rPr>
          <w:rFonts w:ascii="Cambria" w:hAnsi="Cambria"/>
          <w:b/>
          <w:bCs/>
        </w:rPr>
        <w:t xml:space="preserve">Message Description – Scenario 2</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000"/>
        <w:gridCol w:w="2600"/>
        <w:gridCol w:w="2900"/>
        <w:gridCol w:w="2526"/>
      </w:tblGrid>
      <w:tr>
        <w:trPr>
          <w:cantSplit/>
          <w:tblHeader/>
        </w:trPr>
        <w:tc>
          <w:tcPr>
            <w:tcW w:w="1000" w:type="dxa"/>
            <w:shd w:val="clear" w:color="auto" w:fill="D9E8F5"/>
          </w:tcPr>
          <w:p>
            <w:pPr>
              <w:spacing w:before="0" w:after="0"/>
            </w:pPr>
            <w:r>
              <w:rPr>
                <w:rFonts w:ascii="Cambria" w:hAnsi="Cambria"/>
                <w:sz w:val="19"/>
                <w:b/>
              </w:rPr>
              <w:t xml:space="preserve">No.</w:t>
            </w:r>
          </w:p>
        </w:tc>
        <w:tc>
          <w:tcPr>
            <w:tcW w:w="2600" w:type="dxa"/>
            <w:shd w:val="clear" w:color="auto" w:fill="D9E8F5"/>
          </w:tcPr>
          <w:p>
            <w:pPr>
              <w:spacing w:before="0" w:after="0"/>
            </w:pPr>
            <w:r>
              <w:rPr>
                <w:rFonts w:ascii="Cambria" w:hAnsi="Cambria"/>
                <w:sz w:val="19"/>
                <w:b/>
              </w:rPr>
              <w:t xml:space="preserve">From to To</w:t>
            </w:r>
          </w:p>
        </w:tc>
        <w:tc>
          <w:tcPr>
            <w:tcW w:w="2900" w:type="dxa"/>
            <w:shd w:val="clear" w:color="auto" w:fill="D9E8F5"/>
          </w:tcPr>
          <w:p>
            <w:pPr>
              <w:spacing w:before="0" w:after="0"/>
            </w:pPr>
            <w:r>
              <w:rPr>
                <w:rFonts w:ascii="Cambria" w:hAnsi="Cambria"/>
                <w:sz w:val="19"/>
                <w:b/>
              </w:rPr>
              <w:t xml:space="preserve">Message</w:t>
            </w:r>
          </w:p>
        </w:tc>
        <w:tc>
          <w:tcPr>
            <w:tcW w:w="2526" w:type="dxa"/>
            <w:shd w:val="clear" w:color="auto" w:fill="D9E8F5"/>
          </w:tcPr>
          <w:p>
            <w:pPr>
              <w:spacing w:before="0" w:after="0"/>
            </w:pPr>
            <w:r>
              <w:rPr>
                <w:rFonts w:ascii="Cambria" w:hAnsi="Cambria"/>
                <w:sz w:val="19"/>
                <w:b/>
              </w:rPr>
              <w:t xml:space="preserve">Sequence diagram (Exp. 6)</w:t>
            </w:r>
          </w:p>
        </w:tc>
      </w:tr>
      <w:tr>
        <w:trPr>
          <w:cantSplit/>
        </w:trPr>
        <w:tc>
          <w:tcPr>
            <w:tcW w:w="1000" w:type="dxa"/>
          </w:tcPr>
          <w:p>
            <w:pPr>
              <w:spacing w:before="0" w:after="0"/>
            </w:pPr>
            <w:r>
              <w:rPr>
                <w:rFonts w:ascii="Cambria" w:hAnsi="Cambria"/>
                <w:sz w:val="19"/>
              </w:rPr>
              <w:t xml:space="preserve">1</w:t>
            </w:r>
          </w:p>
        </w:tc>
        <w:tc>
          <w:tcPr>
            <w:tcW w:w="2600" w:type="dxa"/>
          </w:tcPr>
          <w:p>
            <w:pPr>
              <w:spacing w:before="0" w:after="0"/>
            </w:pPr>
            <w:r>
              <w:rPr>
                <w:rFonts w:ascii="Cambria" w:hAnsi="Cambria"/>
                <w:sz w:val="19"/>
              </w:rPr>
              <w:t xml:space="preserve">s to ui</w:t>
            </w:r>
          </w:p>
        </w:tc>
        <w:tc>
          <w:tcPr>
            <w:tcW w:w="2900" w:type="dxa"/>
          </w:tcPr>
          <w:p>
            <w:pPr>
              <w:spacing w:before="0" w:after="0"/>
            </w:pPr>
            <w:r>
              <w:rPr>
                <w:rFonts w:ascii="Cambria" w:hAnsi="Cambria"/>
                <w:sz w:val="19"/>
              </w:rPr>
              <w:t xml:space="preserve">searchRecommendations(category, location)</w:t>
            </w:r>
          </w:p>
        </w:tc>
        <w:tc>
          <w:tcPr>
            <w:tcW w:w="2526" w:type="dxa"/>
          </w:tcPr>
          <w:p>
            <w:pPr>
              <w:spacing w:before="0" w:after="0"/>
            </w:pPr>
            <w:r>
              <w:rPr>
                <w:rFonts w:ascii="Cambria" w:hAnsi="Cambria"/>
                <w:sz w:val="19"/>
              </w:rPr>
              <w:t xml:space="preserve">Message 1</w:t>
            </w:r>
          </w:p>
        </w:tc>
      </w:tr>
      <w:tr>
        <w:trPr>
          <w:cantSplit/>
        </w:trPr>
        <w:tc>
          <w:tcPr>
            <w:tcW w:w="1000" w:type="dxa"/>
          </w:tcPr>
          <w:p>
            <w:pPr>
              <w:spacing w:before="0" w:after="0"/>
            </w:pPr>
            <w:r>
              <w:rPr>
                <w:rFonts w:ascii="Cambria" w:hAnsi="Cambria"/>
                <w:sz w:val="19"/>
              </w:rPr>
              <w:t xml:space="preserve">1.1</w:t>
            </w:r>
          </w:p>
        </w:tc>
        <w:tc>
          <w:tcPr>
            <w:tcW w:w="2600" w:type="dxa"/>
          </w:tcPr>
          <w:p>
            <w:pPr>
              <w:spacing w:before="0" w:after="0"/>
            </w:pPr>
            <w:r>
              <w:rPr>
                <w:rFonts w:ascii="Cambria" w:hAnsi="Cambria"/>
                <w:sz w:val="19"/>
              </w:rPr>
              <w:t xml:space="preserve">ui to ctrl</w:t>
            </w:r>
          </w:p>
        </w:tc>
        <w:tc>
          <w:tcPr>
            <w:tcW w:w="2900" w:type="dxa"/>
          </w:tcPr>
          <w:p>
            <w:pPr>
              <w:spacing w:before="0" w:after="0"/>
            </w:pPr>
            <w:r>
              <w:rPr>
                <w:rFonts w:ascii="Cambria" w:hAnsi="Cambria"/>
                <w:sz w:val="19"/>
              </w:rPr>
              <w:t xml:space="preserve">search(category, location)</w:t>
            </w:r>
          </w:p>
        </w:tc>
        <w:tc>
          <w:tcPr>
            <w:tcW w:w="2526" w:type="dxa"/>
          </w:tcPr>
          <w:p>
            <w:pPr>
              <w:spacing w:before="0" w:after="0"/>
            </w:pPr>
            <w:r>
              <w:rPr>
                <w:rFonts w:ascii="Cambria" w:hAnsi="Cambria"/>
                <w:sz w:val="19"/>
              </w:rPr>
              <w:t xml:space="preserve">Message 2</w:t>
            </w:r>
          </w:p>
        </w:tc>
      </w:tr>
      <w:tr>
        <w:trPr>
          <w:cantSplit/>
        </w:trPr>
        <w:tc>
          <w:tcPr>
            <w:tcW w:w="1000" w:type="dxa"/>
          </w:tcPr>
          <w:p>
            <w:pPr>
              <w:spacing w:before="0" w:after="0"/>
            </w:pPr>
            <w:r>
              <w:rPr>
                <w:rFonts w:ascii="Cambria" w:hAnsi="Cambria"/>
                <w:sz w:val="19"/>
              </w:rPr>
              <w:t xml:space="preserve">1.1.1</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queryRecommendations(category, cityId)</w:t>
            </w:r>
          </w:p>
        </w:tc>
        <w:tc>
          <w:tcPr>
            <w:tcW w:w="2526" w:type="dxa"/>
          </w:tcPr>
          <w:p>
            <w:pPr>
              <w:spacing w:before="0" w:after="0"/>
            </w:pPr>
            <w:r>
              <w:rPr>
                <w:rFonts w:ascii="Cambria" w:hAnsi="Cambria"/>
                <w:sz w:val="19"/>
              </w:rPr>
              <w:t xml:space="preserve">Message 3</w:t>
            </w:r>
          </w:p>
        </w:tc>
      </w:tr>
      <w:tr>
        <w:trPr>
          <w:cantSplit/>
        </w:trPr>
        <w:tc>
          <w:tcPr>
            <w:tcW w:w="1000" w:type="dxa"/>
          </w:tcPr>
          <w:p>
            <w:pPr>
              <w:spacing w:before="0" w:after="0"/>
            </w:pPr>
            <w:r>
              <w:rPr>
                <w:rFonts w:ascii="Cambria" w:hAnsi="Cambria"/>
                <w:sz w:val="19"/>
              </w:rPr>
              <w:t xml:space="preserve">1.2</w:t>
            </w:r>
          </w:p>
        </w:tc>
        <w:tc>
          <w:tcPr>
            <w:tcW w:w="2600" w:type="dxa"/>
          </w:tcPr>
          <w:p>
            <w:pPr>
              <w:spacing w:before="0" w:after="0"/>
            </w:pPr>
            <w:r>
              <w:rPr>
                <w:rFonts w:ascii="Cambria" w:hAnsi="Cambria"/>
                <w:sz w:val="19"/>
              </w:rPr>
              <w:t xml:space="preserve">ui to s</w:t>
            </w:r>
          </w:p>
        </w:tc>
        <w:tc>
          <w:tcPr>
            <w:tcW w:w="2900" w:type="dxa"/>
          </w:tcPr>
          <w:p>
            <w:pPr>
              <w:spacing w:before="0" w:after="0"/>
            </w:pPr>
            <w:r>
              <w:rPr>
                <w:rFonts w:ascii="Cambria" w:hAnsi="Cambria"/>
                <w:sz w:val="19"/>
              </w:rPr>
              <w:t xml:space="preserve">showResults(sorted by distance)</w:t>
            </w:r>
          </w:p>
        </w:tc>
        <w:tc>
          <w:tcPr>
            <w:tcW w:w="2526" w:type="dxa"/>
          </w:tcPr>
          <w:p>
            <w:pPr>
              <w:spacing w:before="0" w:after="0"/>
            </w:pPr>
            <w:r>
              <w:rPr>
                <w:rFonts w:ascii="Cambria" w:hAnsi="Cambria"/>
                <w:sz w:val="19"/>
              </w:rPr>
              <w:t xml:space="preserve">Return messages</w:t>
            </w:r>
          </w:p>
        </w:tc>
      </w:tr>
      <w:tr>
        <w:trPr>
          <w:cantSplit/>
        </w:trPr>
        <w:tc>
          <w:tcPr>
            <w:tcW w:w="1000" w:type="dxa"/>
          </w:tcPr>
          <w:p>
            <w:pPr>
              <w:spacing w:before="0" w:after="0"/>
            </w:pPr>
            <w:r>
              <w:rPr>
                <w:rFonts w:ascii="Cambria" w:hAnsi="Cambria"/>
                <w:sz w:val="19"/>
              </w:rPr>
              <w:t xml:space="preserve">2</w:t>
            </w:r>
          </w:p>
        </w:tc>
        <w:tc>
          <w:tcPr>
            <w:tcW w:w="2600" w:type="dxa"/>
          </w:tcPr>
          <w:p>
            <w:pPr>
              <w:spacing w:before="0" w:after="0"/>
            </w:pPr>
            <w:r>
              <w:rPr>
                <w:rFonts w:ascii="Cambria" w:hAnsi="Cambria"/>
                <w:sz w:val="19"/>
              </w:rPr>
              <w:t xml:space="preserve">s to ui</w:t>
            </w:r>
          </w:p>
        </w:tc>
        <w:tc>
          <w:tcPr>
            <w:tcW w:w="2900" w:type="dxa"/>
          </w:tcPr>
          <w:p>
            <w:pPr>
              <w:spacing w:before="0" w:after="0"/>
            </w:pPr>
            <w:r>
              <w:rPr>
                <w:rFonts w:ascii="Cambria" w:hAnsi="Cambria"/>
                <w:sz w:val="19"/>
              </w:rPr>
              <w:t xml:space="preserve">viewRecommendationDetails(recommendationId)</w:t>
            </w:r>
          </w:p>
        </w:tc>
        <w:tc>
          <w:tcPr>
            <w:tcW w:w="2526" w:type="dxa"/>
          </w:tcPr>
          <w:p>
            <w:pPr>
              <w:spacing w:before="0" w:after="0"/>
            </w:pPr>
            <w:r>
              <w:rPr>
                <w:rFonts w:ascii="Cambria" w:hAnsi="Cambria"/>
                <w:sz w:val="19"/>
              </w:rPr>
              <w:t xml:space="preserve">Message 4</w:t>
            </w:r>
          </w:p>
        </w:tc>
      </w:tr>
      <w:tr>
        <w:trPr>
          <w:cantSplit/>
        </w:trPr>
        <w:tc>
          <w:tcPr>
            <w:tcW w:w="1000" w:type="dxa"/>
          </w:tcPr>
          <w:p>
            <w:pPr>
              <w:spacing w:before="0" w:after="0"/>
            </w:pPr>
            <w:r>
              <w:rPr>
                <w:rFonts w:ascii="Cambria" w:hAnsi="Cambria"/>
                <w:sz w:val="19"/>
              </w:rPr>
              <w:t xml:space="preserve">2.1</w:t>
            </w:r>
          </w:p>
        </w:tc>
        <w:tc>
          <w:tcPr>
            <w:tcW w:w="2600" w:type="dxa"/>
          </w:tcPr>
          <w:p>
            <w:pPr>
              <w:spacing w:before="0" w:after="0"/>
            </w:pPr>
            <w:r>
              <w:rPr>
                <w:rFonts w:ascii="Cambria" w:hAnsi="Cambria"/>
                <w:sz w:val="19"/>
              </w:rPr>
              <w:t xml:space="preserve">ui to ctrl</w:t>
            </w:r>
          </w:p>
        </w:tc>
        <w:tc>
          <w:tcPr>
            <w:tcW w:w="2900" w:type="dxa"/>
          </w:tcPr>
          <w:p>
            <w:pPr>
              <w:spacing w:before="0" w:after="0"/>
            </w:pPr>
            <w:r>
              <w:rPr>
                <w:rFonts w:ascii="Cambria" w:hAnsi="Cambria"/>
                <w:sz w:val="19"/>
              </w:rPr>
              <w:t xml:space="preserve">getDetails(recommendationId)</w:t>
            </w:r>
          </w:p>
        </w:tc>
        <w:tc>
          <w:tcPr>
            <w:tcW w:w="2526" w:type="dxa"/>
          </w:tcPr>
          <w:p>
            <w:pPr>
              <w:spacing w:before="0" w:after="0"/>
            </w:pPr>
            <w:r>
              <w:rPr>
                <w:rFonts w:ascii="Cambria" w:hAnsi="Cambria"/>
                <w:sz w:val="19"/>
              </w:rPr>
              <w:t xml:space="preserve">Message 5</w:t>
            </w:r>
          </w:p>
        </w:tc>
      </w:tr>
      <w:tr>
        <w:trPr>
          <w:cantSplit/>
        </w:trPr>
        <w:tc>
          <w:tcPr>
            <w:tcW w:w="1000" w:type="dxa"/>
          </w:tcPr>
          <w:p>
            <w:pPr>
              <w:spacing w:before="0" w:after="0"/>
            </w:pPr>
            <w:r>
              <w:rPr>
                <w:rFonts w:ascii="Cambria" w:hAnsi="Cambria"/>
                <w:sz w:val="19"/>
              </w:rPr>
              <w:t xml:space="preserve">2.1.1</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getRecommendationWithReviews(recommendationId)</w:t>
            </w:r>
          </w:p>
        </w:tc>
        <w:tc>
          <w:tcPr>
            <w:tcW w:w="2526" w:type="dxa"/>
          </w:tcPr>
          <w:p>
            <w:pPr>
              <w:spacing w:before="0" w:after="0"/>
            </w:pPr>
            <w:r>
              <w:rPr>
                <w:rFonts w:ascii="Cambria" w:hAnsi="Cambria"/>
                <w:sz w:val="19"/>
              </w:rPr>
              <w:t xml:space="preserve">Message 6</w:t>
            </w:r>
          </w:p>
        </w:tc>
      </w:tr>
      <w:tr>
        <w:trPr>
          <w:cantSplit/>
        </w:trPr>
        <w:tc>
          <w:tcPr>
            <w:tcW w:w="1000" w:type="dxa"/>
          </w:tcPr>
          <w:p>
            <w:pPr>
              <w:spacing w:before="0" w:after="0"/>
            </w:pPr>
            <w:r>
              <w:rPr>
                <w:rFonts w:ascii="Cambria" w:hAnsi="Cambria"/>
                <w:sz w:val="19"/>
              </w:rPr>
              <w:t xml:space="preserve">2.2</w:t>
            </w:r>
          </w:p>
        </w:tc>
        <w:tc>
          <w:tcPr>
            <w:tcW w:w="2600" w:type="dxa"/>
          </w:tcPr>
          <w:p>
            <w:pPr>
              <w:spacing w:before="0" w:after="0"/>
            </w:pPr>
            <w:r>
              <w:rPr>
                <w:rFonts w:ascii="Cambria" w:hAnsi="Cambria"/>
                <w:sz w:val="19"/>
              </w:rPr>
              <w:t xml:space="preserve">ui to s</w:t>
            </w:r>
          </w:p>
        </w:tc>
        <w:tc>
          <w:tcPr>
            <w:tcW w:w="2900" w:type="dxa"/>
          </w:tcPr>
          <w:p>
            <w:pPr>
              <w:spacing w:before="0" w:after="0"/>
            </w:pPr>
            <w:r>
              <w:rPr>
                <w:rFonts w:ascii="Cambria" w:hAnsi="Cambria"/>
                <w:sz w:val="19"/>
              </w:rPr>
              <w:t xml:space="preserve">showDetails()</w:t>
            </w:r>
          </w:p>
        </w:tc>
        <w:tc>
          <w:tcPr>
            <w:tcW w:w="2526" w:type="dxa"/>
          </w:tcPr>
          <w:p>
            <w:pPr>
              <w:spacing w:before="0" w:after="0"/>
            </w:pPr>
            <w:r>
              <w:rPr>
                <w:rFonts w:ascii="Cambria" w:hAnsi="Cambria"/>
                <w:sz w:val="19"/>
              </w:rPr>
              <w:t xml:space="preserve">Return messages</w:t>
            </w:r>
          </w:p>
        </w:tc>
      </w:tr>
      <w:tr>
        <w:trPr>
          <w:cantSplit/>
        </w:trPr>
        <w:tc>
          <w:tcPr>
            <w:tcW w:w="1000" w:type="dxa"/>
          </w:tcPr>
          <w:p>
            <w:pPr>
              <w:spacing w:before="0" w:after="0"/>
            </w:pPr>
            <w:r>
              <w:rPr>
                <w:rFonts w:ascii="Cambria" w:hAnsi="Cambria"/>
                <w:sz w:val="19"/>
              </w:rPr>
              <w:t xml:space="preserve">3</w:t>
            </w:r>
          </w:p>
        </w:tc>
        <w:tc>
          <w:tcPr>
            <w:tcW w:w="2600" w:type="dxa"/>
          </w:tcPr>
          <w:p>
            <w:pPr>
              <w:spacing w:before="0" w:after="0"/>
            </w:pPr>
            <w:r>
              <w:rPr>
                <w:rFonts w:ascii="Cambria" w:hAnsi="Cambria"/>
                <w:sz w:val="19"/>
              </w:rPr>
              <w:t xml:space="preserve">s to ui</w:t>
            </w:r>
          </w:p>
        </w:tc>
        <w:tc>
          <w:tcPr>
            <w:tcW w:w="2900" w:type="dxa"/>
          </w:tcPr>
          <w:p>
            <w:pPr>
              <w:spacing w:before="0" w:after="0"/>
            </w:pPr>
            <w:r>
              <w:rPr>
                <w:rFonts w:ascii="Cambria" w:hAnsi="Cambria"/>
                <w:sz w:val="19"/>
              </w:rPr>
              <w:t xml:space="preserve">[student chooses to review] submitReview(rating, comment)</w:t>
            </w:r>
          </w:p>
        </w:tc>
        <w:tc>
          <w:tcPr>
            <w:tcW w:w="2526" w:type="dxa"/>
          </w:tcPr>
          <w:p>
            <w:pPr>
              <w:spacing w:before="0" w:after="0"/>
            </w:pPr>
            <w:r>
              <w:rPr>
                <w:rFonts w:ascii="Cambria" w:hAnsi="Cambria"/>
                <w:sz w:val="19"/>
              </w:rPr>
              <w:t xml:space="preserve">Message 7 (opt fragment)</w:t>
            </w:r>
          </w:p>
        </w:tc>
      </w:tr>
      <w:tr>
        <w:trPr>
          <w:cantSplit/>
        </w:trPr>
        <w:tc>
          <w:tcPr>
            <w:tcW w:w="1000" w:type="dxa"/>
          </w:tcPr>
          <w:p>
            <w:pPr>
              <w:spacing w:before="0" w:after="0"/>
            </w:pPr>
            <w:r>
              <w:rPr>
                <w:rFonts w:ascii="Cambria" w:hAnsi="Cambria"/>
                <w:sz w:val="19"/>
              </w:rPr>
              <w:t xml:space="preserve">3.1</w:t>
            </w:r>
          </w:p>
        </w:tc>
        <w:tc>
          <w:tcPr>
            <w:tcW w:w="2600" w:type="dxa"/>
          </w:tcPr>
          <w:p>
            <w:pPr>
              <w:spacing w:before="0" w:after="0"/>
            </w:pPr>
            <w:r>
              <w:rPr>
                <w:rFonts w:ascii="Cambria" w:hAnsi="Cambria"/>
                <w:sz w:val="19"/>
              </w:rPr>
              <w:t xml:space="preserve">ui to ctrl</w:t>
            </w:r>
          </w:p>
        </w:tc>
        <w:tc>
          <w:tcPr>
            <w:tcW w:w="2900" w:type="dxa"/>
          </w:tcPr>
          <w:p>
            <w:pPr>
              <w:spacing w:before="0" w:after="0"/>
            </w:pPr>
            <w:r>
              <w:rPr>
                <w:rFonts w:ascii="Cambria" w:hAnsi="Cambria"/>
                <w:sz w:val="19"/>
              </w:rPr>
              <w:t xml:space="preserve">submit(recommendationId, rating, comment)</w:t>
            </w:r>
          </w:p>
        </w:tc>
        <w:tc>
          <w:tcPr>
            <w:tcW w:w="2526" w:type="dxa"/>
          </w:tcPr>
          <w:p>
            <w:pPr>
              <w:spacing w:before="0" w:after="0"/>
            </w:pPr>
            <w:r>
              <w:rPr>
                <w:rFonts w:ascii="Cambria" w:hAnsi="Cambria"/>
                <w:sz w:val="19"/>
              </w:rPr>
              <w:t xml:space="preserve">Message 8</w:t>
            </w:r>
          </w:p>
        </w:tc>
      </w:tr>
      <w:tr>
        <w:trPr>
          <w:cantSplit/>
        </w:trPr>
        <w:tc>
          <w:tcPr>
            <w:tcW w:w="1000" w:type="dxa"/>
          </w:tcPr>
          <w:p>
            <w:pPr>
              <w:spacing w:before="0" w:after="0"/>
            </w:pPr>
            <w:r>
              <w:rPr>
                <w:rFonts w:ascii="Cambria" w:hAnsi="Cambria"/>
                <w:sz w:val="19"/>
              </w:rPr>
              <w:t xml:space="preserve">3.1.1</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saveReview(status = Pending)</w:t>
            </w:r>
          </w:p>
        </w:tc>
        <w:tc>
          <w:tcPr>
            <w:tcW w:w="2526" w:type="dxa"/>
          </w:tcPr>
          <w:p>
            <w:pPr>
              <w:spacing w:before="0" w:after="0"/>
            </w:pPr>
            <w:r>
              <w:rPr>
                <w:rFonts w:ascii="Cambria" w:hAnsi="Cambria"/>
                <w:sz w:val="19"/>
              </w:rPr>
              <w:t xml:space="preserve">Message 9</w:t>
            </w:r>
          </w:p>
        </w:tc>
      </w:tr>
      <w:tr>
        <w:trPr>
          <w:cantSplit/>
        </w:trPr>
        <w:tc>
          <w:tcPr>
            <w:tcW w:w="1000" w:type="dxa"/>
          </w:tcPr>
          <w:p>
            <w:pPr>
              <w:spacing w:before="0" w:after="0"/>
            </w:pPr>
            <w:r>
              <w:rPr>
                <w:rFonts w:ascii="Cambria" w:hAnsi="Cambria"/>
                <w:sz w:val="19"/>
              </w:rPr>
              <w:t xml:space="preserve">3.1.2</w:t>
            </w:r>
          </w:p>
        </w:tc>
        <w:tc>
          <w:tcPr>
            <w:tcW w:w="2600" w:type="dxa"/>
          </w:tcPr>
          <w:p>
            <w:pPr>
              <w:spacing w:before="0" w:after="0"/>
            </w:pPr>
            <w:r>
              <w:rPr>
                <w:rFonts w:ascii="Cambria" w:hAnsi="Cambria"/>
                <w:sz w:val="19"/>
              </w:rPr>
              <w:t xml:space="preserve">ctrl to admin</w:t>
            </w:r>
          </w:p>
        </w:tc>
        <w:tc>
          <w:tcPr>
            <w:tcW w:w="2900" w:type="dxa"/>
          </w:tcPr>
          <w:p>
            <w:pPr>
              <w:spacing w:before="0" w:after="0"/>
            </w:pPr>
            <w:r>
              <w:rPr>
                <w:rFonts w:ascii="Cambria" w:hAnsi="Cambria"/>
                <w:sz w:val="19"/>
              </w:rPr>
              <w:t xml:space="preserve">notifyPendingReview(reviewId) – asynchronous</w:t>
            </w:r>
          </w:p>
        </w:tc>
        <w:tc>
          <w:tcPr>
            <w:tcW w:w="2526" w:type="dxa"/>
          </w:tcPr>
          <w:p>
            <w:pPr>
              <w:spacing w:before="0" w:after="0"/>
            </w:pPr>
            <w:r>
              <w:rPr>
                <w:rFonts w:ascii="Cambria" w:hAnsi="Cambria"/>
                <w:sz w:val="19"/>
              </w:rPr>
              <w:t xml:space="preserve">Message 10</w:t>
            </w:r>
          </w:p>
        </w:tc>
      </w:tr>
      <w:tr>
        <w:trPr>
          <w:cantSplit/>
        </w:trPr>
        <w:tc>
          <w:tcPr>
            <w:tcW w:w="1000" w:type="dxa"/>
          </w:tcPr>
          <w:p>
            <w:pPr>
              <w:spacing w:before="0" w:after="0"/>
            </w:pPr>
            <w:r>
              <w:rPr>
                <w:rFonts w:ascii="Cambria" w:hAnsi="Cambria"/>
                <w:sz w:val="19"/>
              </w:rPr>
              <w:t xml:space="preserve">3.1.3</w:t>
            </w:r>
          </w:p>
        </w:tc>
        <w:tc>
          <w:tcPr>
            <w:tcW w:w="2600" w:type="dxa"/>
          </w:tcPr>
          <w:p>
            <w:pPr>
              <w:spacing w:before="0" w:after="0"/>
            </w:pPr>
            <w:r>
              <w:rPr>
                <w:rFonts w:ascii="Cambria" w:hAnsi="Cambria"/>
                <w:sz w:val="19"/>
              </w:rPr>
              <w:t xml:space="preserve">admin to ctrl</w:t>
            </w:r>
          </w:p>
        </w:tc>
        <w:tc>
          <w:tcPr>
            <w:tcW w:w="2900" w:type="dxa"/>
          </w:tcPr>
          <w:p>
            <w:pPr>
              <w:spacing w:before="0" w:after="0"/>
            </w:pPr>
            <w:r>
              <w:rPr>
                <w:rFonts w:ascii="Cambria" w:hAnsi="Cambria"/>
                <w:sz w:val="19"/>
              </w:rPr>
              <w:t xml:space="preserve">validateReview(reviewId)</w:t>
            </w:r>
          </w:p>
        </w:tc>
        <w:tc>
          <w:tcPr>
            <w:tcW w:w="2526" w:type="dxa"/>
          </w:tcPr>
          <w:p>
            <w:pPr>
              <w:spacing w:before="0" w:after="0"/>
            </w:pPr>
            <w:r>
              <w:rPr>
                <w:rFonts w:ascii="Cambria" w:hAnsi="Cambria"/>
                <w:sz w:val="19"/>
              </w:rPr>
              <w:t xml:space="preserve">Message 11</w:t>
            </w:r>
          </w:p>
        </w:tc>
      </w:tr>
      <w:tr>
        <w:trPr>
          <w:cantSplit/>
        </w:trPr>
        <w:tc>
          <w:tcPr>
            <w:tcW w:w="1000" w:type="dxa"/>
          </w:tcPr>
          <w:p>
            <w:pPr>
              <w:spacing w:before="0" w:after="0"/>
            </w:pPr>
            <w:r>
              <w:rPr>
                <w:rFonts w:ascii="Cambria" w:hAnsi="Cambria"/>
                <w:sz w:val="19"/>
              </w:rPr>
              <w:t xml:space="preserve">3.1.3.1</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getReview(reviewId)</w:t>
            </w:r>
          </w:p>
        </w:tc>
        <w:tc>
          <w:tcPr>
            <w:tcW w:w="2526" w:type="dxa"/>
          </w:tcPr>
          <w:p>
            <w:pPr>
              <w:spacing w:before="0" w:after="0"/>
            </w:pPr>
            <w:r>
              <w:rPr>
                <w:rFonts w:ascii="Cambria" w:hAnsi="Cambria"/>
                <w:sz w:val="19"/>
              </w:rPr>
              <w:t xml:space="preserve">Message 12</w:t>
            </w:r>
          </w:p>
        </w:tc>
      </w:tr>
      <w:tr>
        <w:trPr>
          <w:cantSplit/>
        </w:trPr>
        <w:tc>
          <w:tcPr>
            <w:tcW w:w="1000" w:type="dxa"/>
          </w:tcPr>
          <w:p>
            <w:pPr>
              <w:spacing w:before="0" w:after="0"/>
            </w:pPr>
            <w:r>
              <w:rPr>
                <w:rFonts w:ascii="Cambria" w:hAnsi="Cambria"/>
                <w:sz w:val="19"/>
              </w:rPr>
              <w:t xml:space="preserve">3.1.3.2</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[review valid] updateReviewStatus(reviewId, Published)</w:t>
            </w:r>
          </w:p>
        </w:tc>
        <w:tc>
          <w:tcPr>
            <w:tcW w:w="2526" w:type="dxa"/>
          </w:tcPr>
          <w:p>
            <w:pPr>
              <w:spacing w:before="0" w:after="0"/>
            </w:pPr>
            <w:r>
              <w:rPr>
                <w:rFonts w:ascii="Cambria" w:hAnsi="Cambria"/>
                <w:sz w:val="19"/>
              </w:rPr>
              <w:t xml:space="preserve">Message 13</w:t>
            </w:r>
          </w:p>
        </w:tc>
      </w:tr>
      <w:tr>
        <w:trPr>
          <w:cantSplit/>
        </w:trPr>
        <w:tc>
          <w:tcPr>
            <w:tcW w:w="1000" w:type="dxa"/>
          </w:tcPr>
          <w:p>
            <w:pPr>
              <w:spacing w:before="0" w:after="0"/>
            </w:pPr>
            <w:r>
              <w:rPr>
                <w:rFonts w:ascii="Cambria" w:hAnsi="Cambria"/>
                <w:sz w:val="19"/>
              </w:rPr>
              <w:t xml:space="preserve">3.1.3.3</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[review valid] calculateAverageRating(recommendationId)</w:t>
            </w:r>
          </w:p>
        </w:tc>
        <w:tc>
          <w:tcPr>
            <w:tcW w:w="2526" w:type="dxa"/>
          </w:tcPr>
          <w:p>
            <w:pPr>
              <w:spacing w:before="0" w:after="0"/>
            </w:pPr>
            <w:r>
              <w:rPr>
                <w:rFonts w:ascii="Cambria" w:hAnsi="Cambria"/>
                <w:sz w:val="19"/>
              </w:rPr>
              <w:t xml:space="preserve">Message 14</w:t>
            </w:r>
          </w:p>
        </w:tc>
      </w:tr>
      <w:tr>
        <w:trPr>
          <w:cantSplit/>
        </w:trPr>
        <w:tc>
          <w:tcPr>
            <w:tcW w:w="1000" w:type="dxa"/>
          </w:tcPr>
          <w:p>
            <w:pPr>
              <w:spacing w:before="0" w:after="0"/>
            </w:pPr>
            <w:r>
              <w:rPr>
                <w:rFonts w:ascii="Cambria" w:hAnsi="Cambria"/>
                <w:sz w:val="19"/>
              </w:rPr>
              <w:t xml:space="preserve">3.1.3.4</w:t>
            </w:r>
          </w:p>
        </w:tc>
        <w:tc>
          <w:tcPr>
            <w:tcW w:w="2600" w:type="dxa"/>
          </w:tcPr>
          <w:p>
            <w:pPr>
              <w:spacing w:before="0" w:after="0"/>
            </w:pPr>
            <w:r>
              <w:rPr>
                <w:rFonts w:ascii="Cambria" w:hAnsi="Cambria"/>
                <w:sz w:val="19"/>
              </w:rPr>
              <w:t xml:space="preserve">ctrl to db</w:t>
            </w:r>
          </w:p>
        </w:tc>
        <w:tc>
          <w:tcPr>
            <w:tcW w:w="2900" w:type="dxa"/>
          </w:tcPr>
          <w:p>
            <w:pPr>
              <w:spacing w:before="0" w:after="0"/>
            </w:pPr>
            <w:r>
              <w:rPr>
                <w:rFonts w:ascii="Cambria" w:hAnsi="Cambria"/>
                <w:sz w:val="19"/>
              </w:rPr>
              <w:t xml:space="preserve">[review invalid] updateReviewStatus(reviewId, Rejected)</w:t>
            </w:r>
          </w:p>
        </w:tc>
        <w:tc>
          <w:tcPr>
            <w:tcW w:w="2526" w:type="dxa"/>
          </w:tcPr>
          <w:p>
            <w:pPr>
              <w:spacing w:before="0" w:after="0"/>
            </w:pPr>
            <w:r>
              <w:rPr>
                <w:rFonts w:ascii="Cambria" w:hAnsi="Cambria"/>
                <w:sz w:val="19"/>
              </w:rPr>
              <w:t xml:space="preserve">Message 16</w:t>
            </w:r>
          </w:p>
        </w:tc>
      </w:tr>
      <w:tr>
        <w:trPr>
          <w:cantSplit/>
        </w:trPr>
        <w:tc>
          <w:tcPr>
            <w:tcW w:w="1000" w:type="dxa"/>
          </w:tcPr>
          <w:p>
            <w:pPr>
              <w:spacing w:before="0" w:after="0"/>
            </w:pPr>
            <w:r>
              <w:rPr>
                <w:rFonts w:ascii="Cambria" w:hAnsi="Cambria"/>
                <w:sz w:val="19"/>
              </w:rPr>
              <w:t xml:space="preserve">3.1.3.5</w:t>
            </w:r>
          </w:p>
        </w:tc>
        <w:tc>
          <w:tcPr>
            <w:tcW w:w="2600" w:type="dxa"/>
          </w:tcPr>
          <w:p>
            <w:pPr>
              <w:spacing w:before="0" w:after="0"/>
            </w:pPr>
            <w:r>
              <w:rPr>
                <w:rFonts w:ascii="Cambria" w:hAnsi="Cambria"/>
                <w:sz w:val="19"/>
              </w:rPr>
              <w:t xml:space="preserve">ctrl to ui</w:t>
            </w:r>
          </w:p>
        </w:tc>
        <w:tc>
          <w:tcPr>
            <w:tcW w:w="2900" w:type="dxa"/>
          </w:tcPr>
          <w:p>
            <w:pPr>
              <w:spacing w:before="0" w:after="0"/>
            </w:pPr>
            <w:r>
              <w:rPr>
                <w:rFonts w:ascii="Cambria" w:hAnsi="Cambria"/>
                <w:sz w:val="19"/>
              </w:rPr>
              <w:t xml:space="preserve">notifyStudent(outcome) – asynchronous</w:t>
            </w:r>
          </w:p>
        </w:tc>
        <w:tc>
          <w:tcPr>
            <w:tcW w:w="2526" w:type="dxa"/>
          </w:tcPr>
          <w:p>
            <w:pPr>
              <w:spacing w:before="0" w:after="0"/>
            </w:pPr>
            <w:r>
              <w:rPr>
                <w:rFonts w:ascii="Cambria" w:hAnsi="Cambria"/>
                <w:sz w:val="19"/>
              </w:rPr>
              <w:t xml:space="preserve">Messages 15 and 17</w:t>
            </w:r>
          </w:p>
        </w:tc>
      </w:tr>
      <w:tr>
        <w:trPr>
          <w:cantSplit/>
        </w:trPr>
        <w:tc>
          <w:tcPr>
            <w:tcW w:w="1000" w:type="dxa"/>
          </w:tcPr>
          <w:p>
            <w:pPr>
              <w:spacing w:before="0" w:after="0"/>
            </w:pPr>
            <w:r>
              <w:rPr>
                <w:rFonts w:ascii="Cambria" w:hAnsi="Cambria"/>
                <w:sz w:val="19"/>
              </w:rPr>
              <w:t xml:space="preserve">3.2</w:t>
            </w:r>
          </w:p>
        </w:tc>
        <w:tc>
          <w:tcPr>
            <w:tcW w:w="2600" w:type="dxa"/>
          </w:tcPr>
          <w:p>
            <w:pPr>
              <w:spacing w:before="0" w:after="0"/>
            </w:pPr>
            <w:r>
              <w:rPr>
                <w:rFonts w:ascii="Cambria" w:hAnsi="Cambria"/>
                <w:sz w:val="19"/>
              </w:rPr>
              <w:t xml:space="preserve">ui to s</w:t>
            </w:r>
          </w:p>
        </w:tc>
        <w:tc>
          <w:tcPr>
            <w:tcW w:w="2900" w:type="dxa"/>
          </w:tcPr>
          <w:p>
            <w:pPr>
              <w:spacing w:before="0" w:after="0"/>
            </w:pPr>
            <w:r>
              <w:rPr>
                <w:rFonts w:ascii="Cambria" w:hAnsi="Cambria"/>
                <w:sz w:val="19"/>
              </w:rPr>
              <w:t xml:space="preserve">showReviewOutcome()</w:t>
            </w:r>
          </w:p>
        </w:tc>
        <w:tc>
          <w:tcPr>
            <w:tcW w:w="2526" w:type="dxa"/>
          </w:tcPr>
          <w:p>
            <w:pPr>
              <w:spacing w:before="0" w:after="0"/>
            </w:pPr>
            <w:r>
              <w:rPr>
                <w:rFonts w:ascii="Cambria" w:hAnsi="Cambria"/>
                <w:sz w:val="19"/>
              </w:rPr>
              <w:t xml:space="preserve">Return message</w:t>
            </w:r>
          </w:p>
        </w:tc>
      </w:tr>
    </w:tbl>
    <w:p>
      <w:pPr>
        <w:spacing w:before="0" w:after="0"/>
      </w:pPr>
    </w:p>
    <w:p>
      <w:pPr>
        <w:keepNext/>
        <w:pageBreakBefore/>
        <w:spacing w:before="200" w:after="60"/>
        <w:jc w:val="both"/>
      </w:pPr>
      <w:r>
        <w:rPr>
          <w:rFonts w:ascii="Cambria" w:hAnsi="Cambria"/>
          <w:b/>
          <w:bCs/>
        </w:rPr>
        <w:t xml:space="preserve">Comparison of Behavioural Models</w:t>
      </w:r>
    </w:p>
    <w:p>
      <w:pPr>
        <w:spacing w:before="60" w:after="60"/>
        <w:jc w:val="both"/>
      </w:pPr>
      <w:r>
        <w:rPr>
          <w:rFonts w:ascii="Cambria" w:hAnsi="Cambria"/>
        </w:rPr>
        <w:t xml:space="preserve">To meet the second outcome of the experiment, the models used so far for the platform are compared below:</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700"/>
        <w:gridCol w:w="2442"/>
        <w:gridCol w:w="2442"/>
        <w:gridCol w:w="2442"/>
      </w:tblGrid>
      <w:tr>
        <w:trPr>
          <w:cantSplit/>
          <w:tblHeader/>
        </w:trPr>
        <w:tc>
          <w:tcPr>
            <w:tcW w:w="1700" w:type="dxa"/>
            <w:shd w:val="clear" w:color="auto" w:fill="D9E8F5"/>
          </w:tcPr>
          <w:p>
            <w:pPr>
              <w:spacing w:before="0" w:after="0"/>
            </w:pPr>
            <w:r>
              <w:rPr>
                <w:rFonts w:ascii="Cambria" w:hAnsi="Cambria"/>
                <w:sz w:val="19"/>
                <w:b/>
              </w:rPr>
              <w:t xml:space="preserve">Aspect</w:t>
            </w:r>
          </w:p>
        </w:tc>
        <w:tc>
          <w:tcPr>
            <w:tcW w:w="2442" w:type="dxa"/>
            <w:shd w:val="clear" w:color="auto" w:fill="D9E8F5"/>
          </w:tcPr>
          <w:p>
            <w:pPr>
              <w:spacing w:before="0" w:after="0"/>
            </w:pPr>
            <w:r>
              <w:rPr>
                <w:rFonts w:ascii="Cambria" w:hAnsi="Cambria"/>
                <w:sz w:val="19"/>
                <w:b/>
              </w:rPr>
              <w:t xml:space="preserve">Activity diagram (Exp. 4)</w:t>
            </w:r>
          </w:p>
        </w:tc>
        <w:tc>
          <w:tcPr>
            <w:tcW w:w="2442" w:type="dxa"/>
            <w:shd w:val="clear" w:color="auto" w:fill="D9E8F5"/>
          </w:tcPr>
          <w:p>
            <w:pPr>
              <w:spacing w:before="0" w:after="0"/>
            </w:pPr>
            <w:r>
              <w:rPr>
                <w:rFonts w:ascii="Cambria" w:hAnsi="Cambria"/>
                <w:sz w:val="19"/>
                <w:b/>
              </w:rPr>
              <w:t xml:space="preserve">Sequence diagram (Exp. 6)</w:t>
            </w:r>
          </w:p>
        </w:tc>
        <w:tc>
          <w:tcPr>
            <w:tcW w:w="2442" w:type="dxa"/>
            <w:shd w:val="clear" w:color="auto" w:fill="D9E8F5"/>
          </w:tcPr>
          <w:p>
            <w:pPr>
              <w:spacing w:before="0" w:after="0"/>
            </w:pPr>
            <w:r>
              <w:rPr>
                <w:rFonts w:ascii="Cambria" w:hAnsi="Cambria"/>
                <w:sz w:val="19"/>
                <w:b/>
              </w:rPr>
              <w:t xml:space="preserve">Collaboration diagram (Exp. 7)</w:t>
            </w:r>
          </w:p>
        </w:tc>
      </w:tr>
      <w:tr>
        <w:trPr>
          <w:cantSplit/>
        </w:trPr>
        <w:tc>
          <w:tcPr>
            <w:tcW w:w="1700" w:type="dxa"/>
          </w:tcPr>
          <w:p>
            <w:pPr>
              <w:spacing w:before="0" w:after="0"/>
            </w:pPr>
            <w:r>
              <w:rPr>
                <w:rFonts w:ascii="Cambria" w:hAnsi="Cambria"/>
                <w:sz w:val="19"/>
              </w:rPr>
              <w:t xml:space="preserve">Main focus</w:t>
            </w:r>
          </w:p>
        </w:tc>
        <w:tc>
          <w:tcPr>
            <w:tcW w:w="2442" w:type="dxa"/>
          </w:tcPr>
          <w:p>
            <w:pPr>
              <w:spacing w:before="0" w:after="0"/>
            </w:pPr>
            <w:r>
              <w:rPr>
                <w:rFonts w:ascii="Cambria" w:hAnsi="Cambria"/>
                <w:sz w:val="19"/>
              </w:rPr>
              <w:t xml:space="preserve">Flow of activities and decisions</w:t>
            </w:r>
          </w:p>
        </w:tc>
        <w:tc>
          <w:tcPr>
            <w:tcW w:w="2442" w:type="dxa"/>
          </w:tcPr>
          <w:p>
            <w:pPr>
              <w:spacing w:before="0" w:after="0"/>
            </w:pPr>
            <w:r>
              <w:rPr>
                <w:rFonts w:ascii="Cambria" w:hAnsi="Cambria"/>
                <w:sz w:val="19"/>
              </w:rPr>
              <w:t xml:space="preserve">Messages between objects in time order</w:t>
            </w:r>
          </w:p>
        </w:tc>
        <w:tc>
          <w:tcPr>
            <w:tcW w:w="2442" w:type="dxa"/>
          </w:tcPr>
          <w:p>
            <w:pPr>
              <w:spacing w:before="0" w:after="0"/>
            </w:pPr>
            <w:r>
              <w:rPr>
                <w:rFonts w:ascii="Cambria" w:hAnsi="Cambria"/>
                <w:sz w:val="19"/>
              </w:rPr>
              <w:t xml:space="preserve">Objects, their links and the messages on each link</w:t>
            </w:r>
          </w:p>
        </w:tc>
      </w:tr>
      <w:tr>
        <w:trPr>
          <w:cantSplit/>
        </w:trPr>
        <w:tc>
          <w:tcPr>
            <w:tcW w:w="1700" w:type="dxa"/>
          </w:tcPr>
          <w:p>
            <w:pPr>
              <w:spacing w:before="0" w:after="0"/>
            </w:pPr>
            <w:r>
              <w:rPr>
                <w:rFonts w:ascii="Cambria" w:hAnsi="Cambria"/>
                <w:sz w:val="19"/>
              </w:rPr>
              <w:t xml:space="preserve">Organised by</w:t>
            </w:r>
          </w:p>
        </w:tc>
        <w:tc>
          <w:tcPr>
            <w:tcW w:w="2442" w:type="dxa"/>
          </w:tcPr>
          <w:p>
            <w:pPr>
              <w:spacing w:before="0" w:after="0"/>
            </w:pPr>
            <w:r>
              <w:rPr>
                <w:rFonts w:ascii="Cambria" w:hAnsi="Cambria"/>
                <w:sz w:val="19"/>
              </w:rPr>
              <w:t xml:space="preserve">Swimlanes of actors</w:t>
            </w:r>
          </w:p>
        </w:tc>
        <w:tc>
          <w:tcPr>
            <w:tcW w:w="2442" w:type="dxa"/>
          </w:tcPr>
          <w:p>
            <w:pPr>
              <w:spacing w:before="0" w:after="0"/>
            </w:pPr>
            <w:r>
              <w:rPr>
                <w:rFonts w:ascii="Cambria" w:hAnsi="Cambria"/>
                <w:sz w:val="19"/>
              </w:rPr>
              <w:t xml:space="preserve">Time, running top to bottom</w:t>
            </w:r>
          </w:p>
        </w:tc>
        <w:tc>
          <w:tcPr>
            <w:tcW w:w="2442" w:type="dxa"/>
          </w:tcPr>
          <w:p>
            <w:pPr>
              <w:spacing w:before="0" w:after="0"/>
            </w:pPr>
            <w:r>
              <w:rPr>
                <w:rFonts w:ascii="Cambria" w:hAnsi="Cambria"/>
                <w:sz w:val="19"/>
              </w:rPr>
              <w:t xml:space="preserve">Structure of objects, with numbers for order</w:t>
            </w:r>
          </w:p>
        </w:tc>
      </w:tr>
      <w:tr>
        <w:trPr>
          <w:cantSplit/>
        </w:trPr>
        <w:tc>
          <w:tcPr>
            <w:tcW w:w="1700" w:type="dxa"/>
          </w:tcPr>
          <w:p>
            <w:pPr>
              <w:spacing w:before="0" w:after="0"/>
            </w:pPr>
            <w:r>
              <w:rPr>
                <w:rFonts w:ascii="Cambria" w:hAnsi="Cambria"/>
                <w:sz w:val="19"/>
              </w:rPr>
              <w:t xml:space="preserve">Order of events</w:t>
            </w:r>
          </w:p>
        </w:tc>
        <w:tc>
          <w:tcPr>
            <w:tcW w:w="2442" w:type="dxa"/>
          </w:tcPr>
          <w:p>
            <w:pPr>
              <w:spacing w:before="0" w:after="0"/>
            </w:pPr>
            <w:r>
              <w:rPr>
                <w:rFonts w:ascii="Cambria" w:hAnsi="Cambria"/>
                <w:sz w:val="19"/>
              </w:rPr>
              <w:t xml:space="preserve">Shown by the control-flow arrows</w:t>
            </w:r>
          </w:p>
        </w:tc>
        <w:tc>
          <w:tcPr>
            <w:tcW w:w="2442" w:type="dxa"/>
          </w:tcPr>
          <w:p>
            <w:pPr>
              <w:spacing w:before="0" w:after="0"/>
            </w:pPr>
            <w:r>
              <w:rPr>
                <w:rFonts w:ascii="Cambria" w:hAnsi="Cambria"/>
                <w:sz w:val="19"/>
              </w:rPr>
              <w:t xml:space="preserve">Obvious from vertical position</w:t>
            </w:r>
          </w:p>
        </w:tc>
        <w:tc>
          <w:tcPr>
            <w:tcW w:w="2442" w:type="dxa"/>
          </w:tcPr>
          <w:p>
            <w:pPr>
              <w:spacing w:before="0" w:after="0"/>
            </w:pPr>
            <w:r>
              <w:rPr>
                <w:rFonts w:ascii="Cambria" w:hAnsi="Cambria"/>
                <w:sz w:val="19"/>
              </w:rPr>
              <w:t xml:space="preserve">Read from sequence numbers; harder to follow</w:t>
            </w:r>
          </w:p>
        </w:tc>
      </w:tr>
      <w:tr>
        <w:trPr>
          <w:cantSplit/>
        </w:trPr>
        <w:tc>
          <w:tcPr>
            <w:tcW w:w="1700" w:type="dxa"/>
          </w:tcPr>
          <w:p>
            <w:pPr>
              <w:spacing w:before="0" w:after="0"/>
            </w:pPr>
            <w:r>
              <w:rPr>
                <w:rFonts w:ascii="Cambria" w:hAnsi="Cambria"/>
                <w:sz w:val="19"/>
              </w:rPr>
              <w:t xml:space="preserve">Shows links between objects</w:t>
            </w:r>
          </w:p>
        </w:tc>
        <w:tc>
          <w:tcPr>
            <w:tcW w:w="2442" w:type="dxa"/>
          </w:tcPr>
          <w:p>
            <w:pPr>
              <w:spacing w:before="0" w:after="0"/>
            </w:pPr>
            <w:r>
              <w:rPr>
                <w:rFonts w:ascii="Cambria" w:hAnsi="Cambria"/>
                <w:sz w:val="19"/>
              </w:rPr>
              <w:t xml:space="preserve">No</w:t>
            </w:r>
          </w:p>
        </w:tc>
        <w:tc>
          <w:tcPr>
            <w:tcW w:w="2442" w:type="dxa"/>
          </w:tcPr>
          <w:p>
            <w:pPr>
              <w:spacing w:before="0" w:after="0"/>
            </w:pPr>
            <w:r>
              <w:rPr>
                <w:rFonts w:ascii="Cambria" w:hAnsi="Cambria"/>
                <w:sz w:val="19"/>
              </w:rPr>
              <w:t xml:space="preserve">No (only lifelines)</w:t>
            </w:r>
          </w:p>
        </w:tc>
        <w:tc>
          <w:tcPr>
            <w:tcW w:w="2442" w:type="dxa"/>
          </w:tcPr>
          <w:p>
            <w:pPr>
              <w:spacing w:before="0" w:after="0"/>
            </w:pPr>
            <w:r>
              <w:rPr>
                <w:rFonts w:ascii="Cambria" w:hAnsi="Cambria"/>
                <w:sz w:val="19"/>
              </w:rPr>
              <w:t xml:space="preserve">Yes</w:t>
            </w:r>
          </w:p>
        </w:tc>
      </w:tr>
      <w:tr>
        <w:trPr>
          <w:cantSplit/>
        </w:trPr>
        <w:tc>
          <w:tcPr>
            <w:tcW w:w="1700" w:type="dxa"/>
          </w:tcPr>
          <w:p>
            <w:pPr>
              <w:spacing w:before="0" w:after="0"/>
            </w:pPr>
            <w:r>
              <w:rPr>
                <w:rFonts w:ascii="Cambria" w:hAnsi="Cambria"/>
                <w:sz w:val="19"/>
              </w:rPr>
              <w:t xml:space="preserve">Branches</w:t>
            </w:r>
          </w:p>
        </w:tc>
        <w:tc>
          <w:tcPr>
            <w:tcW w:w="2442" w:type="dxa"/>
          </w:tcPr>
          <w:p>
            <w:pPr>
              <w:spacing w:before="0" w:after="0"/>
            </w:pPr>
            <w:r>
              <w:rPr>
                <w:rFonts w:ascii="Cambria" w:hAnsi="Cambria"/>
                <w:sz w:val="19"/>
              </w:rPr>
              <w:t xml:space="preserve">Decision nodes</w:t>
            </w:r>
          </w:p>
        </w:tc>
        <w:tc>
          <w:tcPr>
            <w:tcW w:w="2442" w:type="dxa"/>
          </w:tcPr>
          <w:p>
            <w:pPr>
              <w:spacing w:before="0" w:after="0"/>
            </w:pPr>
            <w:r>
              <w:rPr>
                <w:rFonts w:ascii="Cambria" w:hAnsi="Cambria"/>
                <w:sz w:val="19"/>
              </w:rPr>
              <w:t xml:space="preserve">alt / opt fragments</w:t>
            </w:r>
          </w:p>
        </w:tc>
        <w:tc>
          <w:tcPr>
            <w:tcW w:w="2442" w:type="dxa"/>
          </w:tcPr>
          <w:p>
            <w:pPr>
              <w:spacing w:before="0" w:after="0"/>
            </w:pPr>
            <w:r>
              <w:rPr>
                <w:rFonts w:ascii="Cambria" w:hAnsi="Cambria"/>
                <w:sz w:val="19"/>
              </w:rPr>
              <w:t xml:space="preserve">Guards in square brackets</w:t>
            </w:r>
          </w:p>
        </w:tc>
      </w:tr>
      <w:tr>
        <w:trPr>
          <w:cantSplit/>
        </w:trPr>
        <w:tc>
          <w:tcPr>
            <w:tcW w:w="1700" w:type="dxa"/>
          </w:tcPr>
          <w:p>
            <w:pPr>
              <w:spacing w:before="0" w:after="0"/>
            </w:pPr>
            <w:r>
              <w:rPr>
                <w:rFonts w:ascii="Cambria" w:hAnsi="Cambria"/>
                <w:sz w:val="19"/>
              </w:rPr>
              <w:t xml:space="preserve">Best suited to</w:t>
            </w:r>
          </w:p>
        </w:tc>
        <w:tc>
          <w:tcPr>
            <w:tcW w:w="2442" w:type="dxa"/>
          </w:tcPr>
          <w:p>
            <w:pPr>
              <w:spacing w:before="0" w:after="0"/>
            </w:pPr>
            <w:r>
              <w:rPr>
                <w:rFonts w:ascii="Cambria" w:hAnsi="Cambria"/>
                <w:sz w:val="19"/>
              </w:rPr>
              <w:t xml:space="preserve">Business workflow for non-technical readers</w:t>
            </w:r>
          </w:p>
        </w:tc>
        <w:tc>
          <w:tcPr>
            <w:tcW w:w="2442" w:type="dxa"/>
          </w:tcPr>
          <w:p>
            <w:pPr>
              <w:spacing w:before="0" w:after="0"/>
            </w:pPr>
            <w:r>
              <w:rPr>
                <w:rFonts w:ascii="Cambria" w:hAnsi="Cambria"/>
                <w:sz w:val="19"/>
              </w:rPr>
              <w:t xml:space="preserve">Following one scenario step by step</w:t>
            </w:r>
          </w:p>
        </w:tc>
        <w:tc>
          <w:tcPr>
            <w:tcW w:w="2442" w:type="dxa"/>
          </w:tcPr>
          <w:p>
            <w:pPr>
              <w:spacing w:before="0" w:after="0"/>
            </w:pPr>
            <w:r>
              <w:rPr>
                <w:rFonts w:ascii="Cambria" w:hAnsi="Cambria"/>
                <w:sz w:val="19"/>
              </w:rPr>
              <w:t xml:space="preserve">Seeing everything one object is involved in</w:t>
            </w:r>
          </w:p>
        </w:tc>
      </w:tr>
      <w:tr>
        <w:trPr>
          <w:cantSplit/>
        </w:trPr>
        <w:tc>
          <w:tcPr>
            <w:tcW w:w="1700" w:type="dxa"/>
          </w:tcPr>
          <w:p>
            <w:pPr>
              <w:spacing w:before="0" w:after="0"/>
            </w:pPr>
            <w:r>
              <w:rPr>
                <w:rFonts w:ascii="Cambria" w:hAnsi="Cambria"/>
                <w:sz w:val="19"/>
              </w:rPr>
              <w:t xml:space="preserve">In this project</w:t>
            </w:r>
          </w:p>
        </w:tc>
        <w:tc>
          <w:tcPr>
            <w:tcW w:w="2442" w:type="dxa"/>
          </w:tcPr>
          <w:p>
            <w:pPr>
              <w:spacing w:before="0" w:after="0"/>
            </w:pPr>
            <w:r>
              <w:rPr>
                <w:rFonts w:ascii="Cambria" w:hAnsi="Cambria"/>
                <w:sz w:val="19"/>
              </w:rPr>
              <w:t xml:space="preserve">One end-to-end flow with the Administrator swimlane</w:t>
            </w:r>
          </w:p>
        </w:tc>
        <w:tc>
          <w:tcPr>
            <w:tcW w:w="2442" w:type="dxa"/>
          </w:tcPr>
          <w:p>
            <w:pPr>
              <w:spacing w:before="0" w:after="0"/>
            </w:pPr>
            <w:r>
              <w:rPr>
                <w:rFonts w:ascii="Cambria" w:hAnsi="Cambria"/>
                <w:sz w:val="19"/>
              </w:rPr>
              <w:t xml:space="preserve">Two scenarios, 10 and 17 messages</w:t>
            </w:r>
          </w:p>
        </w:tc>
        <w:tc>
          <w:tcPr>
            <w:tcW w:w="2442" w:type="dxa"/>
          </w:tcPr>
          <w:p>
            <w:pPr>
              <w:spacing w:before="0" w:after="0"/>
            </w:pPr>
            <w:r>
              <w:rPr>
                <w:rFonts w:ascii="Cambria" w:hAnsi="Cambria"/>
                <w:sz w:val="19"/>
              </w:rPr>
              <w:t xml:space="preserve">The same two scenarios, same operations</w:t>
            </w:r>
          </w:p>
        </w:tc>
      </w:tr>
    </w:tbl>
    <w:p>
      <w:pPr>
        <w:spacing w:before="0" w:after="0"/>
      </w:pPr>
    </w:p>
    <w:p>
      <w:pPr>
        <w:spacing w:before="120" w:after="180"/>
        <w:jc w:val="both"/>
      </w:pPr>
      <w:r>
        <w:rPr>
          <w:rFonts w:ascii="Cambria" w:hAnsi="Cambria"/>
        </w:rPr>
        <w:t xml:space="preserve">The two interaction diagrams hold the same information. The sequence diagram makes the order of the review submission and validation easiest to read, while the collaboration diagram shows that the Platform Controller is the object linked to every other object, so any change to the controller affects all four links. Neither diagram replaces the activity diagram, which shows the business flow and the decisions without naming objects.</w:t>
      </w:r>
    </w:p>
    <w:p>
      <w:pPr>
        <w:keepNext/>
        <w:spacing w:before="200" w:after="60"/>
        <w:jc w:val="both"/>
      </w:pPr>
      <w:r>
        <w:rPr>
          <w:rFonts w:ascii="Cambria" w:hAnsi="Cambria"/>
          <w:b/>
          <w:bCs/>
        </w:rPr>
        <w:t xml:space="preserve">Consistency with Previous Experiments</w:t>
      </w:r>
    </w:p>
    <w:p>
      <w:pPr>
        <w:pStyle w:val="ListParagraph"/>
        <w:numPr>
          <w:ilvl w:val="0"/>
          <w:numId w:val="2"/>
        </w:numPr>
        <w:spacing w:before="60" w:after="60"/>
        <w:jc w:val="both"/>
      </w:pPr>
      <w:r>
        <w:rPr>
          <w:rFonts w:ascii="Cambria" w:hAnsi="Cambria"/>
        </w:rPr>
        <w:t xml:space="preserve">Experiment 3 (Use Case Diagram): both scenarios realise its use cases, and the Administrator is linked to the controller for validation as in the Validate Review «include».</w:t>
      </w:r>
    </w:p>
    <w:p>
      <w:pPr>
        <w:pStyle w:val="ListParagraph"/>
        <w:numPr>
          <w:ilvl w:val="0"/>
          <w:numId w:val="2"/>
        </w:numPr>
        <w:spacing w:before="60" w:after="60"/>
        <w:jc w:val="both"/>
      </w:pPr>
      <w:r>
        <w:rPr>
          <w:rFonts w:ascii="Cambria" w:hAnsi="Cambria"/>
        </w:rPr>
        <w:t xml:space="preserve">Experiment 5 (Class Diagram): the objects are instances of Student, Administrator and the entities stored in the database, and the messages use the operations defined there.</w:t>
      </w:r>
    </w:p>
    <w:p>
      <w:pPr>
        <w:pStyle w:val="ListParagraph"/>
        <w:numPr>
          <w:ilvl w:val="0"/>
          <w:numId w:val="2"/>
        </w:numPr>
        <w:spacing w:before="60" w:after="60"/>
        <w:jc w:val="both"/>
      </w:pPr>
      <w:r>
        <w:rPr>
          <w:rFonts w:ascii="Cambria" w:hAnsi="Cambria"/>
        </w:rPr>
        <w:t xml:space="preserve">Experiment 6 (Sequence Diagram): every message of Figure 6.1 and Figure 6.2 appears in Figure 7.1 and Figure 7.2 with the same name, as the tables above show.</w:t>
      </w:r>
    </w:p>
    <w:p>
      <w:pPr>
        <w:keepNext/>
        <w:spacing w:before="200" w:after="60"/>
        <w:jc w:val="both"/>
      </w:pPr>
      <w:r>
        <w:rPr>
          <w:rFonts w:ascii="Cambria" w:hAnsi="Cambria"/>
          <w:b/>
          <w:bCs/>
        </w:rPr>
        <w:t xml:space="preserve">Conclusion</w:t>
      </w:r>
    </w:p>
    <w:p>
      <w:pPr>
        <w:spacing w:before="120" w:after="180"/>
        <w:jc w:val="both"/>
      </w:pPr>
      <w:r>
        <w:rPr>
          <w:rFonts w:ascii="Cambria" w:hAnsi="Cambria"/>
        </w:rPr>
        <w:t xml:space="preserve">Collaboration diagrams were drawn for the Student Recommendation Platform for New City Students for the same two scenarios modelled in Experiment 6: registration, college verification and login, and search, viewing a recommendation and submitting a review that the Administrator validates. Five objects (s : Student, ui : WebInterface, ctrl : PlatformController, db : Database and admin : Administrator) are joined by four links, and the messages are ordered with nested sequence numbers and guards. Comparing the models showed that the sequence diagram shows the order of messages more clearly and the collaboration diagram shows the structure of links more clearly, while the activity diagram remains the better view of the business flow. The diagrams cover only the scenarios chosen, so alternative flows such as duplicate-account rejection and the login lockout from Experiment 1 are not shown.</w:t>
      </w:r>
    </w:p>
    <w:p w:rsidR="009521FD" w:rsidRDefault="00511513">
      <w:bookmarkStart w:id="0" w:name="_GoBack"/>
      <w:bookmarkEnd w:id="0"/>
    </w:p>
    <w:sectPr w:rsidR="00952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37A27"/>
    <w:multiLevelType w:val="hybridMultilevel"/>
    <w:tmpl w:val="E09C60AC"/>
    <w:lvl w:ilvl="0" w:tplc="13A02B0E">
      <w:start w:val="1"/>
      <w:numFmt w:val="decimal"/>
      <w:lvlText w:val="%1."/>
      <w:lvlJc w:val="left"/>
      <w:pPr>
        <w:ind w:left="1540" w:hanging="360"/>
        <w:jc w:val="left"/>
      </w:pPr>
      <w:rPr>
        <w:rFonts w:hint="default"/>
        <w:spacing w:val="0"/>
        <w:w w:val="100"/>
        <w:lang w:val="en-US" w:eastAsia="en-US" w:bidi="ar-SA"/>
      </w:rPr>
    </w:lvl>
    <w:lvl w:ilvl="1" w:tplc="2A02F03E">
      <w:numFmt w:val="bullet"/>
      <w:lvlText w:val="•"/>
      <w:lvlJc w:val="left"/>
      <w:pPr>
        <w:ind w:left="2346" w:hanging="360"/>
      </w:pPr>
      <w:rPr>
        <w:rFonts w:hint="default"/>
        <w:lang w:val="en-US" w:eastAsia="en-US" w:bidi="ar-SA"/>
      </w:rPr>
    </w:lvl>
    <w:lvl w:ilvl="2" w:tplc="32462796">
      <w:numFmt w:val="bullet"/>
      <w:lvlText w:val="•"/>
      <w:lvlJc w:val="left"/>
      <w:pPr>
        <w:ind w:left="3153" w:hanging="360"/>
      </w:pPr>
      <w:rPr>
        <w:rFonts w:hint="default"/>
        <w:lang w:val="en-US" w:eastAsia="en-US" w:bidi="ar-SA"/>
      </w:rPr>
    </w:lvl>
    <w:lvl w:ilvl="3" w:tplc="1958B5B0">
      <w:numFmt w:val="bullet"/>
      <w:lvlText w:val="•"/>
      <w:lvlJc w:val="left"/>
      <w:pPr>
        <w:ind w:left="3959" w:hanging="360"/>
      </w:pPr>
      <w:rPr>
        <w:rFonts w:hint="default"/>
        <w:lang w:val="en-US" w:eastAsia="en-US" w:bidi="ar-SA"/>
      </w:rPr>
    </w:lvl>
    <w:lvl w:ilvl="4" w:tplc="9C40BF64">
      <w:numFmt w:val="bullet"/>
      <w:lvlText w:val="•"/>
      <w:lvlJc w:val="left"/>
      <w:pPr>
        <w:ind w:left="4766" w:hanging="360"/>
      </w:pPr>
      <w:rPr>
        <w:rFonts w:hint="default"/>
        <w:lang w:val="en-US" w:eastAsia="en-US" w:bidi="ar-SA"/>
      </w:rPr>
    </w:lvl>
    <w:lvl w:ilvl="5" w:tplc="E77E4D32">
      <w:numFmt w:val="bullet"/>
      <w:lvlText w:val="•"/>
      <w:lvlJc w:val="left"/>
      <w:pPr>
        <w:ind w:left="5573" w:hanging="360"/>
      </w:pPr>
      <w:rPr>
        <w:rFonts w:hint="default"/>
        <w:lang w:val="en-US" w:eastAsia="en-US" w:bidi="ar-SA"/>
      </w:rPr>
    </w:lvl>
    <w:lvl w:ilvl="6" w:tplc="D0A4A08E">
      <w:numFmt w:val="bullet"/>
      <w:lvlText w:val="•"/>
      <w:lvlJc w:val="left"/>
      <w:pPr>
        <w:ind w:left="6379" w:hanging="360"/>
      </w:pPr>
      <w:rPr>
        <w:rFonts w:hint="default"/>
        <w:lang w:val="en-US" w:eastAsia="en-US" w:bidi="ar-SA"/>
      </w:rPr>
    </w:lvl>
    <w:lvl w:ilvl="7" w:tplc="D446401C">
      <w:numFmt w:val="bullet"/>
      <w:lvlText w:val="•"/>
      <w:lvlJc w:val="left"/>
      <w:pPr>
        <w:ind w:left="7186" w:hanging="360"/>
      </w:pPr>
      <w:rPr>
        <w:rFonts w:hint="default"/>
        <w:lang w:val="en-US" w:eastAsia="en-US" w:bidi="ar-SA"/>
      </w:rPr>
    </w:lvl>
    <w:lvl w:ilvl="8" w:tplc="E2A80916">
      <w:numFmt w:val="bullet"/>
      <w:lvlText w:val="•"/>
      <w:lvlJc w:val="left"/>
      <w:pPr>
        <w:ind w:left="7993" w:hanging="360"/>
      </w:pPr>
      <w:rPr>
        <w:rFonts w:hint="default"/>
        <w:lang w:val="en-US" w:eastAsia="en-US" w:bidi="ar-SA"/>
      </w:rPr>
    </w:lvl>
  </w:abstractNum>
  <w:abstractNum w:abstractNumId="1" w15:restartNumberingAfterBreak="0">
    <w:nsid w:val="18077719"/>
    <w:multiLevelType w:val="hybridMultilevel"/>
    <w:tmpl w:val="9CCCBED0"/>
    <w:lvl w:ilvl="0" w:tplc="EB7A3338">
      <w:start w:val="1"/>
      <w:numFmt w:val="decimal"/>
      <w:lvlText w:val="%1)"/>
      <w:lvlJc w:val="left"/>
      <w:pPr>
        <w:ind w:left="1441"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98FA60">
      <w:start w:val="1"/>
      <w:numFmt w:val="decimal"/>
      <w:lvlText w:val="%2)"/>
      <w:lvlJc w:val="left"/>
      <w:pPr>
        <w:ind w:left="1900" w:hanging="360"/>
        <w:jc w:val="right"/>
      </w:pPr>
      <w:rPr>
        <w:rFonts w:ascii="Times New Roman" w:eastAsia="Times New Roman" w:hAnsi="Times New Roman" w:cs="Times New Roman" w:hint="default"/>
        <w:b w:val="0"/>
        <w:bCs w:val="0"/>
        <w:i w:val="0"/>
        <w:iCs w:val="0"/>
        <w:spacing w:val="0"/>
        <w:w w:val="89"/>
        <w:sz w:val="24"/>
        <w:szCs w:val="24"/>
        <w:lang w:val="en-US" w:eastAsia="en-US" w:bidi="ar-SA"/>
      </w:rPr>
    </w:lvl>
    <w:lvl w:ilvl="2" w:tplc="C64AB41A">
      <w:numFmt w:val="bullet"/>
      <w:lvlText w:val="•"/>
      <w:lvlJc w:val="left"/>
      <w:pPr>
        <w:ind w:left="2756" w:hanging="360"/>
      </w:pPr>
      <w:rPr>
        <w:rFonts w:hint="default"/>
        <w:lang w:val="en-US" w:eastAsia="en-US" w:bidi="ar-SA"/>
      </w:rPr>
    </w:lvl>
    <w:lvl w:ilvl="3" w:tplc="EF2E6098">
      <w:numFmt w:val="bullet"/>
      <w:lvlText w:val="•"/>
      <w:lvlJc w:val="left"/>
      <w:pPr>
        <w:ind w:left="3612" w:hanging="360"/>
      </w:pPr>
      <w:rPr>
        <w:rFonts w:hint="default"/>
        <w:lang w:val="en-US" w:eastAsia="en-US" w:bidi="ar-SA"/>
      </w:rPr>
    </w:lvl>
    <w:lvl w:ilvl="4" w:tplc="FCAAC89C">
      <w:numFmt w:val="bullet"/>
      <w:lvlText w:val="•"/>
      <w:lvlJc w:val="left"/>
      <w:pPr>
        <w:ind w:left="4468" w:hanging="360"/>
      </w:pPr>
      <w:rPr>
        <w:rFonts w:hint="default"/>
        <w:lang w:val="en-US" w:eastAsia="en-US" w:bidi="ar-SA"/>
      </w:rPr>
    </w:lvl>
    <w:lvl w:ilvl="5" w:tplc="B21A07AA">
      <w:numFmt w:val="bullet"/>
      <w:lvlText w:val="•"/>
      <w:lvlJc w:val="left"/>
      <w:pPr>
        <w:ind w:left="5325" w:hanging="360"/>
      </w:pPr>
      <w:rPr>
        <w:rFonts w:hint="default"/>
        <w:lang w:val="en-US" w:eastAsia="en-US" w:bidi="ar-SA"/>
      </w:rPr>
    </w:lvl>
    <w:lvl w:ilvl="6" w:tplc="5FE2D514">
      <w:numFmt w:val="bullet"/>
      <w:lvlText w:val="•"/>
      <w:lvlJc w:val="left"/>
      <w:pPr>
        <w:ind w:left="6181" w:hanging="360"/>
      </w:pPr>
      <w:rPr>
        <w:rFonts w:hint="default"/>
        <w:lang w:val="en-US" w:eastAsia="en-US" w:bidi="ar-SA"/>
      </w:rPr>
    </w:lvl>
    <w:lvl w:ilvl="7" w:tplc="E17A81A2">
      <w:numFmt w:val="bullet"/>
      <w:lvlText w:val="•"/>
      <w:lvlJc w:val="left"/>
      <w:pPr>
        <w:ind w:left="7037" w:hanging="360"/>
      </w:pPr>
      <w:rPr>
        <w:rFonts w:hint="default"/>
        <w:lang w:val="en-US" w:eastAsia="en-US" w:bidi="ar-SA"/>
      </w:rPr>
    </w:lvl>
    <w:lvl w:ilvl="8" w:tplc="BEC8A404">
      <w:numFmt w:val="bullet"/>
      <w:lvlText w:val="•"/>
      <w:lvlJc w:val="left"/>
      <w:pPr>
        <w:ind w:left="7893" w:hanging="360"/>
      </w:pPr>
      <w:rPr>
        <w:rFonts w:hint="default"/>
        <w:lang w:val="en-US" w:eastAsia="en-US" w:bidi="ar-SA"/>
      </w:rPr>
    </w:lvl>
  </w:abstractNum>
  <w:abstractNum w:abstractNumId="2" w15:restartNumberingAfterBreak="0">
    <w:nsid w:val="37AA3959"/>
    <w:multiLevelType w:val="hybridMultilevel"/>
    <w:tmpl w:val="9030F9A8"/>
    <w:lvl w:ilvl="0" w:tplc="445E3FE6">
      <w:numFmt w:val="bullet"/>
      <w:lvlText w:val=""/>
      <w:lvlJc w:val="left"/>
      <w:pPr>
        <w:ind w:left="731"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4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2233" w:hanging="360"/>
      </w:pPr>
      <w:rPr>
        <w:rFonts w:hint="default"/>
        <w:lang w:val="en-US" w:eastAsia="en-US" w:bidi="ar-SA"/>
      </w:rPr>
    </w:lvl>
    <w:lvl w:ilvl="4" w:tplc="C59CA7F0">
      <w:numFmt w:val="bullet"/>
      <w:lvlText w:val="•"/>
      <w:lvlJc w:val="left"/>
      <w:pPr>
        <w:ind w:left="3286" w:hanging="360"/>
      </w:pPr>
      <w:rPr>
        <w:rFonts w:hint="default"/>
        <w:lang w:val="en-US" w:eastAsia="en-US" w:bidi="ar-SA"/>
      </w:rPr>
    </w:lvl>
    <w:lvl w:ilvl="5" w:tplc="1A4E9F5E">
      <w:numFmt w:val="bullet"/>
      <w:lvlText w:val="•"/>
      <w:lvlJc w:val="left"/>
      <w:pPr>
        <w:ind w:left="4339" w:hanging="360"/>
      </w:pPr>
      <w:rPr>
        <w:rFonts w:hint="default"/>
        <w:lang w:val="en-US" w:eastAsia="en-US" w:bidi="ar-SA"/>
      </w:rPr>
    </w:lvl>
    <w:lvl w:ilvl="6" w:tplc="476426BC">
      <w:numFmt w:val="bullet"/>
      <w:lvlText w:val="•"/>
      <w:lvlJc w:val="left"/>
      <w:pPr>
        <w:ind w:left="5393" w:hanging="360"/>
      </w:pPr>
      <w:rPr>
        <w:rFonts w:hint="default"/>
        <w:lang w:val="en-US" w:eastAsia="en-US" w:bidi="ar-SA"/>
      </w:rPr>
    </w:lvl>
    <w:lvl w:ilvl="7" w:tplc="6E401A5C">
      <w:numFmt w:val="bullet"/>
      <w:lvlText w:val="•"/>
      <w:lvlJc w:val="left"/>
      <w:pPr>
        <w:ind w:left="6446" w:hanging="360"/>
      </w:pPr>
      <w:rPr>
        <w:rFonts w:hint="default"/>
        <w:lang w:val="en-US" w:eastAsia="en-US" w:bidi="ar-SA"/>
      </w:rPr>
    </w:lvl>
    <w:lvl w:ilvl="8" w:tplc="B0DC59B8">
      <w:numFmt w:val="bullet"/>
      <w:lvlText w:val="•"/>
      <w:lvlJc w:val="left"/>
      <w:pPr>
        <w:ind w:left="7499" w:hanging="360"/>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513"/>
    <w:rsid w:val="002C1D58"/>
    <w:rsid w:val="00511513"/>
    <w:rsid w:val="00C5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40399-2E3E-473B-9DED-159DBB8A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1151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511513"/>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511513"/>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11513"/>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511513"/>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511513"/>
    <w:rPr>
      <w:sz w:val="24"/>
      <w:szCs w:val="24"/>
    </w:rPr>
  </w:style>
  <w:style w:type="character" w:customStyle="1" w:styleId="BodyTextChar">
    <w:name w:val="Body Text Char"/>
    <w:basedOn w:val="DefaultParagraphFont"/>
    <w:link w:val="BodyText"/>
    <w:uiPriority w:val="1"/>
    <w:rsid w:val="0051151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11513"/>
    <w:pPr>
      <w:ind w:left="11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01.ibm.com/support/knowledgecenter/SS6RBX_11.4.2/com.ibm.sa.oomethod.doc/topics/t_Link_UML_collab_Diagra.html?lang=en-us"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 Id="rId31" Type="http://schemas.openxmlformats.org/officeDocument/2006/relationships/image" Target="media/coll1.png"/><Relationship Id="rId32" Type="http://schemas.openxmlformats.org/officeDocument/2006/relationships/image" Target="media/coll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AD9ED7858BC74784B25BB20F0553C8" ma:contentTypeVersion="4" ma:contentTypeDescription="Create a new document." ma:contentTypeScope="" ma:versionID="9a9c5724829900ee4595175f1846bf67">
  <xsd:schema xmlns:xsd="http://www.w3.org/2001/XMLSchema" xmlns:xs="http://www.w3.org/2001/XMLSchema" xmlns:p="http://schemas.microsoft.com/office/2006/metadata/properties" xmlns:ns2="2bdfd562-e018-4cd5-99d6-5fb16b4efc27" targetNamespace="http://schemas.microsoft.com/office/2006/metadata/properties" ma:root="true" ma:fieldsID="03d2b33dbf8ef37aaf99b645e3ab5c81" ns2:_="">
    <xsd:import namespace="2bdfd562-e018-4cd5-99d6-5fb16b4efc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fd562-e018-4cd5-99d6-5fb16b4efc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2bdfd562-e018-4cd5-99d6-5fb16b4efc27" xsi:nil="true"/>
  </documentManagement>
</p:properties>
</file>

<file path=customXml/itemProps1.xml><?xml version="1.0" encoding="utf-8"?>
<ds:datastoreItem xmlns:ds="http://schemas.openxmlformats.org/officeDocument/2006/customXml" ds:itemID="{C2552B09-C073-44B4-8679-061F628476F5}"/>
</file>

<file path=customXml/itemProps2.xml><?xml version="1.0" encoding="utf-8"?>
<ds:datastoreItem xmlns:ds="http://schemas.openxmlformats.org/officeDocument/2006/customXml" ds:itemID="{32BAB6A1-C71E-4248-A788-41F283EC26D8}"/>
</file>

<file path=customXml/itemProps3.xml><?xml version="1.0" encoding="utf-8"?>
<ds:datastoreItem xmlns:ds="http://schemas.openxmlformats.org/officeDocument/2006/customXml" ds:itemID="{78E0DAA7-BE88-478B-99F0-23AFC95BD89C}"/>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2297</Characters>
  <Application>Microsoft Office Word</Application>
  <DocSecurity>0</DocSecurity>
  <Lines>19</Lines>
  <Paragraphs>5</Paragraphs>
  <ScaleCrop>false</ScaleCrop>
  <Company>HP Inc.</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2024-07-18T05:39:00Z</dcterms:created>
  <dcterms:modified xsi:type="dcterms:W3CDTF">2024-07-18T05:39:00Z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0x0101008CAD9ED7858BC74784B25BB20F0553C8</vt:lpwstr>
  </property>
</Properties>
</file>