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Indicator Summary — ZigZag KB Fib Dual Trade</w:t>
      </w:r>
    </w:p>
    <w:p/>
    <w:p>
      <w:pPr>
        <w:spacing w:after="80"/>
      </w:pPr>
      <w:r>
        <w:rPr>
          <w:b/>
          <w:bCs/>
        </w:rPr>
        <w:t xml:space="preserve">Published:</w:t>
      </w:r>
      <w:r>
        <w:t xml:space="preserve"> https://in.tradingview.com/script/s0BdSUIs-ZigZag-KB-Fib-Dual-Trade/</w:t>
      </w:r>
    </w:p>
    <w:p>
      <w:pPr>
        <w:spacing w:after="80"/>
      </w:pPr>
      <w:r>
        <w:rPr>
          <w:b/>
          <w:bCs/>
        </w:rPr>
        <w:t xml:space="preserve">Author:</w:t>
      </w:r>
      <w:r>
        <w:t xml:space="preserve"> krishbahri · </w:t>
      </w:r>
      <w:r>
        <w:rPr>
          <w:b/>
          <w:bCs/>
        </w:rPr>
        <w:t xml:space="preserve">Type:</w:t>
      </w:r>
      <w:r>
        <w:t xml:space="preserve"> Open-source Pine Script · </w:t>
      </w:r>
      <w:r>
        <w:rPr>
          <w:b/>
          <w:bCs/>
        </w:rPr>
        <w:t xml:space="preserve">Primary use:</w:t>
      </w:r>
      <w:r>
        <w:t xml:space="preserve"> Daily NSE equities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One-line description</w:t>
      </w:r>
    </w:p>
    <w:p/>
    <w:p>
      <w:pPr>
        <w:spacing w:after="80"/>
      </w:pPr>
      <w:r>
        <w:t xml:space="preserve">It automates a Fibonacci-based strategy that extracts </w:t>
      </w:r>
      <w:r>
        <w:rPr>
          <w:b/>
          <w:bCs/>
        </w:rPr>
        <w:t xml:space="preserve">two sequential trades</w:t>
      </w:r>
      <w:r>
        <w:t xml:space="preserve"> from a single</w:t>
      </w:r>
    </w:p>
    <w:p>
      <w:pPr>
        <w:spacing w:after="80"/>
      </w:pPr>
      <w:r>
        <w:rPr>
          <w:b/>
          <w:bCs/>
        </w:rPr>
        <w:t xml:space="preserve">A→B down-swing</w:t>
      </w:r>
      <w:r>
        <w:t xml:space="preserve">: when Trade 1 hits its take-profit, the same fib levels reframe into a Trade 2</w:t>
      </w:r>
    </w:p>
    <w:p>
      <w:pPr>
        <w:spacing w:after="80"/>
      </w:pPr>
      <w:r>
        <w:t xml:space="preserve">setup automatically. Detection, zone calculation, state tracking, and signal generation are all</w:t>
      </w:r>
    </w:p>
    <w:p>
      <w:pPr>
        <w:spacing w:after="80"/>
      </w:pPr>
      <w:r>
        <w:t xml:space="preserve">handled by the script — you watch the chart and execute manually.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How it works</w:t>
      </w:r>
    </w:p>
    <w:p/>
    <w:p>
      <w:pPr>
        <w:spacing w:after="80"/>
      </w:pPr>
      <w:r>
        <w:t xml:space="preserve">The script uses TradingView's official </w:t>
      </w:r>
      <w:r>
        <w:rPr>
          <w:b/>
          <w:bCs/>
        </w:rPr>
        <w:t xml:space="preserve">ZigZag library</w:t>
      </w:r>
      <w:r>
        <w:t xml:space="preserve"> to identify confirmed price swings, then</w:t>
      </w:r>
    </w:p>
    <w:p>
      <w:pPr>
        <w:spacing w:after="80"/>
      </w:pPr>
      <w:r>
        <w:t xml:space="preserve">filters for </w:t>
      </w:r>
      <w:r>
        <w:rPr>
          <w:b/>
          <w:bCs/>
        </w:rPr>
        <w:t xml:space="preserve">A→B down-swings only</w:t>
      </w:r>
      <w:r>
        <w:t xml:space="preserve"> (a confirmed high A followed by a confirmed low B). On the most</w:t>
      </w:r>
    </w:p>
    <w:p>
      <w:pPr>
        <w:spacing w:after="80"/>
      </w:pPr>
      <w:r>
        <w:t xml:space="preserve">recent confirmed down-swing it projects six Fibonacci levels and turns them into two trades.</w:t>
      </w:r>
    </w:p>
    <w:p/>
    <w:p>
      <w:pPr>
        <w:pStyle w:val="Heading3"/>
      </w:pPr>
      <w:r>
        <w:t xml:space="preserve">The fib projection (measured on the A→B drop)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Fib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0.236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 1 stop-loss 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0.32 – 0.382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 1 Entry Zone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0.618 – 0.68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 1 TP Zone —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and simultaneously</w:t>
            </w:r>
            <w:r>
              <w:rPr>
                <w:b w:val="false"/>
                <w:bCs w:val="false"/>
                <w:sz w:val="19"/>
                <w:szCs w:val="19"/>
              </w:rPr>
              <w:t xml:space="preserve"> Trade 2 Entry Zone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1.0 – 1.05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Trade 2 TP Zone</w:t>
            </w:r>
          </w:p>
        </w:tc>
      </w:tr>
    </w:tbl>
    <w:p>
      <w:pPr>
        <w:spacing w:after="120"/>
      </w:pPr>
    </w:p>
    <w:p/>
    <w:p>
      <w:pPr>
        <w:spacing w:after="80"/>
      </w:pPr>
      <w:r>
        <w:t xml:space="preserve">The elegance is in the overlap: the 0.618–0.68 band is the exit for the first trade and the entry</w:t>
      </w:r>
    </w:p>
    <w:p>
      <w:pPr>
        <w:spacing w:after="80"/>
      </w:pPr>
      <w:r>
        <w:t xml:space="preserve">for the second. One swing, two layered opportunities.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Trade 1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Entry:</w:t>
      </w:r>
      <w:r>
        <w:t xml:space="preserve"> Close above 0.382, with EMA 9 / EMA 21 confirmation and volume above 1.2× the 20-bar average.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Take Profit:</w:t>
      </w:r>
      <w:r>
        <w:t xml:space="preserve"> High reaches the 0.618 zone.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Stop Loss:</w:t>
      </w:r>
      <w:r>
        <w:t xml:space="preserve"> Close below 0.236.</w:t>
      </w:r>
    </w:p>
    <w:p/>
    <w:p>
      <w:pPr>
        <w:pStyle w:val="Heading2"/>
      </w:pPr>
      <w:r>
        <w:t xml:space="preserve">Trade 2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Sequential entry:</w:t>
      </w:r>
      <w:r>
        <w:t xml:space="preserve"> After Trade 1's TP fires, a close above 0.68 (with the same EMA + volume confirmation) opens Trade 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Jump-in entry:</w:t>
      </w:r>
      <w:r>
        <w:t xml:space="preserve"> If price gaps past Trade 1 entirely and closes above 0.68, Trade 2 activates directly — you don't have to have caught Trade 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Take Profit:</w:t>
      </w:r>
      <w:r>
        <w:t xml:space="preserve"> High reaches the 1.0 zone.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Stop Loss:</w:t>
      </w:r>
      <w:r>
        <w:t xml:space="preserve"> Close below 0.618.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Visual state machine</w:t>
      </w:r>
    </w:p>
    <w:p/>
    <w:p>
      <w:pPr>
        <w:spacing w:after="80"/>
      </w:pPr>
      <w:r>
        <w:t xml:space="preserve">The indicator tracks </w:t>
      </w:r>
      <w:r>
        <w:rPr>
          <w:b/>
          <w:bCs/>
        </w:rPr>
        <w:t xml:space="preserve">six states</w:t>
      </w:r>
      <w:r>
        <w:t xml:space="preserve"> and recolors the zones live so the chart tells you the trade</w:t>
      </w:r>
    </w:p>
    <w:p>
      <w:pPr>
        <w:spacing w:after="80"/>
      </w:pPr>
      <w:r>
        <w:t xml:space="preserve">status at a glance: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4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you see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Waiting T1 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Zone lit, T1 TP zone lit, T2 TP dimmed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Trade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Same, plus an entry arrow on the trigger 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played → Waiting T2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Zone dims; the 0.618–0.68 band switches to the T2-entry color; T2 TP lights 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Trade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Same, plus a T2 entry arrow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Fully played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zones dimmed</w:t>
            </w:r>
          </w:p>
        </w:tc>
      </w:tr>
    </w:tbl>
    <w:p>
      <w:pPr>
        <w:spacing w:after="120"/>
      </w:pPr>
    </w:p>
    <w:p/>
    <w:p>
      <w:pPr>
        <w:spacing w:after="80"/>
      </w:pPr>
      <w:r>
        <w:t xml:space="preserve">A </w:t>
      </w:r>
      <w:r>
        <w:rPr>
          <w:b/>
          <w:bCs/>
        </w:rPr>
        <w:t xml:space="preserve">Macro swing layer</w:t>
      </w:r>
      <w:r>
        <w:t xml:space="preserve"> (the highest A paired with the lowest B since that A) draws in the</w:t>
      </w:r>
    </w:p>
    <w:p>
      <w:pPr>
        <w:spacing w:after="80"/>
      </w:pPr>
      <w:r>
        <w:t xml:space="preserve">background as dimmed gray whenever it differs from the active swing — giving the bigger-picture</w:t>
      </w:r>
    </w:p>
    <w:p>
      <w:pPr>
        <w:spacing w:after="80"/>
      </w:pPr>
      <w:r>
        <w:t xml:space="preserve">context behind the current setup.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Setup invalidation rules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Pre-activation:</w:t>
      </w:r>
      <w:r>
        <w:t xml:space="preserve"> If price closes below B before any trade triggers, the indicator anchors B to</w:t>
      </w:r>
    </w:p>
    <w:p>
      <w:pPr>
        <w:spacing w:after="80"/>
      </w:pPr>
      <w:r>
        <w:t xml:space="preserve">  the new lower low automatically and recalculates the zones. The macro A→B is preserved.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 an SL hit:</w:t>
      </w:r>
      <w:r>
        <w:t xml:space="preserve"> The setup returns to "waiting" and can re-trigger if entry conditions are met again.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 Trade 2 TP:</w:t>
      </w:r>
      <w:r>
        <w:t xml:space="preserve"> The setup is fully played until a brand-new A→B forms.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Filters (both default ON)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 filter:</w:t>
      </w:r>
      <w:r>
        <w:t xml:space="preserve"> Require close &gt; EMA 9 AND close &gt; EMA 21 at entry.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Volume filter:</w:t>
      </w:r>
      <w:r>
        <w:t xml:space="preserve"> Require volume &gt; 1.2× the 20-bar SMA at entry.</w:t>
      </w:r>
    </w:p>
    <w:p/>
    <w:p>
      <w:pPr>
        <w:spacing w:after="80"/>
      </w:pPr>
      <w:r>
        <w:t xml:space="preserve">Both are toggleable, but the strategy was developed and is intended to be run with </w:t>
      </w:r>
      <w:r>
        <w:rPr>
          <w:b/>
          <w:bCs/>
        </w:rPr>
        <w:t xml:space="preserve">both ON</w:t>
      </w:r>
      <w:r>
        <w:t xml:space="preserve">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Info table (top-right on chart)</w:t>
      </w:r>
    </w:p>
    <w:p/>
    <w:p>
      <w:pPr>
        <w:spacing w:after="80"/>
      </w:pPr>
      <w:r>
        <w:t xml:space="preserve">Shows live state, A and B prices, the drop %, all zone ranges, both SL levels, current price, EMA</w:t>
      </w:r>
    </w:p>
    <w:p>
      <w:pPr>
        <w:spacing w:after="80"/>
      </w:pPr>
      <w:r>
        <w:t xml:space="preserve">filter status, volume filter status, and macro swing context when present.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Alerts — six conditions</w:t>
      </w:r>
    </w:p>
    <w:p/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T1 Entry</w:t>
      </w:r>
      <w:r>
        <w:t xml:space="preserve"> · </w:t>
      </w:r>
      <w:r>
        <w:rPr>
          <w:rFonts w:ascii="Consolas" w:cs="Consolas" w:eastAsia="Consolas" w:hAnsi="Consolas"/>
          <w:color w:val="B5005A"/>
        </w:rPr>
        <w:t xml:space="preserve">T1 TP</w:t>
      </w:r>
      <w:r>
        <w:t xml:space="preserve"> · </w:t>
      </w:r>
      <w:r>
        <w:rPr>
          <w:rFonts w:ascii="Consolas" w:cs="Consolas" w:eastAsia="Consolas" w:hAnsi="Consolas"/>
          <w:color w:val="B5005A"/>
        </w:rPr>
        <w:t xml:space="preserve">T1 SL</w:t>
      </w:r>
      <w:r>
        <w:t xml:space="preserve"> · </w:t>
      </w:r>
      <w:r>
        <w:rPr>
          <w:rFonts w:ascii="Consolas" w:cs="Consolas" w:eastAsia="Consolas" w:hAnsi="Consolas"/>
          <w:color w:val="B5005A"/>
        </w:rPr>
        <w:t xml:space="preserve">T2 Entry</w:t>
      </w:r>
      <w:r>
        <w:t xml:space="preserve"> · </w:t>
      </w:r>
      <w:r>
        <w:rPr>
          <w:rFonts w:ascii="Consolas" w:cs="Consolas" w:eastAsia="Consolas" w:hAnsi="Consolas"/>
          <w:color w:val="B5005A"/>
        </w:rPr>
        <w:t xml:space="preserve">T2 TP</w:t>
      </w:r>
      <w:r>
        <w:t xml:space="preserve"> · </w:t>
      </w:r>
      <w:r>
        <w:rPr>
          <w:rFonts w:ascii="Consolas" w:cs="Consolas" w:eastAsia="Consolas" w:hAnsi="Consolas"/>
          <w:color w:val="B5005A"/>
        </w:rPr>
        <w:t xml:space="preserve">T2 SL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Settings exposed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Pivot detection:</w:t>
      </w:r>
      <w:r>
        <w:t xml:space="preserve"> ZigZag deviation % (default 35, tunable), minimum bars between pivots.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Fibonacci levels:</w:t>
      </w:r>
      <w:r>
        <w:t xml:space="preserve"> all six levels editable.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Moving averages:</w:t>
      </w:r>
      <w:r>
        <w:t xml:space="preserve"> EMA 9 and EMA 21 colors and widths.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Zone styling:</w:t>
      </w:r>
      <w:r>
        <w:t xml:space="preserve"> entry / TP / dimmed colors, border width, fill transparency, SL line color and width.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Display:</w:t>
      </w:r>
      <w:r>
        <w:t xml:space="preserve"> zone extension bars, info-table toggle, A/B label toggle, ZigZag debug line.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Recommended use</w:t>
      </w:r>
    </w:p>
    <w:p/>
    <w:p>
      <w:pPr>
        <w:spacing w:after="80"/>
      </w:pPr>
      <w:r>
        <w:t xml:space="preserve">Built for the </w:t>
      </w:r>
      <w:r>
        <w:rPr>
          <w:b/>
          <w:bCs/>
        </w:rPr>
        <w:t xml:space="preserve">daily timeframe on NSE equities</w:t>
      </w:r>
      <w:r>
        <w:t xml:space="preserve">, but works on 4H, 1H, and 15-minute charts too.</w:t>
      </w:r>
    </w:p>
    <w:p>
      <w:pPr>
        <w:spacing w:after="80"/>
      </w:pPr>
      <w:r>
        <w:rPr>
          <w:b/>
          <w:bCs/>
        </w:rPr>
        <w:t xml:space="preserve">Tune the deviation %</w:t>
      </w:r>
      <w:r>
        <w:t xml:space="preserve"> by timeframe — higher for daily (catches major swings), lower for intraday.</w:t>
      </w:r>
    </w:p>
    <w:p/>
    <w:p>
      <w:pPr>
        <w:spacing w:after="80"/>
      </w:pPr>
      <w:r>
        <w:t xml:space="preserve">It is designed to </w:t>
      </w:r>
      <w:r>
        <w:rPr>
          <w:b/>
          <w:bCs/>
        </w:rPr>
        <w:t xml:space="preserve">surface and structure trades for manual review</w:t>
      </w:r>
      <w:r>
        <w:t xml:space="preserve">, not to act as an automated</w:t>
      </w:r>
    </w:p>
    <w:p>
      <w:pPr>
        <w:spacing w:after="80"/>
      </w:pPr>
      <w:r>
        <w:t xml:space="preserve">bot. It removes the decision fatigue of hand-calculating fib levels, watching for EMA + volume</w:t>
      </w:r>
    </w:p>
    <w:p>
      <w:pPr>
        <w:spacing w:after="80"/>
      </w:pPr>
      <w:r>
        <w:t xml:space="preserve">confluence, and tracking trade state across two sequential setups.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Author's notes / known caveats</w:t>
      </w:r>
    </w:p>
    <w:p/>
    <w:p>
      <w:pPr>
        <w:pStyle w:val="ListParagraph"/>
        <w:numPr>
          <w:ilvl w:val="0"/>
          <w:numId w:val="2"/>
        </w:numPr>
      </w:pPr>
      <w:r>
        <w:t xml:space="preserve">Not financial advice. Test on your own market and timeframe before risking capital.</w:t>
      </w:r>
    </w:p>
    <w:p>
      <w:pPr>
        <w:pStyle w:val="ListParagraph"/>
        <w:numPr>
          <w:ilvl w:val="0"/>
          <w:numId w:val="2"/>
        </w:numPr>
      </w:pPr>
      <w:r>
        <w:t xml:space="preserve">Past performance of the strategy does not guarantee future results.</w:t>
      </w:r>
    </w:p>
    <w:p>
      <w:pPr>
        <w:pStyle w:val="ListParagraph"/>
        <w:numPr>
          <w:ilvl w:val="0"/>
          <w:numId w:val="2"/>
        </w:numPr>
      </w:pPr>
      <w:r>
        <w:t xml:space="preserve">The script handles state correctly </w:t>
      </w:r>
      <w:r>
        <w:rPr>
          <w:b/>
          <w:bCs/>
        </w:rPr>
        <w:t xml:space="preserve">on confirmed bars</w:t>
      </w:r>
      <w:r>
        <w:t xml:space="preserve">; intra-bar transitions may flicker until</w:t>
      </w:r>
    </w:p>
    <w:p>
      <w:pPr>
        <w:spacing w:after="80"/>
      </w:pPr>
      <w:r>
        <w:t xml:space="preserve">  the bar closes.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A7C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5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2026-06-06T04:38:47.395Z</dcterms:created>
  <dcterms:modified xsi:type="dcterms:W3CDTF">2026-06-06T04:38:47.395Z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