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Overview: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hd w:fill="b7b7b7" w:val="clear"/>
        </w:rPr>
      </w:pPr>
      <w:r w:rsidDel="00000000" w:rsidR="00000000" w:rsidRPr="00000000">
        <w:rPr>
          <w:rtl w:val="0"/>
        </w:rPr>
        <w:t xml:space="preserve">We are seeking candidates with strong mathematical skills and problem-solving abilities. The ideal candidate should have a deep understanding of high school-level mathematics, the ability to solve complex problems, explain solutions clearly, and work efficiently under time constraints. </w:t>
      </w:r>
      <w:r w:rsidDel="00000000" w:rsidR="00000000" w:rsidRPr="00000000">
        <w:rPr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day-to-day look like: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would spend time solving a variety of high school math problems, creating explanations. Here are a couple of examples of the types of problems you might encounter: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 a system of linear equations using matrices and explain the process step-by-step.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area of a region bounded by a parabola and a line, using integration techniques.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Strong foundation in high school mathematics is required, but no other specialized domain experience is needed.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Mathematical Proficiency:</w:t>
      </w:r>
      <w:r w:rsidDel="00000000" w:rsidR="00000000" w:rsidRPr="00000000">
        <w:rPr>
          <w:rtl w:val="0"/>
        </w:rPr>
        <w:t xml:space="preserve"> Strong skills in algebra, geometry, trigonometry, and calculus at the high school level.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Problem-Solving Skills:</w:t>
      </w:r>
      <w:r w:rsidDel="00000000" w:rsidR="00000000" w:rsidRPr="00000000">
        <w:rPr>
          <w:rtl w:val="0"/>
        </w:rPr>
        <w:t xml:space="preserve"> Ability to approach complex problems systematically and creatively.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 Skills:</w:t>
      </w:r>
      <w:r w:rsidDel="00000000" w:rsidR="00000000" w:rsidRPr="00000000">
        <w:rPr>
          <w:rtl w:val="0"/>
        </w:rPr>
        <w:t xml:space="preserve"> Capacity to break down solutions into clear, understandable steps.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Ability to solve problems efficiently and meet deadlines.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Excellent written and verbal communication skills for explaining mathematical concepts.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Adaptability:</w:t>
      </w:r>
      <w:r w:rsidDel="00000000" w:rsidR="00000000" w:rsidRPr="00000000">
        <w:rPr>
          <w:rtl w:val="0"/>
        </w:rPr>
        <w:t xml:space="preserve"> Flexibility to work with various types of math problems and student needs.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Commitment:</w:t>
      </w:r>
      <w:r w:rsidDel="00000000" w:rsidR="00000000" w:rsidRPr="00000000">
        <w:rPr>
          <w:rtl w:val="0"/>
        </w:rPr>
        <w:t xml:space="preserve"> Ability to work full-time, 40 hours per week.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Setup:</w:t>
      </w:r>
      <w:r w:rsidDel="00000000" w:rsidR="00000000" w:rsidRPr="00000000">
        <w:rPr>
          <w:rtl w:val="0"/>
        </w:rPr>
        <w:t xml:space="preserve"> Desktop/Laptop with reliable internet connection and necessary software for mathematical computations and online collaboration.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Qualifications: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Bachelor's degree in Mathematics, Engineering, Physics, or a related field. We are open to candidates who have demonstrated exceptional math skills without a formal degree.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 tutoring or teaching mathematics at the high school level.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standardized test formats and requirements for 12th standard exams.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mathematical software and tools is a plus (e.g., Latex, Google Collab).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salary based on experience and expertise.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Opportunities for professional development and advancement.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work environment with other math enthusiasts.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working hours and remote work environment.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Opportunity to work on cutting-edge AI projects with leading LLM companies.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contract extension based on performance and project needs.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Process: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Shortlisted candidates will be sent an online math assessment.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Candidates who pass the assessment will be invited for an interview.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interviewees may be asked to conduct a short mock teaching session.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start to finish, the process typically takes about two weeks.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