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01DAE" w14:textId="15E15673" w:rsidR="00F5624E" w:rsidRPr="00F5624E" w:rsidRDefault="00F5624E" w:rsidP="00F5624E">
      <w:pPr>
        <w:pStyle w:val="Title"/>
        <w:jc w:val="center"/>
        <w:rPr>
          <w:rFonts w:ascii="Times New Roman" w:hAnsi="Times New Roman" w:cs="Times New Roman"/>
          <w:b/>
          <w:bCs/>
          <w:color w:val="000000" w:themeColor="text1"/>
          <w:sz w:val="36"/>
          <w:szCs w:val="36"/>
          <w:u w:val="single"/>
        </w:rPr>
      </w:pPr>
      <w:r w:rsidRPr="00F5624E">
        <w:rPr>
          <w:rFonts w:ascii="Times New Roman" w:hAnsi="Times New Roman" w:cs="Times New Roman"/>
          <w:b/>
          <w:bCs/>
          <w:color w:val="000000" w:themeColor="text1"/>
          <w:sz w:val="36"/>
          <w:szCs w:val="36"/>
          <w:u w:val="single"/>
        </w:rPr>
        <w:t xml:space="preserve">EDA / Descriptive Statistics </w:t>
      </w:r>
    </w:p>
    <w:p w14:paraId="1C7BB589" w14:textId="2A1D293C" w:rsidR="00F5624E" w:rsidRPr="00F5624E" w:rsidRDefault="00F5624E" w:rsidP="00F5624E">
      <w:pPr>
        <w:pStyle w:val="Subtitle"/>
        <w:jc w:val="center"/>
        <w:rPr>
          <w:rFonts w:ascii="Times New Roman" w:hAnsi="Times New Roman" w:cs="Times New Roman"/>
          <w:color w:val="000000" w:themeColor="text1"/>
          <w:sz w:val="32"/>
          <w:szCs w:val="32"/>
        </w:rPr>
      </w:pPr>
      <w:r w:rsidRPr="00F5624E">
        <w:rPr>
          <w:rFonts w:ascii="Times New Roman" w:hAnsi="Times New Roman" w:cs="Times New Roman"/>
          <w:color w:val="000000" w:themeColor="text1"/>
          <w:sz w:val="32"/>
          <w:szCs w:val="32"/>
        </w:rPr>
        <w:t>[Clinical Outcome Validation of Embryo Grading Using Data Analytics]</w:t>
      </w:r>
    </w:p>
    <w:p w14:paraId="557F5681" w14:textId="77777777" w:rsidR="00F5624E" w:rsidRPr="00F5624E" w:rsidRDefault="00000000" w:rsidP="00F5624E">
      <w:r>
        <w:rPr>
          <w:rFonts w:ascii="Times New Roman" w:hAnsi="Times New Roman" w:cs="Times New Roman"/>
          <w:sz w:val="24"/>
          <w:szCs w:val="24"/>
        </w:rPr>
        <w:pict w14:anchorId="00259FD7">
          <v:rect id="_x0000_i1025" style="width:0;height:1.5pt" o:hralign="center" o:hrstd="t" o:hr="t" fillcolor="#a0a0a0" stroked="f"/>
        </w:pict>
      </w:r>
    </w:p>
    <w:p w14:paraId="112678D8" w14:textId="261E90D5" w:rsidR="00F5624E" w:rsidRPr="00F5624E" w:rsidRDefault="00F5624E" w:rsidP="00AE05BE">
      <w:pPr>
        <w:pStyle w:val="Heading1"/>
        <w:numPr>
          <w:ilvl w:val="0"/>
          <w:numId w:val="15"/>
        </w:numPr>
        <w:ind w:left="360"/>
        <w:rPr>
          <w:rFonts w:ascii="Times New Roman" w:hAnsi="Times New Roman" w:cs="Times New Roman"/>
          <w:b/>
          <w:bCs/>
          <w:color w:val="000000" w:themeColor="text1"/>
          <w:sz w:val="28"/>
          <w:szCs w:val="28"/>
        </w:rPr>
      </w:pPr>
      <w:r w:rsidRPr="00F5624E">
        <w:rPr>
          <w:rFonts w:ascii="Times New Roman" w:hAnsi="Times New Roman" w:cs="Times New Roman"/>
          <w:b/>
          <w:bCs/>
          <w:color w:val="000000" w:themeColor="text1"/>
          <w:sz w:val="28"/>
          <w:szCs w:val="28"/>
        </w:rPr>
        <w:t>Introduction</w:t>
      </w:r>
      <w:r>
        <w:rPr>
          <w:rFonts w:ascii="Times New Roman" w:hAnsi="Times New Roman" w:cs="Times New Roman"/>
          <w:b/>
          <w:bCs/>
          <w:color w:val="000000" w:themeColor="text1"/>
          <w:sz w:val="28"/>
          <w:szCs w:val="28"/>
        </w:rPr>
        <w:t xml:space="preserve"> </w:t>
      </w:r>
    </w:p>
    <w:p w14:paraId="6A723E54" w14:textId="1A13A873" w:rsidR="00233681" w:rsidRPr="00233681" w:rsidRDefault="00233681" w:rsidP="00233681">
      <w:pPr>
        <w:jc w:val="both"/>
        <w:rPr>
          <w:rFonts w:ascii="Times New Roman" w:hAnsi="Times New Roman" w:cs="Times New Roman"/>
          <w:sz w:val="24"/>
          <w:szCs w:val="24"/>
        </w:rPr>
      </w:pPr>
      <w:r w:rsidRPr="00233681">
        <w:rPr>
          <w:rFonts w:ascii="Times New Roman" w:hAnsi="Times New Roman" w:cs="Times New Roman"/>
          <w:sz w:val="24"/>
          <w:szCs w:val="24"/>
        </w:rPr>
        <w:t>The accuracy of embryo grading and selection is crucial for predicting clinical outcomes in in vitro fertilization (IVF). Embryologists have traditionally graded embryos by hand using morphological evaluation. However, grading procedures can differ greatly amongst embryologists, leading to inconsistent embryo selection and uncertain pregnancy outcomes. AI-assisted grading systems were recently introduced, but statistical validation is necessary to ensure their clinical reliability.</w:t>
      </w:r>
    </w:p>
    <w:p w14:paraId="60027D70" w14:textId="3BCDF9BA" w:rsidR="00F5624E" w:rsidRPr="0084634F" w:rsidRDefault="00233681" w:rsidP="00233681">
      <w:pPr>
        <w:jc w:val="both"/>
        <w:rPr>
          <w:rFonts w:ascii="Times New Roman" w:hAnsi="Times New Roman" w:cs="Times New Roman"/>
          <w:sz w:val="24"/>
          <w:szCs w:val="24"/>
        </w:rPr>
      </w:pPr>
      <w:r w:rsidRPr="00233681">
        <w:rPr>
          <w:rFonts w:ascii="Times New Roman" w:hAnsi="Times New Roman" w:cs="Times New Roman"/>
          <w:sz w:val="24"/>
          <w:szCs w:val="24"/>
        </w:rPr>
        <w:t>In order to determine whether embryo grading—both manual and AI-based—correlates significantly with clinical pregnancy outcomes, this project, Clinical Outcome Validation of Embryo Grading Using Data Analytics, will examine past IVF embryo data. Prior to outcome validation, preprocessing and exploratory data analysis (EDA) were carried out to guarantee data quality, consistency, and analytical reliability.</w:t>
      </w:r>
    </w:p>
    <w:p w14:paraId="5E8E176D" w14:textId="77777777" w:rsidR="00F5624E" w:rsidRPr="00F5624E" w:rsidRDefault="00F5624E" w:rsidP="00F5624E">
      <w:pPr>
        <w:jc w:val="both"/>
        <w:rPr>
          <w:rFonts w:ascii="Times New Roman" w:hAnsi="Times New Roman" w:cs="Times New Roman"/>
          <w:sz w:val="24"/>
          <w:szCs w:val="32"/>
        </w:rPr>
      </w:pPr>
    </w:p>
    <w:p w14:paraId="4F80BBF7" w14:textId="4D276A3D" w:rsidR="00F5624E" w:rsidRPr="00F5624E" w:rsidRDefault="00F5624E" w:rsidP="00AE05BE">
      <w:pPr>
        <w:pStyle w:val="Heading1"/>
        <w:numPr>
          <w:ilvl w:val="0"/>
          <w:numId w:val="15"/>
        </w:numPr>
        <w:ind w:left="360"/>
        <w:rPr>
          <w:rFonts w:ascii="Times New Roman" w:hAnsi="Times New Roman" w:cs="Times New Roman"/>
          <w:b/>
          <w:bCs/>
          <w:color w:val="000000" w:themeColor="text1"/>
          <w:sz w:val="28"/>
          <w:szCs w:val="28"/>
        </w:rPr>
      </w:pPr>
      <w:r w:rsidRPr="00F5624E">
        <w:rPr>
          <w:rFonts w:ascii="Times New Roman" w:hAnsi="Times New Roman" w:cs="Times New Roman"/>
          <w:b/>
          <w:bCs/>
          <w:color w:val="000000" w:themeColor="text1"/>
          <w:sz w:val="28"/>
          <w:szCs w:val="28"/>
        </w:rPr>
        <w:t>Overall Design Strategy</w:t>
      </w:r>
      <w:r>
        <w:rPr>
          <w:rFonts w:ascii="Times New Roman" w:hAnsi="Times New Roman" w:cs="Times New Roman"/>
          <w:b/>
          <w:bCs/>
          <w:color w:val="000000" w:themeColor="text1"/>
          <w:sz w:val="28"/>
          <w:szCs w:val="28"/>
        </w:rPr>
        <w:t xml:space="preserve"> </w:t>
      </w:r>
    </w:p>
    <w:p w14:paraId="1A52B71D" w14:textId="055ED7FB" w:rsidR="007A0BDF" w:rsidRPr="007A0BDF" w:rsidRDefault="007A0BDF" w:rsidP="007A0BDF">
      <w:pPr>
        <w:jc w:val="both"/>
        <w:rPr>
          <w:rFonts w:ascii="Times New Roman" w:hAnsi="Times New Roman" w:cs="Times New Roman"/>
          <w:sz w:val="24"/>
          <w:szCs w:val="24"/>
        </w:rPr>
      </w:pPr>
      <w:r w:rsidRPr="007A0BDF">
        <w:rPr>
          <w:rFonts w:ascii="Times New Roman" w:hAnsi="Times New Roman" w:cs="Times New Roman"/>
          <w:sz w:val="24"/>
          <w:szCs w:val="24"/>
        </w:rPr>
        <w:t>The client's dataset had embryo-level grading and clinical data documented across several embryologists and assessment dates. The dataset showed missing values, conflicting grading formats, duplicate records, and outliers as a result of actual-world clinical data collection methods.</w:t>
      </w:r>
    </w:p>
    <w:p w14:paraId="7247976B" w14:textId="77777777" w:rsidR="007A0BDF" w:rsidRPr="007A0BDF" w:rsidRDefault="007A0BDF" w:rsidP="007A0BDF">
      <w:pPr>
        <w:jc w:val="both"/>
        <w:rPr>
          <w:rFonts w:ascii="Times New Roman" w:hAnsi="Times New Roman" w:cs="Times New Roman"/>
          <w:sz w:val="24"/>
          <w:szCs w:val="24"/>
        </w:rPr>
      </w:pPr>
      <w:r w:rsidRPr="007A0BDF">
        <w:rPr>
          <w:rFonts w:ascii="Times New Roman" w:hAnsi="Times New Roman" w:cs="Times New Roman"/>
          <w:sz w:val="24"/>
          <w:szCs w:val="24"/>
        </w:rPr>
        <w:t>The general EDA approach consisted in these steps:</w:t>
      </w:r>
    </w:p>
    <w:p w14:paraId="3F88D371" w14:textId="05447341" w:rsidR="007A0BDF" w:rsidRPr="00DD211A" w:rsidRDefault="007A0BDF" w:rsidP="00DD211A">
      <w:pPr>
        <w:pStyle w:val="ListParagraph"/>
        <w:numPr>
          <w:ilvl w:val="0"/>
          <w:numId w:val="26"/>
        </w:numPr>
        <w:ind w:left="792"/>
        <w:jc w:val="both"/>
        <w:rPr>
          <w:rFonts w:ascii="Times New Roman" w:hAnsi="Times New Roman" w:cs="Times New Roman"/>
          <w:sz w:val="24"/>
          <w:szCs w:val="24"/>
        </w:rPr>
      </w:pPr>
      <w:r w:rsidRPr="00DD211A">
        <w:rPr>
          <w:rFonts w:ascii="Times New Roman" w:hAnsi="Times New Roman" w:cs="Times New Roman"/>
          <w:sz w:val="24"/>
          <w:szCs w:val="24"/>
        </w:rPr>
        <w:t>Learn the organization, scope, and variable categories of a dataset.</w:t>
      </w:r>
    </w:p>
    <w:p w14:paraId="7F245B5B" w14:textId="1700EDA1" w:rsidR="007A0BDF" w:rsidRPr="00DD211A" w:rsidRDefault="007A0BDF" w:rsidP="00DD211A">
      <w:pPr>
        <w:pStyle w:val="ListParagraph"/>
        <w:numPr>
          <w:ilvl w:val="0"/>
          <w:numId w:val="26"/>
        </w:numPr>
        <w:ind w:left="792"/>
        <w:jc w:val="both"/>
        <w:rPr>
          <w:rFonts w:ascii="Times New Roman" w:hAnsi="Times New Roman" w:cs="Times New Roman"/>
          <w:sz w:val="24"/>
          <w:szCs w:val="24"/>
        </w:rPr>
      </w:pPr>
      <w:r w:rsidRPr="00DD211A">
        <w:rPr>
          <w:rFonts w:ascii="Times New Roman" w:hAnsi="Times New Roman" w:cs="Times New Roman"/>
          <w:sz w:val="24"/>
          <w:szCs w:val="24"/>
        </w:rPr>
        <w:t>Find and handle missing data to lower bias.</w:t>
      </w:r>
    </w:p>
    <w:p w14:paraId="30D1B2F0" w14:textId="2F285DCE" w:rsidR="007A0BDF" w:rsidRPr="00DD211A" w:rsidRDefault="007A0BDF" w:rsidP="00DD211A">
      <w:pPr>
        <w:pStyle w:val="ListParagraph"/>
        <w:numPr>
          <w:ilvl w:val="0"/>
          <w:numId w:val="26"/>
        </w:numPr>
        <w:ind w:left="792"/>
        <w:jc w:val="both"/>
        <w:rPr>
          <w:rFonts w:ascii="Times New Roman" w:hAnsi="Times New Roman" w:cs="Times New Roman"/>
          <w:sz w:val="24"/>
          <w:szCs w:val="24"/>
        </w:rPr>
      </w:pPr>
      <w:r w:rsidRPr="00DD211A">
        <w:rPr>
          <w:rFonts w:ascii="Times New Roman" w:hAnsi="Times New Roman" w:cs="Times New Roman"/>
          <w:sz w:val="24"/>
          <w:szCs w:val="24"/>
        </w:rPr>
        <w:t>Get rid of duplicate records to prevent outcome distortion.</w:t>
      </w:r>
    </w:p>
    <w:p w14:paraId="77CA64D8" w14:textId="217793B5" w:rsidR="007A0BDF" w:rsidRPr="00DD211A" w:rsidRDefault="007A0BDF" w:rsidP="00DD211A">
      <w:pPr>
        <w:pStyle w:val="ListParagraph"/>
        <w:numPr>
          <w:ilvl w:val="0"/>
          <w:numId w:val="26"/>
        </w:numPr>
        <w:ind w:left="792"/>
        <w:jc w:val="both"/>
        <w:rPr>
          <w:rFonts w:ascii="Times New Roman" w:hAnsi="Times New Roman" w:cs="Times New Roman"/>
          <w:sz w:val="24"/>
          <w:szCs w:val="24"/>
        </w:rPr>
      </w:pPr>
      <w:r w:rsidRPr="00DD211A">
        <w:rPr>
          <w:rFonts w:ascii="Times New Roman" w:hAnsi="Times New Roman" w:cs="Times New Roman"/>
          <w:sz w:val="24"/>
          <w:szCs w:val="24"/>
        </w:rPr>
        <w:t>Make categorical variables consistent.</w:t>
      </w:r>
    </w:p>
    <w:p w14:paraId="2A8BB37F" w14:textId="478C2C52" w:rsidR="007A0BDF" w:rsidRPr="00DD211A" w:rsidRDefault="007A0BDF" w:rsidP="00DD211A">
      <w:pPr>
        <w:pStyle w:val="ListParagraph"/>
        <w:numPr>
          <w:ilvl w:val="0"/>
          <w:numId w:val="26"/>
        </w:numPr>
        <w:ind w:left="792"/>
        <w:jc w:val="both"/>
        <w:rPr>
          <w:rFonts w:ascii="Times New Roman" w:hAnsi="Times New Roman" w:cs="Times New Roman"/>
          <w:sz w:val="24"/>
          <w:szCs w:val="24"/>
        </w:rPr>
      </w:pPr>
      <w:r w:rsidRPr="00DD211A">
        <w:rPr>
          <w:rFonts w:ascii="Times New Roman" w:hAnsi="Times New Roman" w:cs="Times New Roman"/>
          <w:sz w:val="24"/>
          <w:szCs w:val="24"/>
        </w:rPr>
        <w:t>Standardize embryonic grading methods to match AI and manual grades.</w:t>
      </w:r>
    </w:p>
    <w:p w14:paraId="4C71E0E2" w14:textId="51CEE01C" w:rsidR="007A0BDF" w:rsidRPr="00DD211A" w:rsidRDefault="007A0BDF" w:rsidP="00DD211A">
      <w:pPr>
        <w:pStyle w:val="ListParagraph"/>
        <w:numPr>
          <w:ilvl w:val="0"/>
          <w:numId w:val="26"/>
        </w:numPr>
        <w:ind w:left="792"/>
        <w:jc w:val="both"/>
        <w:rPr>
          <w:rFonts w:ascii="Times New Roman" w:hAnsi="Times New Roman" w:cs="Times New Roman"/>
          <w:sz w:val="24"/>
          <w:szCs w:val="24"/>
        </w:rPr>
      </w:pPr>
      <w:r w:rsidRPr="00DD211A">
        <w:rPr>
          <w:rFonts w:ascii="Times New Roman" w:hAnsi="Times New Roman" w:cs="Times New Roman"/>
          <w:sz w:val="24"/>
          <w:szCs w:val="24"/>
        </w:rPr>
        <w:t>Find and eliminate from quantitative variables statistical anomalies</w:t>
      </w:r>
    </w:p>
    <w:p w14:paraId="47CD1E76" w14:textId="77777777" w:rsidR="007A0BDF" w:rsidRPr="007A0BDF" w:rsidRDefault="007A0BDF" w:rsidP="007A0BDF">
      <w:pPr>
        <w:jc w:val="both"/>
        <w:rPr>
          <w:rFonts w:ascii="Times New Roman" w:hAnsi="Times New Roman" w:cs="Times New Roman"/>
          <w:sz w:val="24"/>
          <w:szCs w:val="24"/>
        </w:rPr>
      </w:pPr>
      <w:r w:rsidRPr="007A0BDF">
        <w:rPr>
          <w:rFonts w:ascii="Times New Roman" w:hAnsi="Times New Roman" w:cs="Times New Roman"/>
          <w:sz w:val="24"/>
          <w:szCs w:val="24"/>
        </w:rPr>
        <w:t>Engineer intelligible characteristics for commercial and medical research.</w:t>
      </w:r>
    </w:p>
    <w:p w14:paraId="0A687D9F" w14:textId="23165EF9" w:rsidR="0084634F" w:rsidRPr="0084634F" w:rsidRDefault="007A0BDF" w:rsidP="007A0BDF">
      <w:pPr>
        <w:jc w:val="both"/>
        <w:rPr>
          <w:rFonts w:ascii="Times New Roman" w:hAnsi="Times New Roman" w:cs="Times New Roman"/>
          <w:sz w:val="24"/>
          <w:szCs w:val="24"/>
        </w:rPr>
      </w:pPr>
      <w:r w:rsidRPr="007A0BDF">
        <w:rPr>
          <w:rFonts w:ascii="Times New Roman" w:hAnsi="Times New Roman" w:cs="Times New Roman"/>
          <w:sz w:val="24"/>
          <w:szCs w:val="24"/>
        </w:rPr>
        <w:t>This procedure produced a dataset ready for statistical verification and predictive modelling that had been cleaned and evaluated.</w:t>
      </w:r>
    </w:p>
    <w:p w14:paraId="03E74129" w14:textId="77777777" w:rsidR="00F5624E" w:rsidRPr="00F5624E" w:rsidRDefault="00F5624E" w:rsidP="00F5624E">
      <w:pPr>
        <w:jc w:val="both"/>
        <w:rPr>
          <w:rFonts w:ascii="Times New Roman" w:hAnsi="Times New Roman" w:cs="Times New Roman"/>
          <w:sz w:val="24"/>
          <w:szCs w:val="32"/>
        </w:rPr>
      </w:pPr>
    </w:p>
    <w:p w14:paraId="045A760B" w14:textId="5F4F4220" w:rsidR="00F5624E" w:rsidRPr="00F5624E" w:rsidRDefault="00F5624E" w:rsidP="00AE05BE">
      <w:pPr>
        <w:pStyle w:val="Heading1"/>
        <w:numPr>
          <w:ilvl w:val="0"/>
          <w:numId w:val="15"/>
        </w:numPr>
        <w:ind w:left="360"/>
        <w:rPr>
          <w:rFonts w:ascii="Times New Roman" w:hAnsi="Times New Roman" w:cs="Times New Roman"/>
          <w:b/>
          <w:bCs/>
          <w:color w:val="000000" w:themeColor="text1"/>
          <w:sz w:val="28"/>
          <w:szCs w:val="28"/>
        </w:rPr>
      </w:pPr>
      <w:r w:rsidRPr="00F5624E">
        <w:rPr>
          <w:rFonts w:ascii="Times New Roman" w:hAnsi="Times New Roman" w:cs="Times New Roman"/>
          <w:b/>
          <w:bCs/>
          <w:color w:val="000000" w:themeColor="text1"/>
          <w:sz w:val="28"/>
          <w:szCs w:val="28"/>
        </w:rPr>
        <w:t>Data Overview</w:t>
      </w:r>
      <w:r>
        <w:rPr>
          <w:rFonts w:ascii="Times New Roman" w:hAnsi="Times New Roman" w:cs="Times New Roman"/>
          <w:b/>
          <w:bCs/>
          <w:color w:val="000000" w:themeColor="text1"/>
          <w:sz w:val="28"/>
          <w:szCs w:val="28"/>
        </w:rPr>
        <w:t xml:space="preserve"> </w:t>
      </w:r>
    </w:p>
    <w:p w14:paraId="1DC20828" w14:textId="40DE4053" w:rsidR="00231FE2" w:rsidRPr="00231FE2" w:rsidRDefault="00F5624E" w:rsidP="00231FE2">
      <w:pPr>
        <w:jc w:val="both"/>
        <w:rPr>
          <w:rFonts w:ascii="Times New Roman" w:hAnsi="Times New Roman" w:cs="Times New Roman"/>
          <w:color w:val="000000" w:themeColor="text1"/>
          <w:sz w:val="24"/>
          <w:szCs w:val="24"/>
        </w:rPr>
      </w:pPr>
      <w:r w:rsidRPr="00231FE2">
        <w:rPr>
          <w:rFonts w:ascii="Times New Roman" w:hAnsi="Times New Roman" w:cs="Times New Roman"/>
          <w:sz w:val="24"/>
          <w:szCs w:val="24"/>
        </w:rPr>
        <w:t>The</w:t>
      </w:r>
      <w:r w:rsidR="00231FE2" w:rsidRPr="00231FE2">
        <w:rPr>
          <w:rFonts w:ascii="Times New Roman" w:hAnsi="Times New Roman" w:cs="Times New Roman"/>
          <w:sz w:val="24"/>
          <w:szCs w:val="24"/>
        </w:rPr>
        <w:t xml:space="preserve"> original dataset, </w:t>
      </w:r>
      <w:r w:rsidR="00231FE2" w:rsidRPr="00231FE2">
        <w:rPr>
          <w:rFonts w:ascii="Times New Roman" w:hAnsi="Times New Roman" w:cs="Times New Roman"/>
          <w:b/>
          <w:bCs/>
          <w:sz w:val="24"/>
          <w:szCs w:val="24"/>
        </w:rPr>
        <w:t>Clinical Outcome Validation Dataset.csv</w:t>
      </w:r>
      <w:r w:rsidR="00231FE2" w:rsidRPr="00231FE2">
        <w:rPr>
          <w:rFonts w:ascii="Times New Roman" w:hAnsi="Times New Roman" w:cs="Times New Roman"/>
          <w:sz w:val="24"/>
          <w:szCs w:val="24"/>
        </w:rPr>
        <w:t xml:space="preserve">, contains historical IVF </w:t>
      </w:r>
      <w:r w:rsidR="00231FE2" w:rsidRPr="00231FE2">
        <w:rPr>
          <w:rFonts w:ascii="Times New Roman" w:hAnsi="Times New Roman" w:cs="Times New Roman"/>
          <w:color w:val="000000" w:themeColor="text1"/>
          <w:sz w:val="24"/>
          <w:szCs w:val="24"/>
        </w:rPr>
        <w:t>embryo assessment records from one of the leading IVF clinics in India.</w:t>
      </w:r>
    </w:p>
    <w:p w14:paraId="37BFA0E7" w14:textId="3FDA40FF" w:rsidR="00231FE2" w:rsidRPr="00231FE2" w:rsidRDefault="00231FE2" w:rsidP="00AE05BE">
      <w:pPr>
        <w:pStyle w:val="Heading2"/>
        <w:numPr>
          <w:ilvl w:val="1"/>
          <w:numId w:val="15"/>
        </w:numPr>
        <w:ind w:left="360"/>
        <w:jc w:val="both"/>
        <w:rPr>
          <w:rFonts w:ascii="Times New Roman" w:hAnsi="Times New Roman" w:cs="Times New Roman"/>
          <w:b/>
          <w:bCs/>
          <w:color w:val="000000" w:themeColor="text1"/>
          <w:sz w:val="24"/>
          <w:szCs w:val="24"/>
        </w:rPr>
      </w:pPr>
      <w:r w:rsidRPr="00231FE2">
        <w:rPr>
          <w:rFonts w:ascii="Times New Roman" w:hAnsi="Times New Roman" w:cs="Times New Roman"/>
          <w:b/>
          <w:bCs/>
          <w:color w:val="000000" w:themeColor="text1"/>
          <w:sz w:val="24"/>
          <w:szCs w:val="24"/>
        </w:rPr>
        <w:lastRenderedPageBreak/>
        <w:t>Dataset Characteristics</w:t>
      </w:r>
    </w:p>
    <w:p w14:paraId="4D8C8480" w14:textId="77777777" w:rsidR="00231FE2" w:rsidRPr="00231FE2" w:rsidRDefault="00231FE2" w:rsidP="00AE05BE">
      <w:pPr>
        <w:numPr>
          <w:ilvl w:val="0"/>
          <w:numId w:val="6"/>
        </w:numPr>
        <w:ind w:left="792"/>
        <w:jc w:val="both"/>
        <w:rPr>
          <w:rFonts w:ascii="Times New Roman" w:hAnsi="Times New Roman" w:cs="Times New Roman"/>
          <w:sz w:val="24"/>
          <w:szCs w:val="24"/>
        </w:rPr>
      </w:pPr>
      <w:r w:rsidRPr="00231FE2">
        <w:rPr>
          <w:rFonts w:ascii="Times New Roman" w:hAnsi="Times New Roman" w:cs="Times New Roman"/>
          <w:b/>
          <w:bCs/>
          <w:sz w:val="24"/>
          <w:szCs w:val="24"/>
        </w:rPr>
        <w:t>Level of Data:</w:t>
      </w:r>
      <w:r w:rsidRPr="00231FE2">
        <w:rPr>
          <w:rFonts w:ascii="Times New Roman" w:hAnsi="Times New Roman" w:cs="Times New Roman"/>
          <w:sz w:val="24"/>
          <w:szCs w:val="24"/>
        </w:rPr>
        <w:t xml:space="preserve"> Embryo-level</w:t>
      </w:r>
    </w:p>
    <w:p w14:paraId="22C40063" w14:textId="77777777" w:rsidR="00231FE2" w:rsidRPr="00231FE2" w:rsidRDefault="00231FE2" w:rsidP="00AE05BE">
      <w:pPr>
        <w:numPr>
          <w:ilvl w:val="0"/>
          <w:numId w:val="6"/>
        </w:numPr>
        <w:ind w:left="792"/>
        <w:jc w:val="both"/>
        <w:rPr>
          <w:rFonts w:ascii="Times New Roman" w:hAnsi="Times New Roman" w:cs="Times New Roman"/>
          <w:sz w:val="24"/>
          <w:szCs w:val="24"/>
        </w:rPr>
      </w:pPr>
      <w:r w:rsidRPr="00231FE2">
        <w:rPr>
          <w:rFonts w:ascii="Times New Roman" w:hAnsi="Times New Roman" w:cs="Times New Roman"/>
          <w:b/>
          <w:bCs/>
          <w:sz w:val="24"/>
          <w:szCs w:val="24"/>
        </w:rPr>
        <w:t>Time Span:</w:t>
      </w:r>
      <w:r w:rsidRPr="00231FE2">
        <w:rPr>
          <w:rFonts w:ascii="Times New Roman" w:hAnsi="Times New Roman" w:cs="Times New Roman"/>
          <w:sz w:val="24"/>
          <w:szCs w:val="24"/>
        </w:rPr>
        <w:t xml:space="preserve"> Multiple assessment dates across different cycles</w:t>
      </w:r>
    </w:p>
    <w:p w14:paraId="544FA04B" w14:textId="77777777" w:rsidR="00231FE2" w:rsidRPr="00231FE2" w:rsidRDefault="00231FE2" w:rsidP="00AE05BE">
      <w:pPr>
        <w:numPr>
          <w:ilvl w:val="0"/>
          <w:numId w:val="6"/>
        </w:numPr>
        <w:ind w:left="792"/>
        <w:jc w:val="both"/>
        <w:rPr>
          <w:rFonts w:ascii="Times New Roman" w:hAnsi="Times New Roman" w:cs="Times New Roman"/>
          <w:sz w:val="24"/>
          <w:szCs w:val="24"/>
        </w:rPr>
      </w:pPr>
      <w:r w:rsidRPr="00231FE2">
        <w:rPr>
          <w:rFonts w:ascii="Times New Roman" w:hAnsi="Times New Roman" w:cs="Times New Roman"/>
          <w:b/>
          <w:bCs/>
          <w:sz w:val="24"/>
          <w:szCs w:val="24"/>
        </w:rPr>
        <w:t>Records Include:</w:t>
      </w:r>
    </w:p>
    <w:p w14:paraId="0DC53E48" w14:textId="77777777" w:rsidR="00231FE2" w:rsidRPr="00231FE2" w:rsidRDefault="00231FE2" w:rsidP="00231FE2">
      <w:pPr>
        <w:numPr>
          <w:ilvl w:val="1"/>
          <w:numId w:val="8"/>
        </w:numPr>
        <w:jc w:val="both"/>
        <w:rPr>
          <w:rFonts w:ascii="Times New Roman" w:hAnsi="Times New Roman" w:cs="Times New Roman"/>
          <w:sz w:val="24"/>
          <w:szCs w:val="24"/>
        </w:rPr>
      </w:pPr>
      <w:r w:rsidRPr="00231FE2">
        <w:rPr>
          <w:rFonts w:ascii="Times New Roman" w:hAnsi="Times New Roman" w:cs="Times New Roman"/>
          <w:sz w:val="24"/>
          <w:szCs w:val="24"/>
        </w:rPr>
        <w:t>Patient demographics</w:t>
      </w:r>
    </w:p>
    <w:p w14:paraId="62F30C3F" w14:textId="77777777" w:rsidR="00231FE2" w:rsidRPr="00231FE2" w:rsidRDefault="00231FE2" w:rsidP="00231FE2">
      <w:pPr>
        <w:numPr>
          <w:ilvl w:val="1"/>
          <w:numId w:val="8"/>
        </w:numPr>
        <w:jc w:val="both"/>
        <w:rPr>
          <w:rFonts w:ascii="Times New Roman" w:hAnsi="Times New Roman" w:cs="Times New Roman"/>
          <w:sz w:val="24"/>
          <w:szCs w:val="24"/>
        </w:rPr>
      </w:pPr>
      <w:r w:rsidRPr="00231FE2">
        <w:rPr>
          <w:rFonts w:ascii="Times New Roman" w:hAnsi="Times New Roman" w:cs="Times New Roman"/>
          <w:sz w:val="24"/>
          <w:szCs w:val="24"/>
        </w:rPr>
        <w:t>Embryo development day</w:t>
      </w:r>
    </w:p>
    <w:p w14:paraId="2129C0A7" w14:textId="77777777" w:rsidR="00231FE2" w:rsidRPr="00231FE2" w:rsidRDefault="00231FE2" w:rsidP="00231FE2">
      <w:pPr>
        <w:numPr>
          <w:ilvl w:val="1"/>
          <w:numId w:val="8"/>
        </w:numPr>
        <w:jc w:val="both"/>
        <w:rPr>
          <w:rFonts w:ascii="Times New Roman" w:hAnsi="Times New Roman" w:cs="Times New Roman"/>
          <w:sz w:val="24"/>
          <w:szCs w:val="24"/>
        </w:rPr>
      </w:pPr>
      <w:r w:rsidRPr="00231FE2">
        <w:rPr>
          <w:rFonts w:ascii="Times New Roman" w:hAnsi="Times New Roman" w:cs="Times New Roman"/>
          <w:sz w:val="24"/>
          <w:szCs w:val="24"/>
        </w:rPr>
        <w:t>Morphological grading</w:t>
      </w:r>
    </w:p>
    <w:p w14:paraId="59D0927F" w14:textId="77777777" w:rsidR="00231FE2" w:rsidRPr="00231FE2" w:rsidRDefault="00231FE2" w:rsidP="00231FE2">
      <w:pPr>
        <w:numPr>
          <w:ilvl w:val="1"/>
          <w:numId w:val="8"/>
        </w:numPr>
        <w:jc w:val="both"/>
        <w:rPr>
          <w:rFonts w:ascii="Times New Roman" w:hAnsi="Times New Roman" w:cs="Times New Roman"/>
          <w:sz w:val="24"/>
          <w:szCs w:val="24"/>
        </w:rPr>
      </w:pPr>
      <w:r w:rsidRPr="00231FE2">
        <w:rPr>
          <w:rFonts w:ascii="Times New Roman" w:hAnsi="Times New Roman" w:cs="Times New Roman"/>
          <w:sz w:val="24"/>
          <w:szCs w:val="24"/>
        </w:rPr>
        <w:t>AI grading</w:t>
      </w:r>
    </w:p>
    <w:p w14:paraId="3190E515" w14:textId="77777777" w:rsidR="00231FE2" w:rsidRPr="00231FE2" w:rsidRDefault="00231FE2" w:rsidP="00231FE2">
      <w:pPr>
        <w:numPr>
          <w:ilvl w:val="1"/>
          <w:numId w:val="8"/>
        </w:numPr>
        <w:jc w:val="both"/>
        <w:rPr>
          <w:rFonts w:ascii="Times New Roman" w:hAnsi="Times New Roman" w:cs="Times New Roman"/>
          <w:sz w:val="24"/>
          <w:szCs w:val="24"/>
        </w:rPr>
      </w:pPr>
      <w:r w:rsidRPr="00231FE2">
        <w:rPr>
          <w:rFonts w:ascii="Times New Roman" w:hAnsi="Times New Roman" w:cs="Times New Roman"/>
          <w:sz w:val="24"/>
          <w:szCs w:val="24"/>
        </w:rPr>
        <w:t>Transfer decisions</w:t>
      </w:r>
    </w:p>
    <w:p w14:paraId="1EB13364" w14:textId="77777777" w:rsidR="00231FE2" w:rsidRPr="00231FE2" w:rsidRDefault="00231FE2" w:rsidP="00231FE2">
      <w:pPr>
        <w:numPr>
          <w:ilvl w:val="1"/>
          <w:numId w:val="8"/>
        </w:numPr>
        <w:jc w:val="both"/>
        <w:rPr>
          <w:rFonts w:ascii="Times New Roman" w:hAnsi="Times New Roman" w:cs="Times New Roman"/>
          <w:sz w:val="24"/>
          <w:szCs w:val="24"/>
        </w:rPr>
      </w:pPr>
      <w:r w:rsidRPr="00231FE2">
        <w:rPr>
          <w:rFonts w:ascii="Times New Roman" w:hAnsi="Times New Roman" w:cs="Times New Roman"/>
          <w:sz w:val="24"/>
          <w:szCs w:val="24"/>
        </w:rPr>
        <w:t>Clinical pregnancy outcomes</w:t>
      </w:r>
    </w:p>
    <w:p w14:paraId="0F0D583A" w14:textId="7389182A" w:rsidR="00231FE2" w:rsidRPr="00231FE2" w:rsidRDefault="0079289D" w:rsidP="00231FE2">
      <w:pPr>
        <w:pStyle w:val="Heading2"/>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3.2 </w:t>
      </w:r>
      <w:r w:rsidR="00231FE2" w:rsidRPr="00231FE2">
        <w:rPr>
          <w:rFonts w:ascii="Times New Roman" w:hAnsi="Times New Roman" w:cs="Times New Roman"/>
          <w:b/>
          <w:bCs/>
          <w:color w:val="000000" w:themeColor="text1"/>
          <w:sz w:val="24"/>
          <w:szCs w:val="24"/>
        </w:rPr>
        <w:t>Key Variables</w:t>
      </w:r>
    </w:p>
    <w:p w14:paraId="0DFE54D5" w14:textId="77777777" w:rsidR="00231FE2" w:rsidRPr="00231FE2" w:rsidRDefault="00231FE2" w:rsidP="00231FE2">
      <w:pPr>
        <w:numPr>
          <w:ilvl w:val="0"/>
          <w:numId w:val="7"/>
        </w:numPr>
        <w:jc w:val="both"/>
        <w:rPr>
          <w:rFonts w:ascii="Times New Roman" w:hAnsi="Times New Roman" w:cs="Times New Roman"/>
          <w:sz w:val="24"/>
          <w:szCs w:val="24"/>
        </w:rPr>
      </w:pPr>
      <w:r w:rsidRPr="00231FE2">
        <w:rPr>
          <w:rFonts w:ascii="Times New Roman" w:hAnsi="Times New Roman" w:cs="Times New Roman"/>
          <w:sz w:val="24"/>
          <w:szCs w:val="24"/>
        </w:rPr>
        <w:t>EmbryoID</w:t>
      </w:r>
    </w:p>
    <w:p w14:paraId="710925D9" w14:textId="77777777" w:rsidR="00231FE2" w:rsidRPr="00231FE2" w:rsidRDefault="00231FE2" w:rsidP="00231FE2">
      <w:pPr>
        <w:numPr>
          <w:ilvl w:val="0"/>
          <w:numId w:val="7"/>
        </w:numPr>
        <w:jc w:val="both"/>
        <w:rPr>
          <w:rFonts w:ascii="Times New Roman" w:hAnsi="Times New Roman" w:cs="Times New Roman"/>
          <w:sz w:val="24"/>
          <w:szCs w:val="24"/>
        </w:rPr>
      </w:pPr>
      <w:r w:rsidRPr="00231FE2">
        <w:rPr>
          <w:rFonts w:ascii="Times New Roman" w:hAnsi="Times New Roman" w:cs="Times New Roman"/>
          <w:sz w:val="24"/>
          <w:szCs w:val="24"/>
        </w:rPr>
        <w:t>PatientAge</w:t>
      </w:r>
    </w:p>
    <w:p w14:paraId="06FDF810" w14:textId="77777777" w:rsidR="00231FE2" w:rsidRPr="00231FE2" w:rsidRDefault="00231FE2" w:rsidP="00231FE2">
      <w:pPr>
        <w:numPr>
          <w:ilvl w:val="0"/>
          <w:numId w:val="7"/>
        </w:numPr>
        <w:jc w:val="both"/>
        <w:rPr>
          <w:rFonts w:ascii="Times New Roman" w:hAnsi="Times New Roman" w:cs="Times New Roman"/>
          <w:sz w:val="24"/>
          <w:szCs w:val="24"/>
        </w:rPr>
      </w:pPr>
      <w:r w:rsidRPr="00231FE2">
        <w:rPr>
          <w:rFonts w:ascii="Times New Roman" w:hAnsi="Times New Roman" w:cs="Times New Roman"/>
          <w:sz w:val="24"/>
          <w:szCs w:val="24"/>
        </w:rPr>
        <w:t>Day (Day 3 / Day 5)</w:t>
      </w:r>
    </w:p>
    <w:p w14:paraId="58222599" w14:textId="77777777" w:rsidR="00231FE2" w:rsidRPr="00231FE2" w:rsidRDefault="00231FE2" w:rsidP="00231FE2">
      <w:pPr>
        <w:numPr>
          <w:ilvl w:val="0"/>
          <w:numId w:val="7"/>
        </w:numPr>
        <w:jc w:val="both"/>
        <w:rPr>
          <w:rFonts w:ascii="Times New Roman" w:hAnsi="Times New Roman" w:cs="Times New Roman"/>
          <w:sz w:val="24"/>
          <w:szCs w:val="24"/>
        </w:rPr>
      </w:pPr>
      <w:r w:rsidRPr="00231FE2">
        <w:rPr>
          <w:rFonts w:ascii="Times New Roman" w:hAnsi="Times New Roman" w:cs="Times New Roman"/>
          <w:sz w:val="24"/>
          <w:szCs w:val="24"/>
        </w:rPr>
        <w:t>EmbryologistID</w:t>
      </w:r>
    </w:p>
    <w:p w14:paraId="310949BB" w14:textId="77777777" w:rsidR="00231FE2" w:rsidRPr="00231FE2" w:rsidRDefault="00231FE2" w:rsidP="00231FE2">
      <w:pPr>
        <w:numPr>
          <w:ilvl w:val="0"/>
          <w:numId w:val="7"/>
        </w:numPr>
        <w:jc w:val="both"/>
        <w:rPr>
          <w:rFonts w:ascii="Times New Roman" w:hAnsi="Times New Roman" w:cs="Times New Roman"/>
          <w:sz w:val="24"/>
          <w:szCs w:val="24"/>
        </w:rPr>
      </w:pPr>
      <w:r w:rsidRPr="00231FE2">
        <w:rPr>
          <w:rFonts w:ascii="Times New Roman" w:hAnsi="Times New Roman" w:cs="Times New Roman"/>
          <w:sz w:val="24"/>
          <w:szCs w:val="24"/>
        </w:rPr>
        <w:t>MorphologyGrade</w:t>
      </w:r>
    </w:p>
    <w:p w14:paraId="4C5E5B08" w14:textId="77777777" w:rsidR="00231FE2" w:rsidRPr="00231FE2" w:rsidRDefault="00231FE2" w:rsidP="00231FE2">
      <w:pPr>
        <w:numPr>
          <w:ilvl w:val="0"/>
          <w:numId w:val="7"/>
        </w:numPr>
        <w:jc w:val="both"/>
        <w:rPr>
          <w:rFonts w:ascii="Times New Roman" w:hAnsi="Times New Roman" w:cs="Times New Roman"/>
          <w:sz w:val="24"/>
          <w:szCs w:val="24"/>
        </w:rPr>
      </w:pPr>
      <w:r w:rsidRPr="00231FE2">
        <w:rPr>
          <w:rFonts w:ascii="Times New Roman" w:hAnsi="Times New Roman" w:cs="Times New Roman"/>
          <w:sz w:val="24"/>
          <w:szCs w:val="24"/>
        </w:rPr>
        <w:t>Fragmentation</w:t>
      </w:r>
    </w:p>
    <w:p w14:paraId="5AD7226A" w14:textId="77777777" w:rsidR="00231FE2" w:rsidRPr="00231FE2" w:rsidRDefault="00231FE2" w:rsidP="00231FE2">
      <w:pPr>
        <w:numPr>
          <w:ilvl w:val="0"/>
          <w:numId w:val="7"/>
        </w:numPr>
        <w:jc w:val="both"/>
        <w:rPr>
          <w:rFonts w:ascii="Times New Roman" w:hAnsi="Times New Roman" w:cs="Times New Roman"/>
          <w:sz w:val="24"/>
          <w:szCs w:val="24"/>
        </w:rPr>
      </w:pPr>
      <w:r w:rsidRPr="00231FE2">
        <w:rPr>
          <w:rFonts w:ascii="Times New Roman" w:hAnsi="Times New Roman" w:cs="Times New Roman"/>
          <w:sz w:val="24"/>
          <w:szCs w:val="24"/>
        </w:rPr>
        <w:t>BlastocystExpansion</w:t>
      </w:r>
    </w:p>
    <w:p w14:paraId="0A50148D" w14:textId="77777777" w:rsidR="00231FE2" w:rsidRPr="00231FE2" w:rsidRDefault="00231FE2" w:rsidP="00231FE2">
      <w:pPr>
        <w:numPr>
          <w:ilvl w:val="0"/>
          <w:numId w:val="7"/>
        </w:numPr>
        <w:jc w:val="both"/>
        <w:rPr>
          <w:rFonts w:ascii="Times New Roman" w:hAnsi="Times New Roman" w:cs="Times New Roman"/>
          <w:sz w:val="24"/>
          <w:szCs w:val="24"/>
        </w:rPr>
      </w:pPr>
      <w:r w:rsidRPr="00231FE2">
        <w:rPr>
          <w:rFonts w:ascii="Times New Roman" w:hAnsi="Times New Roman" w:cs="Times New Roman"/>
          <w:sz w:val="24"/>
          <w:szCs w:val="24"/>
        </w:rPr>
        <w:t>AIGrade</w:t>
      </w:r>
    </w:p>
    <w:p w14:paraId="3D31291C" w14:textId="77777777" w:rsidR="00231FE2" w:rsidRPr="00231FE2" w:rsidRDefault="00231FE2" w:rsidP="00231FE2">
      <w:pPr>
        <w:numPr>
          <w:ilvl w:val="0"/>
          <w:numId w:val="7"/>
        </w:numPr>
        <w:jc w:val="both"/>
        <w:rPr>
          <w:rFonts w:ascii="Times New Roman" w:hAnsi="Times New Roman" w:cs="Times New Roman"/>
          <w:sz w:val="24"/>
          <w:szCs w:val="24"/>
        </w:rPr>
      </w:pPr>
      <w:r w:rsidRPr="00231FE2">
        <w:rPr>
          <w:rFonts w:ascii="Times New Roman" w:hAnsi="Times New Roman" w:cs="Times New Roman"/>
          <w:sz w:val="24"/>
          <w:szCs w:val="24"/>
        </w:rPr>
        <w:t>SelectedforTransfer_01</w:t>
      </w:r>
    </w:p>
    <w:p w14:paraId="2202E061" w14:textId="77777777" w:rsidR="00231FE2" w:rsidRPr="00231FE2" w:rsidRDefault="00231FE2" w:rsidP="00231FE2">
      <w:pPr>
        <w:numPr>
          <w:ilvl w:val="0"/>
          <w:numId w:val="7"/>
        </w:numPr>
        <w:jc w:val="both"/>
        <w:rPr>
          <w:rFonts w:ascii="Times New Roman" w:hAnsi="Times New Roman" w:cs="Times New Roman"/>
          <w:sz w:val="24"/>
          <w:szCs w:val="24"/>
        </w:rPr>
      </w:pPr>
      <w:r w:rsidRPr="00231FE2">
        <w:rPr>
          <w:rFonts w:ascii="Times New Roman" w:hAnsi="Times New Roman" w:cs="Times New Roman"/>
          <w:sz w:val="24"/>
          <w:szCs w:val="24"/>
        </w:rPr>
        <w:t>ClinicalPregnancy_01</w:t>
      </w:r>
    </w:p>
    <w:p w14:paraId="6366AE78" w14:textId="77777777" w:rsidR="00231FE2" w:rsidRPr="00231FE2" w:rsidRDefault="00231FE2" w:rsidP="00231FE2">
      <w:pPr>
        <w:numPr>
          <w:ilvl w:val="0"/>
          <w:numId w:val="7"/>
        </w:numPr>
        <w:jc w:val="both"/>
        <w:rPr>
          <w:rFonts w:ascii="Times New Roman" w:hAnsi="Times New Roman" w:cs="Times New Roman"/>
          <w:sz w:val="24"/>
          <w:szCs w:val="24"/>
        </w:rPr>
      </w:pPr>
      <w:r w:rsidRPr="00231FE2">
        <w:rPr>
          <w:rFonts w:ascii="Times New Roman" w:hAnsi="Times New Roman" w:cs="Times New Roman"/>
          <w:sz w:val="24"/>
          <w:szCs w:val="24"/>
        </w:rPr>
        <w:t>AssessmentDate</w:t>
      </w:r>
    </w:p>
    <w:p w14:paraId="4B471298" w14:textId="77777777" w:rsidR="00985E4E" w:rsidRDefault="00985E4E" w:rsidP="00F5624E">
      <w:pPr>
        <w:jc w:val="both"/>
        <w:rPr>
          <w:rFonts w:ascii="Times New Roman" w:hAnsi="Times New Roman" w:cs="Times New Roman"/>
          <w:sz w:val="24"/>
          <w:szCs w:val="32"/>
        </w:rPr>
      </w:pPr>
    </w:p>
    <w:p w14:paraId="31D60B39" w14:textId="6551D82E" w:rsidR="00985E4E" w:rsidRPr="00985E4E" w:rsidRDefault="00985E4E" w:rsidP="00985E4E">
      <w:pPr>
        <w:pStyle w:val="Heading1"/>
        <w:numPr>
          <w:ilvl w:val="0"/>
          <w:numId w:val="15"/>
        </w:numPr>
        <w:ind w:left="360"/>
        <w:rPr>
          <w:rFonts w:ascii="Times New Roman" w:hAnsi="Times New Roman" w:cs="Times New Roman"/>
          <w:b/>
          <w:bCs/>
          <w:color w:val="000000" w:themeColor="text1"/>
          <w:sz w:val="28"/>
          <w:szCs w:val="28"/>
        </w:rPr>
      </w:pPr>
      <w:r w:rsidRPr="00985E4E">
        <w:rPr>
          <w:rFonts w:ascii="Times New Roman" w:hAnsi="Times New Roman" w:cs="Times New Roman"/>
          <w:b/>
          <w:bCs/>
          <w:color w:val="000000" w:themeColor="text1"/>
          <w:sz w:val="28"/>
          <w:szCs w:val="28"/>
        </w:rPr>
        <w:t>Data Cleaning and Preprocessing</w:t>
      </w:r>
    </w:p>
    <w:p w14:paraId="7600AA33" w14:textId="7B588DA4" w:rsidR="009C10B3" w:rsidRPr="009C10B3" w:rsidRDefault="00F93506" w:rsidP="009C10B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4.1 </w:t>
      </w:r>
      <w:r w:rsidR="00985E4E" w:rsidRPr="00F93506">
        <w:rPr>
          <w:rFonts w:ascii="Times New Roman" w:hAnsi="Times New Roman" w:cs="Times New Roman"/>
          <w:b/>
          <w:bCs/>
          <w:color w:val="000000" w:themeColor="text1"/>
          <w:sz w:val="24"/>
          <w:szCs w:val="24"/>
        </w:rPr>
        <w:t>Missing Value Treatment</w:t>
      </w:r>
      <w:r w:rsidR="009C10B3">
        <w:rPr>
          <w:rFonts w:ascii="Times New Roman" w:hAnsi="Times New Roman" w:cs="Times New Roman"/>
          <w:b/>
          <w:bCs/>
          <w:color w:val="000000" w:themeColor="text1"/>
          <w:sz w:val="24"/>
          <w:szCs w:val="24"/>
        </w:rPr>
        <w:t xml:space="preserve"> </w:t>
      </w:r>
    </w:p>
    <w:p w14:paraId="7680367C" w14:textId="66D0DECF" w:rsidR="00985E4E" w:rsidRPr="00985E4E" w:rsidRDefault="00985E4E" w:rsidP="00F93506">
      <w:pPr>
        <w:jc w:val="both"/>
        <w:rPr>
          <w:rFonts w:ascii="Times New Roman" w:hAnsi="Times New Roman" w:cs="Times New Roman"/>
          <w:sz w:val="24"/>
          <w:szCs w:val="32"/>
        </w:rPr>
      </w:pPr>
      <w:r w:rsidRPr="00985E4E">
        <w:rPr>
          <w:rFonts w:ascii="Times New Roman" w:hAnsi="Times New Roman" w:cs="Times New Roman"/>
          <w:sz w:val="24"/>
          <w:szCs w:val="32"/>
        </w:rPr>
        <w:t>Missing values were identified in:</w:t>
      </w:r>
    </w:p>
    <w:p w14:paraId="2FB718E0" w14:textId="77777777" w:rsidR="00985E4E" w:rsidRPr="00985E4E" w:rsidRDefault="00985E4E" w:rsidP="00F93506">
      <w:pPr>
        <w:numPr>
          <w:ilvl w:val="0"/>
          <w:numId w:val="21"/>
        </w:numPr>
        <w:jc w:val="both"/>
        <w:rPr>
          <w:rFonts w:ascii="Times New Roman" w:hAnsi="Times New Roman" w:cs="Times New Roman"/>
          <w:sz w:val="24"/>
          <w:szCs w:val="32"/>
        </w:rPr>
      </w:pPr>
      <w:r w:rsidRPr="00985E4E">
        <w:rPr>
          <w:rFonts w:ascii="Times New Roman" w:hAnsi="Times New Roman" w:cs="Times New Roman"/>
          <w:sz w:val="24"/>
          <w:szCs w:val="32"/>
        </w:rPr>
        <w:t>PatientAge</w:t>
      </w:r>
    </w:p>
    <w:p w14:paraId="1E421D86" w14:textId="77777777" w:rsidR="00985E4E" w:rsidRPr="00985E4E" w:rsidRDefault="00985E4E" w:rsidP="00F93506">
      <w:pPr>
        <w:numPr>
          <w:ilvl w:val="0"/>
          <w:numId w:val="21"/>
        </w:numPr>
        <w:jc w:val="both"/>
        <w:rPr>
          <w:rFonts w:ascii="Times New Roman" w:hAnsi="Times New Roman" w:cs="Times New Roman"/>
          <w:sz w:val="24"/>
          <w:szCs w:val="32"/>
        </w:rPr>
      </w:pPr>
      <w:r w:rsidRPr="00985E4E">
        <w:rPr>
          <w:rFonts w:ascii="Times New Roman" w:hAnsi="Times New Roman" w:cs="Times New Roman"/>
          <w:sz w:val="24"/>
          <w:szCs w:val="32"/>
        </w:rPr>
        <w:t>Fragmentation</w:t>
      </w:r>
    </w:p>
    <w:p w14:paraId="6973507B" w14:textId="77777777" w:rsidR="00985E4E" w:rsidRPr="00985E4E" w:rsidRDefault="00985E4E" w:rsidP="00F93506">
      <w:pPr>
        <w:numPr>
          <w:ilvl w:val="0"/>
          <w:numId w:val="21"/>
        </w:numPr>
        <w:jc w:val="both"/>
        <w:rPr>
          <w:rFonts w:ascii="Times New Roman" w:hAnsi="Times New Roman" w:cs="Times New Roman"/>
          <w:sz w:val="24"/>
          <w:szCs w:val="32"/>
        </w:rPr>
      </w:pPr>
      <w:r w:rsidRPr="00985E4E">
        <w:rPr>
          <w:rFonts w:ascii="Times New Roman" w:hAnsi="Times New Roman" w:cs="Times New Roman"/>
          <w:sz w:val="24"/>
          <w:szCs w:val="32"/>
        </w:rPr>
        <w:t>BlastocystExpansion</w:t>
      </w:r>
    </w:p>
    <w:p w14:paraId="684000B1" w14:textId="7A6766CE" w:rsidR="00F93506" w:rsidRDefault="00985E4E" w:rsidP="00F93506">
      <w:pPr>
        <w:rPr>
          <w:rFonts w:ascii="Times New Roman" w:hAnsi="Times New Roman" w:cs="Times New Roman"/>
          <w:sz w:val="24"/>
          <w:szCs w:val="32"/>
        </w:rPr>
      </w:pPr>
      <w:r w:rsidRPr="00985E4E">
        <w:rPr>
          <w:rFonts w:ascii="Times New Roman" w:hAnsi="Times New Roman" w:cs="Times New Roman"/>
          <w:b/>
          <w:bCs/>
          <w:sz w:val="24"/>
          <w:szCs w:val="32"/>
        </w:rPr>
        <w:t>Action Taken:</w:t>
      </w:r>
    </w:p>
    <w:p w14:paraId="07E35E5F" w14:textId="1088B979" w:rsidR="00985E4E" w:rsidRPr="00985E4E" w:rsidRDefault="00985E4E" w:rsidP="00F93506">
      <w:pPr>
        <w:jc w:val="both"/>
        <w:rPr>
          <w:rFonts w:ascii="Times New Roman" w:hAnsi="Times New Roman" w:cs="Times New Roman"/>
          <w:sz w:val="24"/>
          <w:szCs w:val="32"/>
        </w:rPr>
      </w:pPr>
      <w:r w:rsidRPr="00985E4E">
        <w:rPr>
          <w:rFonts w:ascii="Times New Roman" w:hAnsi="Times New Roman" w:cs="Times New Roman"/>
          <w:sz w:val="24"/>
          <w:szCs w:val="32"/>
        </w:rPr>
        <w:lastRenderedPageBreak/>
        <w:t xml:space="preserve">Missing values were replaced using the </w:t>
      </w:r>
      <w:r w:rsidRPr="00985E4E">
        <w:rPr>
          <w:rFonts w:ascii="Times New Roman" w:hAnsi="Times New Roman" w:cs="Times New Roman"/>
          <w:b/>
          <w:bCs/>
          <w:sz w:val="24"/>
          <w:szCs w:val="32"/>
        </w:rPr>
        <w:t>median</w:t>
      </w:r>
      <w:r w:rsidRPr="00985E4E">
        <w:rPr>
          <w:rFonts w:ascii="Times New Roman" w:hAnsi="Times New Roman" w:cs="Times New Roman"/>
          <w:sz w:val="24"/>
          <w:szCs w:val="32"/>
        </w:rPr>
        <w:t xml:space="preserve"> of each respective column.</w:t>
      </w:r>
    </w:p>
    <w:p w14:paraId="08506D7D" w14:textId="3342631A" w:rsidR="00F93506" w:rsidRDefault="00985E4E" w:rsidP="00985E4E">
      <w:pPr>
        <w:rPr>
          <w:rFonts w:ascii="Times New Roman" w:hAnsi="Times New Roman" w:cs="Times New Roman"/>
          <w:sz w:val="24"/>
          <w:szCs w:val="32"/>
        </w:rPr>
      </w:pPr>
      <w:r w:rsidRPr="00985E4E">
        <w:rPr>
          <w:rFonts w:ascii="Times New Roman" w:hAnsi="Times New Roman" w:cs="Times New Roman"/>
          <w:b/>
          <w:bCs/>
          <w:sz w:val="24"/>
          <w:szCs w:val="32"/>
        </w:rPr>
        <w:t>Reason:</w:t>
      </w:r>
    </w:p>
    <w:p w14:paraId="3B2DC5B2" w14:textId="660605F8" w:rsidR="00AA5A76" w:rsidRPr="00985E4E" w:rsidRDefault="00985E4E" w:rsidP="00F93506">
      <w:pPr>
        <w:jc w:val="both"/>
        <w:rPr>
          <w:rFonts w:ascii="Times New Roman" w:hAnsi="Times New Roman" w:cs="Times New Roman"/>
          <w:sz w:val="24"/>
          <w:szCs w:val="32"/>
        </w:rPr>
      </w:pPr>
      <w:r w:rsidRPr="00985E4E">
        <w:rPr>
          <w:rFonts w:ascii="Times New Roman" w:hAnsi="Times New Roman" w:cs="Times New Roman"/>
          <w:sz w:val="24"/>
          <w:szCs w:val="32"/>
        </w:rPr>
        <w:t>Median imputation reduces sensitivity to extreme values and preserves realistic clinical distributions while minimizing data loss.</w:t>
      </w:r>
      <w:r w:rsidR="00AA5A76">
        <w:rPr>
          <w:rFonts w:ascii="Times New Roman" w:hAnsi="Times New Roman" w:cs="Times New Roman"/>
          <w:sz w:val="24"/>
          <w:szCs w:val="32"/>
        </w:rPr>
        <w:t xml:space="preserve"> </w:t>
      </w:r>
    </w:p>
    <w:p w14:paraId="26B12996" w14:textId="75953701" w:rsidR="004B4541" w:rsidRPr="004B4541" w:rsidRDefault="004B4541" w:rsidP="004B4541">
      <w:pPr>
        <w:pStyle w:val="Heading2"/>
        <w:jc w:val="both"/>
        <w:rPr>
          <w:rFonts w:ascii="Times New Roman" w:hAnsi="Times New Roman" w:cs="Times New Roman"/>
          <w:b/>
          <w:bCs/>
          <w:color w:val="000000" w:themeColor="text1"/>
          <w:sz w:val="24"/>
          <w:szCs w:val="24"/>
        </w:rPr>
      </w:pPr>
      <w:r w:rsidRPr="004B4541">
        <w:rPr>
          <w:rFonts w:ascii="Times New Roman" w:hAnsi="Times New Roman" w:cs="Times New Roman"/>
          <w:b/>
          <w:bCs/>
          <w:color w:val="000000" w:themeColor="text1"/>
          <w:sz w:val="24"/>
          <w:szCs w:val="24"/>
        </w:rPr>
        <w:t xml:space="preserve">4.2 </w:t>
      </w:r>
      <w:r w:rsidR="00985E4E" w:rsidRPr="004B4541">
        <w:rPr>
          <w:rFonts w:ascii="Times New Roman" w:hAnsi="Times New Roman" w:cs="Times New Roman"/>
          <w:b/>
          <w:bCs/>
          <w:color w:val="000000" w:themeColor="text1"/>
          <w:sz w:val="24"/>
          <w:szCs w:val="24"/>
        </w:rPr>
        <w:t>Duplicate Record Handling</w:t>
      </w:r>
    </w:p>
    <w:p w14:paraId="724F1CE0" w14:textId="37BE9D9C" w:rsidR="00985E4E" w:rsidRPr="00985E4E" w:rsidRDefault="00985E4E" w:rsidP="004B4541">
      <w:pPr>
        <w:jc w:val="both"/>
        <w:rPr>
          <w:rFonts w:ascii="Times New Roman" w:hAnsi="Times New Roman" w:cs="Times New Roman"/>
          <w:sz w:val="24"/>
          <w:szCs w:val="32"/>
        </w:rPr>
      </w:pPr>
      <w:r w:rsidRPr="00985E4E">
        <w:rPr>
          <w:rFonts w:ascii="Times New Roman" w:hAnsi="Times New Roman" w:cs="Times New Roman"/>
          <w:sz w:val="24"/>
          <w:szCs w:val="32"/>
        </w:rPr>
        <w:t>Duplicate rows were detected in the dataset.</w:t>
      </w:r>
    </w:p>
    <w:p w14:paraId="68367F13" w14:textId="1728856B" w:rsidR="004B4541" w:rsidRDefault="00985E4E" w:rsidP="004B4541">
      <w:pPr>
        <w:rPr>
          <w:rFonts w:ascii="Times New Roman" w:hAnsi="Times New Roman" w:cs="Times New Roman"/>
          <w:sz w:val="24"/>
          <w:szCs w:val="32"/>
        </w:rPr>
      </w:pPr>
      <w:r w:rsidRPr="00985E4E">
        <w:rPr>
          <w:rFonts w:ascii="Times New Roman" w:hAnsi="Times New Roman" w:cs="Times New Roman"/>
          <w:b/>
          <w:bCs/>
          <w:sz w:val="24"/>
          <w:szCs w:val="32"/>
        </w:rPr>
        <w:t>Action Taken:</w:t>
      </w:r>
      <w:r w:rsidR="004B4541">
        <w:rPr>
          <w:rFonts w:ascii="Times New Roman" w:hAnsi="Times New Roman" w:cs="Times New Roman"/>
          <w:sz w:val="24"/>
          <w:szCs w:val="32"/>
        </w:rPr>
        <w:t xml:space="preserve"> </w:t>
      </w:r>
    </w:p>
    <w:p w14:paraId="6013B3C3" w14:textId="786C278F" w:rsidR="00985E4E" w:rsidRPr="00985E4E" w:rsidRDefault="00985E4E" w:rsidP="004B4541">
      <w:pPr>
        <w:jc w:val="both"/>
        <w:rPr>
          <w:rFonts w:ascii="Times New Roman" w:hAnsi="Times New Roman" w:cs="Times New Roman"/>
          <w:sz w:val="24"/>
          <w:szCs w:val="32"/>
        </w:rPr>
      </w:pPr>
      <w:r w:rsidRPr="00985E4E">
        <w:rPr>
          <w:rFonts w:ascii="Times New Roman" w:hAnsi="Times New Roman" w:cs="Times New Roman"/>
          <w:sz w:val="24"/>
          <w:szCs w:val="32"/>
        </w:rPr>
        <w:t>Exact duplicate records were removed.</w:t>
      </w:r>
    </w:p>
    <w:p w14:paraId="0D8D9455" w14:textId="0B80460B" w:rsidR="004B4541" w:rsidRDefault="00985E4E" w:rsidP="00985E4E">
      <w:pPr>
        <w:rPr>
          <w:rFonts w:ascii="Times New Roman" w:hAnsi="Times New Roman" w:cs="Times New Roman"/>
          <w:sz w:val="24"/>
          <w:szCs w:val="32"/>
        </w:rPr>
      </w:pPr>
      <w:r w:rsidRPr="00985E4E">
        <w:rPr>
          <w:rFonts w:ascii="Times New Roman" w:hAnsi="Times New Roman" w:cs="Times New Roman"/>
          <w:b/>
          <w:bCs/>
          <w:sz w:val="24"/>
          <w:szCs w:val="32"/>
        </w:rPr>
        <w:t>Reason:</w:t>
      </w:r>
    </w:p>
    <w:p w14:paraId="7E3A29AB" w14:textId="185D89AC" w:rsidR="00AA5A76" w:rsidRPr="00985E4E" w:rsidRDefault="00985E4E" w:rsidP="004B4541">
      <w:pPr>
        <w:jc w:val="both"/>
        <w:rPr>
          <w:rFonts w:ascii="Times New Roman" w:hAnsi="Times New Roman" w:cs="Times New Roman"/>
          <w:sz w:val="24"/>
          <w:szCs w:val="32"/>
        </w:rPr>
      </w:pPr>
      <w:r w:rsidRPr="00985E4E">
        <w:rPr>
          <w:rFonts w:ascii="Times New Roman" w:hAnsi="Times New Roman" w:cs="Times New Roman"/>
          <w:sz w:val="24"/>
          <w:szCs w:val="32"/>
        </w:rPr>
        <w:t>Duplicates can inflate correlations and bias outcome measures, especially when dealing with binary clinical outcomes.</w:t>
      </w:r>
      <w:r w:rsidR="00AA5A76">
        <w:rPr>
          <w:rFonts w:ascii="Times New Roman" w:hAnsi="Times New Roman" w:cs="Times New Roman"/>
          <w:sz w:val="24"/>
          <w:szCs w:val="32"/>
        </w:rPr>
        <w:t xml:space="preserve"> </w:t>
      </w:r>
    </w:p>
    <w:p w14:paraId="239A8515" w14:textId="19A9C7BD" w:rsidR="00985E4E" w:rsidRPr="0046373F" w:rsidRDefault="0046373F" w:rsidP="0046373F">
      <w:pPr>
        <w:pStyle w:val="Heading2"/>
        <w:jc w:val="both"/>
        <w:rPr>
          <w:rFonts w:ascii="Times New Roman" w:hAnsi="Times New Roman" w:cs="Times New Roman"/>
          <w:b/>
          <w:bCs/>
          <w:color w:val="000000" w:themeColor="text1"/>
          <w:sz w:val="24"/>
          <w:szCs w:val="24"/>
        </w:rPr>
      </w:pPr>
      <w:r w:rsidRPr="0046373F">
        <w:rPr>
          <w:rFonts w:ascii="Times New Roman" w:hAnsi="Times New Roman" w:cs="Times New Roman"/>
          <w:b/>
          <w:bCs/>
          <w:color w:val="000000" w:themeColor="text1"/>
          <w:sz w:val="24"/>
          <w:szCs w:val="24"/>
        </w:rPr>
        <w:t xml:space="preserve">4.3 </w:t>
      </w:r>
      <w:r w:rsidR="00985E4E" w:rsidRPr="0046373F">
        <w:rPr>
          <w:rFonts w:ascii="Times New Roman" w:hAnsi="Times New Roman" w:cs="Times New Roman"/>
          <w:b/>
          <w:bCs/>
          <w:color w:val="000000" w:themeColor="text1"/>
          <w:sz w:val="24"/>
          <w:szCs w:val="24"/>
        </w:rPr>
        <w:t>Standardization of EmbryologistID</w:t>
      </w:r>
    </w:p>
    <w:p w14:paraId="79F02AED" w14:textId="77777777" w:rsidR="00985E4E" w:rsidRPr="00985E4E" w:rsidRDefault="00985E4E" w:rsidP="0046373F">
      <w:pPr>
        <w:jc w:val="both"/>
        <w:rPr>
          <w:rFonts w:ascii="Times New Roman" w:hAnsi="Times New Roman" w:cs="Times New Roman"/>
          <w:sz w:val="24"/>
          <w:szCs w:val="32"/>
        </w:rPr>
      </w:pPr>
      <w:r w:rsidRPr="00985E4E">
        <w:rPr>
          <w:rFonts w:ascii="Times New Roman" w:hAnsi="Times New Roman" w:cs="Times New Roman"/>
          <w:sz w:val="24"/>
          <w:szCs w:val="32"/>
        </w:rPr>
        <w:t>Embryologist identifiers were found in mixed cases.</w:t>
      </w:r>
    </w:p>
    <w:p w14:paraId="72D445CC" w14:textId="548685F0" w:rsidR="0046373F" w:rsidRDefault="00985E4E" w:rsidP="00985E4E">
      <w:pPr>
        <w:rPr>
          <w:rFonts w:ascii="Times New Roman" w:hAnsi="Times New Roman" w:cs="Times New Roman"/>
          <w:sz w:val="24"/>
          <w:szCs w:val="32"/>
        </w:rPr>
      </w:pPr>
      <w:r w:rsidRPr="00985E4E">
        <w:rPr>
          <w:rFonts w:ascii="Times New Roman" w:hAnsi="Times New Roman" w:cs="Times New Roman"/>
          <w:b/>
          <w:bCs/>
          <w:sz w:val="24"/>
          <w:szCs w:val="32"/>
        </w:rPr>
        <w:t>Action Taken:</w:t>
      </w:r>
      <w:r w:rsidR="0046373F">
        <w:rPr>
          <w:rFonts w:ascii="Times New Roman" w:hAnsi="Times New Roman" w:cs="Times New Roman"/>
          <w:b/>
          <w:bCs/>
          <w:sz w:val="24"/>
          <w:szCs w:val="32"/>
        </w:rPr>
        <w:t xml:space="preserve"> </w:t>
      </w:r>
    </w:p>
    <w:p w14:paraId="0DABBE10" w14:textId="6FE6583E" w:rsidR="00985E4E" w:rsidRPr="00985E4E" w:rsidRDefault="00985E4E" w:rsidP="0046373F">
      <w:pPr>
        <w:jc w:val="both"/>
        <w:rPr>
          <w:rFonts w:ascii="Times New Roman" w:hAnsi="Times New Roman" w:cs="Times New Roman"/>
          <w:b/>
          <w:bCs/>
          <w:sz w:val="24"/>
          <w:szCs w:val="32"/>
        </w:rPr>
      </w:pPr>
      <w:r w:rsidRPr="00985E4E">
        <w:rPr>
          <w:rFonts w:ascii="Times New Roman" w:hAnsi="Times New Roman" w:cs="Times New Roman"/>
          <w:sz w:val="24"/>
          <w:szCs w:val="32"/>
        </w:rPr>
        <w:t>All EmbryologistID values were converted to uppercase.</w:t>
      </w:r>
    </w:p>
    <w:p w14:paraId="26FD916B" w14:textId="68C08691" w:rsidR="0046373F" w:rsidRDefault="00985E4E" w:rsidP="00985E4E">
      <w:pPr>
        <w:rPr>
          <w:rFonts w:ascii="Times New Roman" w:hAnsi="Times New Roman" w:cs="Times New Roman"/>
          <w:sz w:val="24"/>
          <w:szCs w:val="32"/>
        </w:rPr>
      </w:pPr>
      <w:r w:rsidRPr="00985E4E">
        <w:rPr>
          <w:rFonts w:ascii="Times New Roman" w:hAnsi="Times New Roman" w:cs="Times New Roman"/>
          <w:b/>
          <w:bCs/>
          <w:sz w:val="24"/>
          <w:szCs w:val="32"/>
        </w:rPr>
        <w:t>Reason:</w:t>
      </w:r>
    </w:p>
    <w:p w14:paraId="754E783A" w14:textId="47CD3881" w:rsidR="00985E4E" w:rsidRPr="00985E4E" w:rsidRDefault="00985E4E" w:rsidP="0046373F">
      <w:pPr>
        <w:jc w:val="both"/>
        <w:rPr>
          <w:rFonts w:ascii="Times New Roman" w:hAnsi="Times New Roman" w:cs="Times New Roman"/>
          <w:sz w:val="24"/>
          <w:szCs w:val="32"/>
        </w:rPr>
      </w:pPr>
      <w:r w:rsidRPr="00985E4E">
        <w:rPr>
          <w:rFonts w:ascii="Times New Roman" w:hAnsi="Times New Roman" w:cs="Times New Roman"/>
          <w:sz w:val="24"/>
          <w:szCs w:val="32"/>
        </w:rPr>
        <w:t>Ensures accurate grouping and comparison across embryologists and avoids false differentiation caused by case sensitivity.</w:t>
      </w:r>
    </w:p>
    <w:p w14:paraId="5E6736B0" w14:textId="5875396A" w:rsidR="00985E4E" w:rsidRPr="0046373F" w:rsidRDefault="0046373F" w:rsidP="0046373F">
      <w:pPr>
        <w:pStyle w:val="Heading2"/>
        <w:jc w:val="both"/>
        <w:rPr>
          <w:rFonts w:ascii="Times New Roman" w:hAnsi="Times New Roman" w:cs="Times New Roman"/>
          <w:b/>
          <w:bCs/>
          <w:color w:val="000000" w:themeColor="text1"/>
          <w:sz w:val="24"/>
          <w:szCs w:val="24"/>
        </w:rPr>
      </w:pPr>
      <w:r w:rsidRPr="0046373F">
        <w:rPr>
          <w:rFonts w:ascii="Times New Roman" w:hAnsi="Times New Roman" w:cs="Times New Roman"/>
          <w:b/>
          <w:bCs/>
          <w:color w:val="000000" w:themeColor="text1"/>
          <w:sz w:val="24"/>
          <w:szCs w:val="24"/>
        </w:rPr>
        <w:t xml:space="preserve">4.4 </w:t>
      </w:r>
      <w:r w:rsidR="00985E4E" w:rsidRPr="0046373F">
        <w:rPr>
          <w:rFonts w:ascii="Times New Roman" w:hAnsi="Times New Roman" w:cs="Times New Roman"/>
          <w:b/>
          <w:bCs/>
          <w:color w:val="000000" w:themeColor="text1"/>
          <w:sz w:val="24"/>
          <w:szCs w:val="24"/>
        </w:rPr>
        <w:t>Morphology Grade Normalization</w:t>
      </w:r>
    </w:p>
    <w:p w14:paraId="38A9F440" w14:textId="77777777" w:rsidR="00985E4E" w:rsidRPr="00985E4E" w:rsidRDefault="00985E4E" w:rsidP="0046373F">
      <w:pPr>
        <w:jc w:val="both"/>
        <w:rPr>
          <w:rFonts w:ascii="Times New Roman" w:hAnsi="Times New Roman" w:cs="Times New Roman"/>
          <w:sz w:val="24"/>
          <w:szCs w:val="32"/>
        </w:rPr>
      </w:pPr>
      <w:r w:rsidRPr="00985E4E">
        <w:rPr>
          <w:rFonts w:ascii="Times New Roman" w:hAnsi="Times New Roman" w:cs="Times New Roman"/>
          <w:sz w:val="24"/>
          <w:szCs w:val="32"/>
        </w:rPr>
        <w:t>Morphology grades appeared in multiple formats:</w:t>
      </w:r>
    </w:p>
    <w:p w14:paraId="6B0C0DD2" w14:textId="77777777" w:rsidR="00985E4E" w:rsidRPr="00985E4E" w:rsidRDefault="00985E4E" w:rsidP="0046373F">
      <w:pPr>
        <w:numPr>
          <w:ilvl w:val="0"/>
          <w:numId w:val="22"/>
        </w:numPr>
        <w:jc w:val="both"/>
        <w:rPr>
          <w:rFonts w:ascii="Times New Roman" w:hAnsi="Times New Roman" w:cs="Times New Roman"/>
          <w:sz w:val="24"/>
          <w:szCs w:val="32"/>
        </w:rPr>
      </w:pPr>
      <w:r w:rsidRPr="00985E4E">
        <w:rPr>
          <w:rFonts w:ascii="Times New Roman" w:hAnsi="Times New Roman" w:cs="Times New Roman"/>
          <w:sz w:val="24"/>
          <w:szCs w:val="32"/>
        </w:rPr>
        <w:t>Alphanumeric (e.g., 1AA, 2AB, 3BB)</w:t>
      </w:r>
    </w:p>
    <w:p w14:paraId="487B1192" w14:textId="77777777" w:rsidR="00985E4E" w:rsidRPr="00985E4E" w:rsidRDefault="00985E4E" w:rsidP="0046373F">
      <w:pPr>
        <w:numPr>
          <w:ilvl w:val="0"/>
          <w:numId w:val="22"/>
        </w:numPr>
        <w:jc w:val="both"/>
        <w:rPr>
          <w:rFonts w:ascii="Times New Roman" w:hAnsi="Times New Roman" w:cs="Times New Roman"/>
          <w:sz w:val="24"/>
          <w:szCs w:val="32"/>
        </w:rPr>
      </w:pPr>
      <w:r w:rsidRPr="00985E4E">
        <w:rPr>
          <w:rFonts w:ascii="Times New Roman" w:hAnsi="Times New Roman" w:cs="Times New Roman"/>
          <w:sz w:val="24"/>
          <w:szCs w:val="32"/>
        </w:rPr>
        <w:t>Qualitative (Excellent, Good, Fair, Poor)</w:t>
      </w:r>
    </w:p>
    <w:p w14:paraId="3F0C42C0" w14:textId="5469A73A" w:rsidR="0046373F" w:rsidRDefault="00985E4E" w:rsidP="0046373F">
      <w:pPr>
        <w:rPr>
          <w:rFonts w:ascii="Times New Roman" w:hAnsi="Times New Roman" w:cs="Times New Roman"/>
          <w:sz w:val="24"/>
          <w:szCs w:val="32"/>
        </w:rPr>
      </w:pPr>
      <w:r w:rsidRPr="00985E4E">
        <w:rPr>
          <w:rFonts w:ascii="Times New Roman" w:hAnsi="Times New Roman" w:cs="Times New Roman"/>
          <w:b/>
          <w:bCs/>
          <w:sz w:val="24"/>
          <w:szCs w:val="32"/>
        </w:rPr>
        <w:t>Action Taken:</w:t>
      </w:r>
    </w:p>
    <w:p w14:paraId="345DF79D" w14:textId="29766BA4" w:rsidR="00985E4E" w:rsidRPr="00985E4E" w:rsidRDefault="00985E4E" w:rsidP="0046373F">
      <w:pPr>
        <w:jc w:val="both"/>
        <w:rPr>
          <w:rFonts w:ascii="Times New Roman" w:hAnsi="Times New Roman" w:cs="Times New Roman"/>
          <w:sz w:val="24"/>
          <w:szCs w:val="32"/>
        </w:rPr>
      </w:pPr>
      <w:r w:rsidRPr="00985E4E">
        <w:rPr>
          <w:rFonts w:ascii="Times New Roman" w:hAnsi="Times New Roman" w:cs="Times New Roman"/>
          <w:sz w:val="24"/>
          <w:szCs w:val="32"/>
        </w:rPr>
        <w:t>Grades were normalized into a unified grading scale (A, B, C) using rule-based clinical mapping.</w:t>
      </w:r>
    </w:p>
    <w:p w14:paraId="03DAE78A" w14:textId="7FF13886" w:rsidR="0046373F" w:rsidRDefault="00985E4E" w:rsidP="00985E4E">
      <w:pPr>
        <w:rPr>
          <w:rFonts w:ascii="Times New Roman" w:hAnsi="Times New Roman" w:cs="Times New Roman"/>
          <w:sz w:val="24"/>
          <w:szCs w:val="32"/>
        </w:rPr>
      </w:pPr>
      <w:r w:rsidRPr="00985E4E">
        <w:rPr>
          <w:rFonts w:ascii="Times New Roman" w:hAnsi="Times New Roman" w:cs="Times New Roman"/>
          <w:b/>
          <w:bCs/>
          <w:sz w:val="24"/>
          <w:szCs w:val="32"/>
        </w:rPr>
        <w:t>Reason:</w:t>
      </w:r>
    </w:p>
    <w:p w14:paraId="13F11941" w14:textId="74412FFD" w:rsidR="00985E4E" w:rsidRPr="00985E4E" w:rsidRDefault="00985E4E" w:rsidP="0046373F">
      <w:pPr>
        <w:jc w:val="both"/>
        <w:rPr>
          <w:rFonts w:ascii="Times New Roman" w:hAnsi="Times New Roman" w:cs="Times New Roman"/>
          <w:sz w:val="24"/>
          <w:szCs w:val="32"/>
        </w:rPr>
      </w:pPr>
      <w:r w:rsidRPr="00985E4E">
        <w:rPr>
          <w:rFonts w:ascii="Times New Roman" w:hAnsi="Times New Roman" w:cs="Times New Roman"/>
          <w:sz w:val="24"/>
          <w:szCs w:val="32"/>
        </w:rPr>
        <w:t>This standardization:</w:t>
      </w:r>
    </w:p>
    <w:p w14:paraId="23629693" w14:textId="77777777" w:rsidR="00985E4E" w:rsidRPr="00985E4E" w:rsidRDefault="00985E4E" w:rsidP="0046373F">
      <w:pPr>
        <w:numPr>
          <w:ilvl w:val="0"/>
          <w:numId w:val="23"/>
        </w:numPr>
        <w:jc w:val="both"/>
        <w:rPr>
          <w:rFonts w:ascii="Times New Roman" w:hAnsi="Times New Roman" w:cs="Times New Roman"/>
          <w:sz w:val="24"/>
          <w:szCs w:val="32"/>
        </w:rPr>
      </w:pPr>
      <w:r w:rsidRPr="00985E4E">
        <w:rPr>
          <w:rFonts w:ascii="Times New Roman" w:hAnsi="Times New Roman" w:cs="Times New Roman"/>
          <w:sz w:val="24"/>
          <w:szCs w:val="32"/>
        </w:rPr>
        <w:t>Reduces grading ambiguity</w:t>
      </w:r>
    </w:p>
    <w:p w14:paraId="18375594" w14:textId="77777777" w:rsidR="00985E4E" w:rsidRPr="00985E4E" w:rsidRDefault="00985E4E" w:rsidP="0046373F">
      <w:pPr>
        <w:numPr>
          <w:ilvl w:val="0"/>
          <w:numId w:val="23"/>
        </w:numPr>
        <w:jc w:val="both"/>
        <w:rPr>
          <w:rFonts w:ascii="Times New Roman" w:hAnsi="Times New Roman" w:cs="Times New Roman"/>
          <w:sz w:val="24"/>
          <w:szCs w:val="32"/>
        </w:rPr>
      </w:pPr>
      <w:r w:rsidRPr="00985E4E">
        <w:rPr>
          <w:rFonts w:ascii="Times New Roman" w:hAnsi="Times New Roman" w:cs="Times New Roman"/>
          <w:sz w:val="24"/>
          <w:szCs w:val="32"/>
        </w:rPr>
        <w:t>Aligns manual grades with AI grading output</w:t>
      </w:r>
    </w:p>
    <w:p w14:paraId="6E65BEA8" w14:textId="20EA5816" w:rsidR="00985E4E" w:rsidRPr="00985E4E" w:rsidRDefault="00985E4E" w:rsidP="0046373F">
      <w:pPr>
        <w:numPr>
          <w:ilvl w:val="0"/>
          <w:numId w:val="23"/>
        </w:numPr>
        <w:jc w:val="both"/>
        <w:rPr>
          <w:rFonts w:ascii="Times New Roman" w:hAnsi="Times New Roman" w:cs="Times New Roman"/>
          <w:sz w:val="24"/>
          <w:szCs w:val="32"/>
        </w:rPr>
      </w:pPr>
      <w:r w:rsidRPr="00985E4E">
        <w:rPr>
          <w:rFonts w:ascii="Times New Roman" w:hAnsi="Times New Roman" w:cs="Times New Roman"/>
          <w:sz w:val="24"/>
          <w:szCs w:val="32"/>
        </w:rPr>
        <w:t>Enables reliable statistical correlation analysis</w:t>
      </w:r>
    </w:p>
    <w:p w14:paraId="50501DA7" w14:textId="17D1FAF3" w:rsidR="00985E4E" w:rsidRPr="0046373F" w:rsidRDefault="0046373F" w:rsidP="0046373F">
      <w:pPr>
        <w:pStyle w:val="Heading2"/>
        <w:jc w:val="both"/>
        <w:rPr>
          <w:rFonts w:ascii="Times New Roman" w:hAnsi="Times New Roman" w:cs="Times New Roman"/>
          <w:b/>
          <w:bCs/>
          <w:color w:val="000000" w:themeColor="text1"/>
          <w:sz w:val="24"/>
          <w:szCs w:val="24"/>
        </w:rPr>
      </w:pPr>
      <w:r w:rsidRPr="0046373F">
        <w:rPr>
          <w:rFonts w:ascii="Times New Roman" w:hAnsi="Times New Roman" w:cs="Times New Roman"/>
          <w:b/>
          <w:bCs/>
          <w:color w:val="000000" w:themeColor="text1"/>
          <w:sz w:val="24"/>
          <w:szCs w:val="24"/>
        </w:rPr>
        <w:t xml:space="preserve">4.5 </w:t>
      </w:r>
      <w:r w:rsidR="00985E4E" w:rsidRPr="0046373F">
        <w:rPr>
          <w:rFonts w:ascii="Times New Roman" w:hAnsi="Times New Roman" w:cs="Times New Roman"/>
          <w:b/>
          <w:bCs/>
          <w:color w:val="000000" w:themeColor="text1"/>
          <w:sz w:val="24"/>
          <w:szCs w:val="24"/>
        </w:rPr>
        <w:t>Day Variable Normalization</w:t>
      </w:r>
    </w:p>
    <w:p w14:paraId="2C8E7BCA" w14:textId="77777777" w:rsidR="00985E4E" w:rsidRPr="00985E4E" w:rsidRDefault="00985E4E" w:rsidP="0046373F">
      <w:pPr>
        <w:jc w:val="both"/>
        <w:rPr>
          <w:rFonts w:ascii="Times New Roman" w:hAnsi="Times New Roman" w:cs="Times New Roman"/>
          <w:sz w:val="24"/>
          <w:szCs w:val="32"/>
        </w:rPr>
      </w:pPr>
      <w:r w:rsidRPr="00985E4E">
        <w:rPr>
          <w:rFonts w:ascii="Times New Roman" w:hAnsi="Times New Roman" w:cs="Times New Roman"/>
          <w:sz w:val="24"/>
          <w:szCs w:val="32"/>
        </w:rPr>
        <w:t>The Day column contained both numeric and string values.</w:t>
      </w:r>
    </w:p>
    <w:p w14:paraId="79084438" w14:textId="4D2E1A58" w:rsidR="0046373F" w:rsidRDefault="00985E4E" w:rsidP="00985E4E">
      <w:pPr>
        <w:rPr>
          <w:rFonts w:ascii="Times New Roman" w:hAnsi="Times New Roman" w:cs="Times New Roman"/>
          <w:sz w:val="24"/>
          <w:szCs w:val="32"/>
        </w:rPr>
      </w:pPr>
      <w:r w:rsidRPr="00985E4E">
        <w:rPr>
          <w:rFonts w:ascii="Times New Roman" w:hAnsi="Times New Roman" w:cs="Times New Roman"/>
          <w:b/>
          <w:bCs/>
          <w:sz w:val="24"/>
          <w:szCs w:val="32"/>
        </w:rPr>
        <w:lastRenderedPageBreak/>
        <w:t>Action Taken:</w:t>
      </w:r>
    </w:p>
    <w:p w14:paraId="712FD257" w14:textId="075F95F3" w:rsidR="00985E4E" w:rsidRPr="00985E4E" w:rsidRDefault="00985E4E" w:rsidP="0046373F">
      <w:pPr>
        <w:jc w:val="both"/>
        <w:rPr>
          <w:rFonts w:ascii="Times New Roman" w:hAnsi="Times New Roman" w:cs="Times New Roman"/>
          <w:sz w:val="24"/>
          <w:szCs w:val="32"/>
        </w:rPr>
      </w:pPr>
      <w:r w:rsidRPr="00985E4E">
        <w:rPr>
          <w:rFonts w:ascii="Times New Roman" w:hAnsi="Times New Roman" w:cs="Times New Roman"/>
          <w:sz w:val="24"/>
          <w:szCs w:val="32"/>
        </w:rPr>
        <w:t>Values were standardized to “Day 3” and “Day 5” and converted into an ordered categorical variable.</w:t>
      </w:r>
    </w:p>
    <w:p w14:paraId="5A35FC0B" w14:textId="6413053D" w:rsidR="0046373F" w:rsidRDefault="00985E4E" w:rsidP="00985E4E">
      <w:pPr>
        <w:rPr>
          <w:rFonts w:ascii="Times New Roman" w:hAnsi="Times New Roman" w:cs="Times New Roman"/>
          <w:sz w:val="24"/>
          <w:szCs w:val="32"/>
        </w:rPr>
      </w:pPr>
      <w:r w:rsidRPr="00985E4E">
        <w:rPr>
          <w:rFonts w:ascii="Times New Roman" w:hAnsi="Times New Roman" w:cs="Times New Roman"/>
          <w:b/>
          <w:bCs/>
          <w:sz w:val="24"/>
          <w:szCs w:val="32"/>
        </w:rPr>
        <w:t>Reason:</w:t>
      </w:r>
    </w:p>
    <w:p w14:paraId="2A454CB1" w14:textId="7CB58180" w:rsidR="00985E4E" w:rsidRPr="00985E4E" w:rsidRDefault="00985E4E" w:rsidP="0046373F">
      <w:pPr>
        <w:jc w:val="both"/>
        <w:rPr>
          <w:rFonts w:ascii="Times New Roman" w:hAnsi="Times New Roman" w:cs="Times New Roman"/>
          <w:sz w:val="24"/>
          <w:szCs w:val="32"/>
        </w:rPr>
      </w:pPr>
      <w:r w:rsidRPr="00985E4E">
        <w:rPr>
          <w:rFonts w:ascii="Times New Roman" w:hAnsi="Times New Roman" w:cs="Times New Roman"/>
          <w:sz w:val="24"/>
          <w:szCs w:val="32"/>
        </w:rPr>
        <w:t>Ensures correct sorting, grouping, and interpretation of embryo development stages.</w:t>
      </w:r>
    </w:p>
    <w:p w14:paraId="3F9BE5BD" w14:textId="2C1A09F0" w:rsidR="00985E4E" w:rsidRPr="0046373F" w:rsidRDefault="0046373F" w:rsidP="0046373F">
      <w:pPr>
        <w:pStyle w:val="Heading2"/>
        <w:jc w:val="both"/>
        <w:rPr>
          <w:rFonts w:ascii="Times New Roman" w:hAnsi="Times New Roman" w:cs="Times New Roman"/>
          <w:b/>
          <w:bCs/>
          <w:color w:val="000000" w:themeColor="text1"/>
          <w:sz w:val="24"/>
          <w:szCs w:val="24"/>
        </w:rPr>
      </w:pPr>
      <w:r w:rsidRPr="0046373F">
        <w:rPr>
          <w:rFonts w:ascii="Times New Roman" w:hAnsi="Times New Roman" w:cs="Times New Roman"/>
          <w:b/>
          <w:bCs/>
          <w:color w:val="000000" w:themeColor="text1"/>
          <w:sz w:val="24"/>
          <w:szCs w:val="24"/>
        </w:rPr>
        <w:t xml:space="preserve">4.6 </w:t>
      </w:r>
      <w:r w:rsidR="00985E4E" w:rsidRPr="0046373F">
        <w:rPr>
          <w:rFonts w:ascii="Times New Roman" w:hAnsi="Times New Roman" w:cs="Times New Roman"/>
          <w:b/>
          <w:bCs/>
          <w:color w:val="000000" w:themeColor="text1"/>
          <w:sz w:val="24"/>
          <w:szCs w:val="24"/>
        </w:rPr>
        <w:t>Outlier Detection and Treatment</w:t>
      </w:r>
    </w:p>
    <w:p w14:paraId="5AC9496B" w14:textId="77777777" w:rsidR="00985E4E" w:rsidRPr="00985E4E" w:rsidRDefault="00985E4E" w:rsidP="0046373F">
      <w:pPr>
        <w:jc w:val="both"/>
        <w:rPr>
          <w:rFonts w:ascii="Times New Roman" w:hAnsi="Times New Roman" w:cs="Times New Roman"/>
          <w:sz w:val="24"/>
          <w:szCs w:val="32"/>
        </w:rPr>
      </w:pPr>
      <w:r w:rsidRPr="00985E4E">
        <w:rPr>
          <w:rFonts w:ascii="Times New Roman" w:hAnsi="Times New Roman" w:cs="Times New Roman"/>
          <w:sz w:val="24"/>
          <w:szCs w:val="32"/>
        </w:rPr>
        <w:t>Outliers were analyzed for:</w:t>
      </w:r>
    </w:p>
    <w:p w14:paraId="77126BD4" w14:textId="77777777" w:rsidR="00985E4E" w:rsidRPr="00985E4E" w:rsidRDefault="00985E4E" w:rsidP="0046373F">
      <w:pPr>
        <w:numPr>
          <w:ilvl w:val="0"/>
          <w:numId w:val="24"/>
        </w:numPr>
        <w:jc w:val="both"/>
        <w:rPr>
          <w:rFonts w:ascii="Times New Roman" w:hAnsi="Times New Roman" w:cs="Times New Roman"/>
          <w:sz w:val="24"/>
          <w:szCs w:val="32"/>
        </w:rPr>
      </w:pPr>
      <w:r w:rsidRPr="00985E4E">
        <w:rPr>
          <w:rFonts w:ascii="Times New Roman" w:hAnsi="Times New Roman" w:cs="Times New Roman"/>
          <w:sz w:val="24"/>
          <w:szCs w:val="32"/>
        </w:rPr>
        <w:t>PatientAge</w:t>
      </w:r>
    </w:p>
    <w:p w14:paraId="09C418D6" w14:textId="5932146A" w:rsidR="00985E4E" w:rsidRPr="003F13C8" w:rsidRDefault="00985E4E" w:rsidP="003F13C8">
      <w:pPr>
        <w:numPr>
          <w:ilvl w:val="0"/>
          <w:numId w:val="24"/>
        </w:numPr>
        <w:jc w:val="both"/>
        <w:rPr>
          <w:rFonts w:ascii="Times New Roman" w:hAnsi="Times New Roman" w:cs="Times New Roman"/>
          <w:sz w:val="24"/>
          <w:szCs w:val="32"/>
        </w:rPr>
      </w:pPr>
      <w:r w:rsidRPr="00985E4E">
        <w:rPr>
          <w:rFonts w:ascii="Times New Roman" w:hAnsi="Times New Roman" w:cs="Times New Roman"/>
          <w:sz w:val="24"/>
          <w:szCs w:val="32"/>
        </w:rPr>
        <w:t>Fragmentation</w:t>
      </w:r>
    </w:p>
    <w:p w14:paraId="210F0630" w14:textId="586D1682" w:rsidR="0046373F" w:rsidRDefault="00985E4E" w:rsidP="0046373F">
      <w:pPr>
        <w:rPr>
          <w:rFonts w:ascii="Times New Roman" w:hAnsi="Times New Roman" w:cs="Times New Roman"/>
          <w:sz w:val="24"/>
          <w:szCs w:val="32"/>
        </w:rPr>
      </w:pPr>
      <w:r w:rsidRPr="00985E4E">
        <w:rPr>
          <w:rFonts w:ascii="Times New Roman" w:hAnsi="Times New Roman" w:cs="Times New Roman"/>
          <w:b/>
          <w:bCs/>
          <w:sz w:val="24"/>
          <w:szCs w:val="32"/>
        </w:rPr>
        <w:t>Method Used:</w:t>
      </w:r>
    </w:p>
    <w:p w14:paraId="42F98D2E" w14:textId="6C1948E9" w:rsidR="00985E4E" w:rsidRPr="00985E4E" w:rsidRDefault="00985E4E" w:rsidP="0046373F">
      <w:pPr>
        <w:jc w:val="both"/>
        <w:rPr>
          <w:rFonts w:ascii="Times New Roman" w:hAnsi="Times New Roman" w:cs="Times New Roman"/>
          <w:sz w:val="24"/>
          <w:szCs w:val="32"/>
        </w:rPr>
      </w:pPr>
      <w:r w:rsidRPr="00985E4E">
        <w:rPr>
          <w:rFonts w:ascii="Times New Roman" w:hAnsi="Times New Roman" w:cs="Times New Roman"/>
          <w:sz w:val="24"/>
          <w:szCs w:val="32"/>
        </w:rPr>
        <w:t>Interquartile Range (IQR) method.</w:t>
      </w:r>
    </w:p>
    <w:p w14:paraId="2639035B" w14:textId="744273FA" w:rsidR="0046373F" w:rsidRDefault="00985E4E" w:rsidP="00985E4E">
      <w:pPr>
        <w:rPr>
          <w:rFonts w:ascii="Times New Roman" w:hAnsi="Times New Roman" w:cs="Times New Roman"/>
          <w:sz w:val="24"/>
          <w:szCs w:val="32"/>
        </w:rPr>
      </w:pPr>
      <w:r w:rsidRPr="00985E4E">
        <w:rPr>
          <w:rFonts w:ascii="Times New Roman" w:hAnsi="Times New Roman" w:cs="Times New Roman"/>
          <w:b/>
          <w:bCs/>
          <w:sz w:val="24"/>
          <w:szCs w:val="32"/>
        </w:rPr>
        <w:t>Action Taken:</w:t>
      </w:r>
    </w:p>
    <w:p w14:paraId="7AA9E377" w14:textId="6C056678" w:rsidR="00985E4E" w:rsidRPr="00985E4E" w:rsidRDefault="00985E4E" w:rsidP="0046373F">
      <w:pPr>
        <w:jc w:val="both"/>
        <w:rPr>
          <w:rFonts w:ascii="Times New Roman" w:hAnsi="Times New Roman" w:cs="Times New Roman"/>
          <w:sz w:val="24"/>
          <w:szCs w:val="32"/>
        </w:rPr>
      </w:pPr>
      <w:r w:rsidRPr="00985E4E">
        <w:rPr>
          <w:rFonts w:ascii="Times New Roman" w:hAnsi="Times New Roman" w:cs="Times New Roman"/>
          <w:sz w:val="24"/>
          <w:szCs w:val="32"/>
        </w:rPr>
        <w:t>Records outside 1.5 × IQR were removed.</w:t>
      </w:r>
    </w:p>
    <w:p w14:paraId="1AB9450A" w14:textId="509A58B7" w:rsidR="0046373F" w:rsidRDefault="00985E4E" w:rsidP="00985E4E">
      <w:pPr>
        <w:rPr>
          <w:rFonts w:ascii="Times New Roman" w:hAnsi="Times New Roman" w:cs="Times New Roman"/>
          <w:sz w:val="24"/>
          <w:szCs w:val="32"/>
        </w:rPr>
      </w:pPr>
      <w:r w:rsidRPr="00985E4E">
        <w:rPr>
          <w:rFonts w:ascii="Times New Roman" w:hAnsi="Times New Roman" w:cs="Times New Roman"/>
          <w:b/>
          <w:bCs/>
          <w:sz w:val="24"/>
          <w:szCs w:val="32"/>
        </w:rPr>
        <w:t>Reason:</w:t>
      </w:r>
    </w:p>
    <w:p w14:paraId="22872909" w14:textId="34682752" w:rsidR="00985E4E" w:rsidRPr="00985E4E" w:rsidRDefault="00985E4E" w:rsidP="0046373F">
      <w:pPr>
        <w:jc w:val="both"/>
        <w:rPr>
          <w:rFonts w:ascii="Times New Roman" w:hAnsi="Times New Roman" w:cs="Times New Roman"/>
          <w:sz w:val="24"/>
          <w:szCs w:val="32"/>
        </w:rPr>
      </w:pPr>
      <w:r w:rsidRPr="00985E4E">
        <w:rPr>
          <w:rFonts w:ascii="Times New Roman" w:hAnsi="Times New Roman" w:cs="Times New Roman"/>
          <w:sz w:val="24"/>
          <w:szCs w:val="32"/>
        </w:rPr>
        <w:t>Extreme values can distort statistical measures and reduce the reliability of correlation and outcome analysis.</w:t>
      </w:r>
    </w:p>
    <w:p w14:paraId="363E02C1" w14:textId="4FF48808" w:rsidR="00985E4E" w:rsidRPr="0046373F" w:rsidRDefault="0046373F" w:rsidP="0046373F">
      <w:pPr>
        <w:pStyle w:val="Heading2"/>
        <w:jc w:val="both"/>
        <w:rPr>
          <w:rFonts w:ascii="Times New Roman" w:hAnsi="Times New Roman" w:cs="Times New Roman"/>
          <w:b/>
          <w:bCs/>
          <w:color w:val="000000" w:themeColor="text1"/>
          <w:sz w:val="24"/>
          <w:szCs w:val="24"/>
        </w:rPr>
      </w:pPr>
      <w:r w:rsidRPr="0046373F">
        <w:rPr>
          <w:rFonts w:ascii="Times New Roman" w:hAnsi="Times New Roman" w:cs="Times New Roman"/>
          <w:b/>
          <w:bCs/>
          <w:color w:val="000000" w:themeColor="text1"/>
          <w:sz w:val="24"/>
          <w:szCs w:val="24"/>
        </w:rPr>
        <w:t xml:space="preserve">4.7 </w:t>
      </w:r>
      <w:r w:rsidR="00985E4E" w:rsidRPr="0046373F">
        <w:rPr>
          <w:rFonts w:ascii="Times New Roman" w:hAnsi="Times New Roman" w:cs="Times New Roman"/>
          <w:b/>
          <w:bCs/>
          <w:color w:val="000000" w:themeColor="text1"/>
          <w:sz w:val="24"/>
          <w:szCs w:val="24"/>
        </w:rPr>
        <w:t>Binary Feature Mapping</w:t>
      </w:r>
    </w:p>
    <w:p w14:paraId="03FC80B5" w14:textId="77777777" w:rsidR="00985E4E" w:rsidRPr="00985E4E" w:rsidRDefault="00985E4E" w:rsidP="0046373F">
      <w:pPr>
        <w:jc w:val="both"/>
        <w:rPr>
          <w:rFonts w:ascii="Times New Roman" w:hAnsi="Times New Roman" w:cs="Times New Roman"/>
          <w:sz w:val="24"/>
          <w:szCs w:val="32"/>
        </w:rPr>
      </w:pPr>
      <w:r w:rsidRPr="00985E4E">
        <w:rPr>
          <w:rFonts w:ascii="Times New Roman" w:hAnsi="Times New Roman" w:cs="Times New Roman"/>
          <w:sz w:val="24"/>
          <w:szCs w:val="32"/>
        </w:rPr>
        <w:t>Binary variables were converted into readable categorical values:</w:t>
      </w:r>
    </w:p>
    <w:p w14:paraId="08E24406" w14:textId="77777777" w:rsidR="00985E4E" w:rsidRPr="00985E4E" w:rsidRDefault="00985E4E" w:rsidP="0046373F">
      <w:pPr>
        <w:numPr>
          <w:ilvl w:val="0"/>
          <w:numId w:val="25"/>
        </w:numPr>
        <w:jc w:val="both"/>
        <w:rPr>
          <w:rFonts w:ascii="Times New Roman" w:hAnsi="Times New Roman" w:cs="Times New Roman"/>
          <w:sz w:val="24"/>
          <w:szCs w:val="32"/>
        </w:rPr>
      </w:pPr>
      <w:r w:rsidRPr="00985E4E">
        <w:rPr>
          <w:rFonts w:ascii="Times New Roman" w:hAnsi="Times New Roman" w:cs="Times New Roman"/>
          <w:sz w:val="24"/>
          <w:szCs w:val="32"/>
        </w:rPr>
        <w:t>SelectedforTransfer_01 → Yes / No</w:t>
      </w:r>
    </w:p>
    <w:p w14:paraId="6B584A5B" w14:textId="77777777" w:rsidR="00985E4E" w:rsidRPr="00985E4E" w:rsidRDefault="00985E4E" w:rsidP="0046373F">
      <w:pPr>
        <w:numPr>
          <w:ilvl w:val="0"/>
          <w:numId w:val="25"/>
        </w:numPr>
        <w:jc w:val="both"/>
        <w:rPr>
          <w:rFonts w:ascii="Times New Roman" w:hAnsi="Times New Roman" w:cs="Times New Roman"/>
          <w:sz w:val="24"/>
          <w:szCs w:val="32"/>
        </w:rPr>
      </w:pPr>
      <w:r w:rsidRPr="00985E4E">
        <w:rPr>
          <w:rFonts w:ascii="Times New Roman" w:hAnsi="Times New Roman" w:cs="Times New Roman"/>
          <w:sz w:val="24"/>
          <w:szCs w:val="32"/>
        </w:rPr>
        <w:t>ClinicalPregnancy_01 → Yes / No</w:t>
      </w:r>
    </w:p>
    <w:p w14:paraId="0ECD7F1D" w14:textId="7C922844" w:rsidR="002F5C58" w:rsidRDefault="00985E4E" w:rsidP="00985E4E">
      <w:pPr>
        <w:rPr>
          <w:rFonts w:ascii="Times New Roman" w:hAnsi="Times New Roman" w:cs="Times New Roman"/>
          <w:sz w:val="24"/>
          <w:szCs w:val="32"/>
        </w:rPr>
      </w:pPr>
      <w:r w:rsidRPr="00985E4E">
        <w:rPr>
          <w:rFonts w:ascii="Times New Roman" w:hAnsi="Times New Roman" w:cs="Times New Roman"/>
          <w:b/>
          <w:bCs/>
          <w:sz w:val="24"/>
          <w:szCs w:val="32"/>
        </w:rPr>
        <w:t>Reason:</w:t>
      </w:r>
    </w:p>
    <w:p w14:paraId="35297D65" w14:textId="52CC9DC5" w:rsidR="00985E4E" w:rsidRPr="00985E4E" w:rsidRDefault="00985E4E" w:rsidP="002F5C58">
      <w:pPr>
        <w:jc w:val="both"/>
        <w:rPr>
          <w:rFonts w:ascii="Times New Roman" w:hAnsi="Times New Roman" w:cs="Times New Roman"/>
          <w:sz w:val="24"/>
          <w:szCs w:val="32"/>
        </w:rPr>
      </w:pPr>
      <w:r w:rsidRPr="00985E4E">
        <w:rPr>
          <w:rFonts w:ascii="Times New Roman" w:hAnsi="Times New Roman" w:cs="Times New Roman"/>
          <w:sz w:val="24"/>
          <w:szCs w:val="32"/>
        </w:rPr>
        <w:t>Improves interpretability for clinical stakeholders and reporting purposes while retaining original binary columns for mode</w:t>
      </w:r>
      <w:r w:rsidR="0046373F">
        <w:rPr>
          <w:rFonts w:ascii="Times New Roman" w:hAnsi="Times New Roman" w:cs="Times New Roman"/>
          <w:sz w:val="24"/>
          <w:szCs w:val="32"/>
        </w:rPr>
        <w:t>l</w:t>
      </w:r>
      <w:r w:rsidRPr="00985E4E">
        <w:rPr>
          <w:rFonts w:ascii="Times New Roman" w:hAnsi="Times New Roman" w:cs="Times New Roman"/>
          <w:sz w:val="24"/>
          <w:szCs w:val="32"/>
        </w:rPr>
        <w:t>ling.</w:t>
      </w:r>
    </w:p>
    <w:p w14:paraId="41095B1D" w14:textId="77777777" w:rsidR="00985E4E" w:rsidRPr="00F5624E" w:rsidRDefault="00985E4E" w:rsidP="00F5624E">
      <w:pPr>
        <w:jc w:val="both"/>
        <w:rPr>
          <w:rFonts w:ascii="Times New Roman" w:hAnsi="Times New Roman" w:cs="Times New Roman"/>
          <w:sz w:val="24"/>
          <w:szCs w:val="32"/>
        </w:rPr>
      </w:pPr>
    </w:p>
    <w:p w14:paraId="49C17A33" w14:textId="46EA5500" w:rsidR="00F5624E" w:rsidRPr="00F5624E" w:rsidRDefault="00F5624E" w:rsidP="00AE05BE">
      <w:pPr>
        <w:pStyle w:val="Heading1"/>
        <w:numPr>
          <w:ilvl w:val="0"/>
          <w:numId w:val="15"/>
        </w:numPr>
        <w:ind w:left="360"/>
        <w:rPr>
          <w:rFonts w:ascii="Times New Roman" w:hAnsi="Times New Roman" w:cs="Times New Roman"/>
          <w:b/>
          <w:bCs/>
          <w:color w:val="000000" w:themeColor="text1"/>
          <w:sz w:val="28"/>
          <w:szCs w:val="28"/>
        </w:rPr>
      </w:pPr>
      <w:r w:rsidRPr="00F5624E">
        <w:rPr>
          <w:rFonts w:ascii="Times New Roman" w:hAnsi="Times New Roman" w:cs="Times New Roman"/>
          <w:b/>
          <w:bCs/>
          <w:color w:val="000000" w:themeColor="text1"/>
          <w:sz w:val="28"/>
          <w:szCs w:val="28"/>
        </w:rPr>
        <w:t>Users</w:t>
      </w:r>
      <w:r>
        <w:rPr>
          <w:rFonts w:ascii="Times New Roman" w:hAnsi="Times New Roman" w:cs="Times New Roman"/>
          <w:b/>
          <w:bCs/>
          <w:color w:val="000000" w:themeColor="text1"/>
          <w:sz w:val="28"/>
          <w:szCs w:val="28"/>
        </w:rPr>
        <w:t xml:space="preserve"> </w:t>
      </w:r>
    </w:p>
    <w:p w14:paraId="1BF9F452" w14:textId="2A7E92E0" w:rsidR="00231FE2" w:rsidRPr="00231FE2" w:rsidRDefault="00F5624E" w:rsidP="00231FE2">
      <w:pPr>
        <w:jc w:val="both"/>
        <w:rPr>
          <w:rFonts w:ascii="Times New Roman" w:hAnsi="Times New Roman" w:cs="Times New Roman"/>
          <w:sz w:val="24"/>
          <w:szCs w:val="24"/>
        </w:rPr>
      </w:pPr>
      <w:r w:rsidRPr="00231FE2">
        <w:rPr>
          <w:rFonts w:ascii="Times New Roman" w:hAnsi="Times New Roman" w:cs="Times New Roman"/>
          <w:sz w:val="24"/>
          <w:szCs w:val="24"/>
        </w:rPr>
        <w:t xml:space="preserve">The primary </w:t>
      </w:r>
      <w:r w:rsidR="00231FE2" w:rsidRPr="00231FE2">
        <w:rPr>
          <w:rFonts w:ascii="Times New Roman" w:hAnsi="Times New Roman" w:cs="Times New Roman"/>
          <w:sz w:val="24"/>
          <w:szCs w:val="24"/>
        </w:rPr>
        <w:t>users of this analysis and resulting insights include:</w:t>
      </w:r>
    </w:p>
    <w:p w14:paraId="5F1EAFCD" w14:textId="1982057A" w:rsidR="00231FE2" w:rsidRPr="00231FE2" w:rsidRDefault="00F93506" w:rsidP="00231FE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w:t>
      </w:r>
      <w:r w:rsidR="0079289D">
        <w:rPr>
          <w:rFonts w:ascii="Times New Roman" w:hAnsi="Times New Roman" w:cs="Times New Roman"/>
          <w:b/>
          <w:bCs/>
          <w:color w:val="000000" w:themeColor="text1"/>
          <w:sz w:val="24"/>
          <w:szCs w:val="24"/>
        </w:rPr>
        <w:t xml:space="preserve">.1 </w:t>
      </w:r>
      <w:r w:rsidR="00231FE2" w:rsidRPr="00231FE2">
        <w:rPr>
          <w:rFonts w:ascii="Times New Roman" w:hAnsi="Times New Roman" w:cs="Times New Roman"/>
          <w:b/>
          <w:bCs/>
          <w:color w:val="000000" w:themeColor="text1"/>
          <w:sz w:val="24"/>
          <w:szCs w:val="24"/>
        </w:rPr>
        <w:t>IVF Clinic Management</w:t>
      </w:r>
    </w:p>
    <w:p w14:paraId="374B2649" w14:textId="77777777" w:rsidR="00231FE2" w:rsidRPr="00231FE2" w:rsidRDefault="00231FE2" w:rsidP="00231FE2">
      <w:pPr>
        <w:numPr>
          <w:ilvl w:val="0"/>
          <w:numId w:val="9"/>
        </w:numPr>
        <w:jc w:val="both"/>
        <w:rPr>
          <w:rFonts w:ascii="Times New Roman" w:hAnsi="Times New Roman" w:cs="Times New Roman"/>
          <w:sz w:val="24"/>
          <w:szCs w:val="24"/>
        </w:rPr>
      </w:pPr>
      <w:r w:rsidRPr="00231FE2">
        <w:rPr>
          <w:rFonts w:ascii="Times New Roman" w:hAnsi="Times New Roman" w:cs="Times New Roman"/>
          <w:sz w:val="24"/>
          <w:szCs w:val="24"/>
        </w:rPr>
        <w:t>To evaluate the reliability of embryo grading systems</w:t>
      </w:r>
    </w:p>
    <w:p w14:paraId="59089E0D" w14:textId="77777777" w:rsidR="00231FE2" w:rsidRPr="00231FE2" w:rsidRDefault="00231FE2" w:rsidP="00231FE2">
      <w:pPr>
        <w:numPr>
          <w:ilvl w:val="0"/>
          <w:numId w:val="9"/>
        </w:numPr>
        <w:jc w:val="both"/>
        <w:rPr>
          <w:rFonts w:ascii="Times New Roman" w:hAnsi="Times New Roman" w:cs="Times New Roman"/>
          <w:sz w:val="24"/>
          <w:szCs w:val="24"/>
        </w:rPr>
      </w:pPr>
      <w:r w:rsidRPr="00231FE2">
        <w:rPr>
          <w:rFonts w:ascii="Times New Roman" w:hAnsi="Times New Roman" w:cs="Times New Roman"/>
          <w:sz w:val="24"/>
          <w:szCs w:val="24"/>
        </w:rPr>
        <w:t>To improve standardization across embryologists</w:t>
      </w:r>
    </w:p>
    <w:p w14:paraId="3AA44944" w14:textId="4F2927B3" w:rsidR="00231FE2" w:rsidRPr="00231FE2" w:rsidRDefault="00F93506" w:rsidP="00231FE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w:t>
      </w:r>
      <w:r w:rsidR="0079289D">
        <w:rPr>
          <w:rFonts w:ascii="Times New Roman" w:hAnsi="Times New Roman" w:cs="Times New Roman"/>
          <w:b/>
          <w:bCs/>
          <w:color w:val="000000" w:themeColor="text1"/>
          <w:sz w:val="24"/>
          <w:szCs w:val="24"/>
        </w:rPr>
        <w:t xml:space="preserve">.2 </w:t>
      </w:r>
      <w:r w:rsidR="00231FE2" w:rsidRPr="00231FE2">
        <w:rPr>
          <w:rFonts w:ascii="Times New Roman" w:hAnsi="Times New Roman" w:cs="Times New Roman"/>
          <w:b/>
          <w:bCs/>
          <w:color w:val="000000" w:themeColor="text1"/>
          <w:sz w:val="24"/>
          <w:szCs w:val="24"/>
        </w:rPr>
        <w:t>Embryologists</w:t>
      </w:r>
    </w:p>
    <w:p w14:paraId="4B9B88CC" w14:textId="77777777" w:rsidR="00231FE2" w:rsidRPr="00231FE2" w:rsidRDefault="00231FE2" w:rsidP="00231FE2">
      <w:pPr>
        <w:numPr>
          <w:ilvl w:val="0"/>
          <w:numId w:val="10"/>
        </w:numPr>
        <w:jc w:val="both"/>
        <w:rPr>
          <w:rFonts w:ascii="Times New Roman" w:hAnsi="Times New Roman" w:cs="Times New Roman"/>
          <w:sz w:val="24"/>
          <w:szCs w:val="24"/>
        </w:rPr>
      </w:pPr>
      <w:r w:rsidRPr="00231FE2">
        <w:rPr>
          <w:rFonts w:ascii="Times New Roman" w:hAnsi="Times New Roman" w:cs="Times New Roman"/>
          <w:sz w:val="24"/>
          <w:szCs w:val="24"/>
        </w:rPr>
        <w:t>To understand grading patterns and outcome correlations</w:t>
      </w:r>
    </w:p>
    <w:p w14:paraId="28DBE4CF" w14:textId="77777777" w:rsidR="00231FE2" w:rsidRPr="00231FE2" w:rsidRDefault="00231FE2" w:rsidP="00231FE2">
      <w:pPr>
        <w:numPr>
          <w:ilvl w:val="0"/>
          <w:numId w:val="10"/>
        </w:numPr>
        <w:jc w:val="both"/>
        <w:rPr>
          <w:rFonts w:ascii="Times New Roman" w:hAnsi="Times New Roman" w:cs="Times New Roman"/>
          <w:sz w:val="24"/>
          <w:szCs w:val="24"/>
        </w:rPr>
      </w:pPr>
      <w:r w:rsidRPr="00231FE2">
        <w:rPr>
          <w:rFonts w:ascii="Times New Roman" w:hAnsi="Times New Roman" w:cs="Times New Roman"/>
          <w:sz w:val="24"/>
          <w:szCs w:val="24"/>
        </w:rPr>
        <w:t>To reduce subjectivity in embryo assessment</w:t>
      </w:r>
    </w:p>
    <w:p w14:paraId="16E5A5DB" w14:textId="7CEE3037" w:rsidR="00231FE2" w:rsidRPr="00231FE2" w:rsidRDefault="00F93506" w:rsidP="00231FE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5</w:t>
      </w:r>
      <w:r w:rsidR="0079289D">
        <w:rPr>
          <w:rFonts w:ascii="Times New Roman" w:hAnsi="Times New Roman" w:cs="Times New Roman"/>
          <w:b/>
          <w:bCs/>
          <w:color w:val="000000" w:themeColor="text1"/>
          <w:sz w:val="24"/>
          <w:szCs w:val="24"/>
        </w:rPr>
        <w:t xml:space="preserve">.3 </w:t>
      </w:r>
      <w:r w:rsidR="00231FE2" w:rsidRPr="00231FE2">
        <w:rPr>
          <w:rFonts w:ascii="Times New Roman" w:hAnsi="Times New Roman" w:cs="Times New Roman"/>
          <w:b/>
          <w:bCs/>
          <w:color w:val="000000" w:themeColor="text1"/>
          <w:sz w:val="24"/>
          <w:szCs w:val="24"/>
        </w:rPr>
        <w:t>Clinical Researchers</w:t>
      </w:r>
    </w:p>
    <w:p w14:paraId="03186F12" w14:textId="77777777" w:rsidR="00231FE2" w:rsidRPr="00231FE2" w:rsidRDefault="00231FE2" w:rsidP="00231FE2">
      <w:pPr>
        <w:numPr>
          <w:ilvl w:val="0"/>
          <w:numId w:val="11"/>
        </w:numPr>
        <w:jc w:val="both"/>
        <w:rPr>
          <w:rFonts w:ascii="Times New Roman" w:hAnsi="Times New Roman" w:cs="Times New Roman"/>
          <w:sz w:val="24"/>
          <w:szCs w:val="24"/>
        </w:rPr>
      </w:pPr>
      <w:r w:rsidRPr="00231FE2">
        <w:rPr>
          <w:rFonts w:ascii="Times New Roman" w:hAnsi="Times New Roman" w:cs="Times New Roman"/>
          <w:sz w:val="24"/>
          <w:szCs w:val="24"/>
        </w:rPr>
        <w:t>To validate grading criteria statistically</w:t>
      </w:r>
    </w:p>
    <w:p w14:paraId="5B69B4F8" w14:textId="77777777" w:rsidR="00231FE2" w:rsidRPr="00231FE2" w:rsidRDefault="00231FE2" w:rsidP="00231FE2">
      <w:pPr>
        <w:numPr>
          <w:ilvl w:val="0"/>
          <w:numId w:val="11"/>
        </w:numPr>
        <w:jc w:val="both"/>
        <w:rPr>
          <w:rFonts w:ascii="Times New Roman" w:hAnsi="Times New Roman" w:cs="Times New Roman"/>
          <w:sz w:val="24"/>
          <w:szCs w:val="24"/>
        </w:rPr>
      </w:pPr>
      <w:r w:rsidRPr="00231FE2">
        <w:rPr>
          <w:rFonts w:ascii="Times New Roman" w:hAnsi="Times New Roman" w:cs="Times New Roman"/>
          <w:sz w:val="24"/>
          <w:szCs w:val="24"/>
        </w:rPr>
        <w:t>To support data-driven clinical decision-making</w:t>
      </w:r>
    </w:p>
    <w:p w14:paraId="0150671D" w14:textId="5B337EA5" w:rsidR="00231FE2" w:rsidRPr="00231FE2" w:rsidRDefault="00F93506" w:rsidP="00231FE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w:t>
      </w:r>
      <w:r w:rsidR="0079289D">
        <w:rPr>
          <w:rFonts w:ascii="Times New Roman" w:hAnsi="Times New Roman" w:cs="Times New Roman"/>
          <w:b/>
          <w:bCs/>
          <w:color w:val="000000" w:themeColor="text1"/>
          <w:sz w:val="24"/>
          <w:szCs w:val="24"/>
        </w:rPr>
        <w:t xml:space="preserve">.4 </w:t>
      </w:r>
      <w:r w:rsidR="00231FE2" w:rsidRPr="00231FE2">
        <w:rPr>
          <w:rFonts w:ascii="Times New Roman" w:hAnsi="Times New Roman" w:cs="Times New Roman"/>
          <w:b/>
          <w:bCs/>
          <w:color w:val="000000" w:themeColor="text1"/>
          <w:sz w:val="24"/>
          <w:szCs w:val="24"/>
        </w:rPr>
        <w:t>AI Product &amp; Analytics Teams</w:t>
      </w:r>
    </w:p>
    <w:p w14:paraId="049085ED" w14:textId="77777777" w:rsidR="00231FE2" w:rsidRPr="00231FE2" w:rsidRDefault="00231FE2" w:rsidP="00231FE2">
      <w:pPr>
        <w:numPr>
          <w:ilvl w:val="0"/>
          <w:numId w:val="12"/>
        </w:numPr>
        <w:jc w:val="both"/>
        <w:rPr>
          <w:rFonts w:ascii="Times New Roman" w:hAnsi="Times New Roman" w:cs="Times New Roman"/>
          <w:sz w:val="24"/>
          <w:szCs w:val="24"/>
        </w:rPr>
      </w:pPr>
      <w:r w:rsidRPr="00231FE2">
        <w:rPr>
          <w:rFonts w:ascii="Times New Roman" w:hAnsi="Times New Roman" w:cs="Times New Roman"/>
          <w:sz w:val="24"/>
          <w:szCs w:val="24"/>
        </w:rPr>
        <w:t>To validate AI grading accuracy against clinical outcomes</w:t>
      </w:r>
    </w:p>
    <w:p w14:paraId="376E8607" w14:textId="77777777" w:rsidR="00231FE2" w:rsidRPr="00231FE2" w:rsidRDefault="00231FE2" w:rsidP="00231FE2">
      <w:pPr>
        <w:numPr>
          <w:ilvl w:val="0"/>
          <w:numId w:val="12"/>
        </w:numPr>
        <w:jc w:val="both"/>
        <w:rPr>
          <w:rFonts w:ascii="Times New Roman" w:hAnsi="Times New Roman" w:cs="Times New Roman"/>
          <w:sz w:val="24"/>
          <w:szCs w:val="24"/>
        </w:rPr>
      </w:pPr>
      <w:r w:rsidRPr="00231FE2">
        <w:rPr>
          <w:rFonts w:ascii="Times New Roman" w:hAnsi="Times New Roman" w:cs="Times New Roman"/>
          <w:sz w:val="24"/>
          <w:szCs w:val="24"/>
        </w:rPr>
        <w:t>To improve AI model alignment with real-world outcomes</w:t>
      </w:r>
    </w:p>
    <w:p w14:paraId="3587C33E" w14:textId="77777777" w:rsidR="00657027" w:rsidRPr="00F5624E" w:rsidRDefault="00657027" w:rsidP="00657027">
      <w:pPr>
        <w:jc w:val="both"/>
        <w:rPr>
          <w:rFonts w:ascii="Times New Roman" w:hAnsi="Times New Roman" w:cs="Times New Roman"/>
          <w:sz w:val="24"/>
          <w:szCs w:val="32"/>
        </w:rPr>
      </w:pPr>
    </w:p>
    <w:p w14:paraId="4B6F07EC" w14:textId="6A12419C" w:rsidR="00F5624E" w:rsidRPr="003343F5" w:rsidRDefault="00F5624E" w:rsidP="00822D16">
      <w:pPr>
        <w:pStyle w:val="Heading1"/>
        <w:numPr>
          <w:ilvl w:val="0"/>
          <w:numId w:val="15"/>
        </w:numPr>
        <w:ind w:left="360"/>
        <w:rPr>
          <w:rFonts w:ascii="Times New Roman" w:hAnsi="Times New Roman" w:cs="Times New Roman"/>
          <w:b/>
          <w:bCs/>
          <w:sz w:val="28"/>
          <w:szCs w:val="28"/>
        </w:rPr>
      </w:pPr>
      <w:r w:rsidRPr="00C877AE">
        <w:rPr>
          <w:rFonts w:ascii="Times New Roman" w:hAnsi="Times New Roman" w:cs="Times New Roman"/>
          <w:b/>
          <w:bCs/>
          <w:color w:val="000000" w:themeColor="text1"/>
          <w:sz w:val="28"/>
          <w:szCs w:val="28"/>
        </w:rPr>
        <w:t>Questions</w:t>
      </w:r>
      <w:r w:rsidR="003343F5">
        <w:rPr>
          <w:rFonts w:ascii="Times New Roman" w:hAnsi="Times New Roman" w:cs="Times New Roman"/>
          <w:b/>
          <w:bCs/>
          <w:color w:val="000000" w:themeColor="text1"/>
          <w:sz w:val="28"/>
          <w:szCs w:val="28"/>
        </w:rPr>
        <w:t xml:space="preserve"> </w:t>
      </w:r>
    </w:p>
    <w:p w14:paraId="000008C9" w14:textId="4DE62EAB" w:rsidR="00231FE2" w:rsidRPr="00231FE2" w:rsidRDefault="00F5624E" w:rsidP="00231FE2">
      <w:pPr>
        <w:jc w:val="both"/>
        <w:rPr>
          <w:rFonts w:ascii="Times New Roman" w:hAnsi="Times New Roman" w:cs="Times New Roman"/>
          <w:sz w:val="24"/>
          <w:szCs w:val="24"/>
        </w:rPr>
      </w:pPr>
      <w:r w:rsidRPr="00231FE2">
        <w:rPr>
          <w:rFonts w:ascii="Times New Roman" w:hAnsi="Times New Roman" w:cs="Times New Roman"/>
          <w:sz w:val="24"/>
          <w:szCs w:val="24"/>
        </w:rPr>
        <w:t>The</w:t>
      </w:r>
      <w:r w:rsidR="00231FE2" w:rsidRPr="00231FE2">
        <w:rPr>
          <w:rFonts w:ascii="Times New Roman" w:hAnsi="Times New Roman" w:cs="Times New Roman"/>
          <w:sz w:val="24"/>
          <w:szCs w:val="24"/>
        </w:rPr>
        <w:t xml:space="preserve"> EDA and analysis aim to answer the following key questions:</w:t>
      </w:r>
    </w:p>
    <w:p w14:paraId="1C5DC7D6" w14:textId="2F75A40B" w:rsidR="00231FE2" w:rsidRPr="00231FE2" w:rsidRDefault="00F93506" w:rsidP="00231FE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w:t>
      </w:r>
      <w:r w:rsidR="0079289D">
        <w:rPr>
          <w:rFonts w:ascii="Times New Roman" w:hAnsi="Times New Roman" w:cs="Times New Roman"/>
          <w:b/>
          <w:bCs/>
          <w:color w:val="000000" w:themeColor="text1"/>
          <w:sz w:val="24"/>
          <w:szCs w:val="24"/>
        </w:rPr>
        <w:t xml:space="preserve">.1 </w:t>
      </w:r>
      <w:r w:rsidR="00231FE2" w:rsidRPr="00231FE2">
        <w:rPr>
          <w:rFonts w:ascii="Times New Roman" w:hAnsi="Times New Roman" w:cs="Times New Roman"/>
          <w:b/>
          <w:bCs/>
          <w:color w:val="000000" w:themeColor="text1"/>
          <w:sz w:val="24"/>
          <w:szCs w:val="24"/>
        </w:rPr>
        <w:t>Clinical &amp; Business Questions</w:t>
      </w:r>
      <w:r w:rsidR="00231FE2">
        <w:rPr>
          <w:rFonts w:ascii="Times New Roman" w:hAnsi="Times New Roman" w:cs="Times New Roman"/>
          <w:b/>
          <w:bCs/>
          <w:color w:val="000000" w:themeColor="text1"/>
          <w:sz w:val="24"/>
          <w:szCs w:val="24"/>
        </w:rPr>
        <w:t xml:space="preserve">: </w:t>
      </w:r>
    </w:p>
    <w:p w14:paraId="54C814CA" w14:textId="77777777" w:rsidR="00231FE2" w:rsidRPr="00231FE2" w:rsidRDefault="00231FE2" w:rsidP="00231FE2">
      <w:pPr>
        <w:numPr>
          <w:ilvl w:val="0"/>
          <w:numId w:val="13"/>
        </w:numPr>
        <w:jc w:val="both"/>
        <w:rPr>
          <w:rFonts w:ascii="Times New Roman" w:hAnsi="Times New Roman" w:cs="Times New Roman"/>
          <w:sz w:val="24"/>
          <w:szCs w:val="24"/>
        </w:rPr>
      </w:pPr>
      <w:r w:rsidRPr="00231FE2">
        <w:rPr>
          <w:rFonts w:ascii="Times New Roman" w:hAnsi="Times New Roman" w:cs="Times New Roman"/>
          <w:sz w:val="24"/>
          <w:szCs w:val="24"/>
        </w:rPr>
        <w:t>Is embryo morphology grading statistically associated with pregnancy outcomes?</w:t>
      </w:r>
    </w:p>
    <w:p w14:paraId="1AD26BEB" w14:textId="77777777" w:rsidR="00231FE2" w:rsidRPr="00231FE2" w:rsidRDefault="00231FE2" w:rsidP="00231FE2">
      <w:pPr>
        <w:numPr>
          <w:ilvl w:val="0"/>
          <w:numId w:val="13"/>
        </w:numPr>
        <w:jc w:val="both"/>
        <w:rPr>
          <w:rFonts w:ascii="Times New Roman" w:hAnsi="Times New Roman" w:cs="Times New Roman"/>
          <w:sz w:val="24"/>
          <w:szCs w:val="24"/>
        </w:rPr>
      </w:pPr>
      <w:r w:rsidRPr="00231FE2">
        <w:rPr>
          <w:rFonts w:ascii="Times New Roman" w:hAnsi="Times New Roman" w:cs="Times New Roman"/>
          <w:sz w:val="24"/>
          <w:szCs w:val="24"/>
        </w:rPr>
        <w:t>Do AI grades align with successful clinical pregnancy outcomes?</w:t>
      </w:r>
    </w:p>
    <w:p w14:paraId="1582C461" w14:textId="77777777" w:rsidR="00231FE2" w:rsidRPr="00231FE2" w:rsidRDefault="00231FE2" w:rsidP="00231FE2">
      <w:pPr>
        <w:numPr>
          <w:ilvl w:val="0"/>
          <w:numId w:val="13"/>
        </w:numPr>
        <w:jc w:val="both"/>
        <w:rPr>
          <w:rFonts w:ascii="Times New Roman" w:hAnsi="Times New Roman" w:cs="Times New Roman"/>
          <w:sz w:val="24"/>
          <w:szCs w:val="24"/>
        </w:rPr>
      </w:pPr>
      <w:r w:rsidRPr="00231FE2">
        <w:rPr>
          <w:rFonts w:ascii="Times New Roman" w:hAnsi="Times New Roman" w:cs="Times New Roman"/>
          <w:sz w:val="24"/>
          <w:szCs w:val="24"/>
        </w:rPr>
        <w:t>How do fragmentation and blastocyst expansion influence embryo selection?</w:t>
      </w:r>
    </w:p>
    <w:p w14:paraId="54B484F2" w14:textId="77777777" w:rsidR="00231FE2" w:rsidRPr="00231FE2" w:rsidRDefault="00231FE2" w:rsidP="00231FE2">
      <w:pPr>
        <w:numPr>
          <w:ilvl w:val="0"/>
          <w:numId w:val="13"/>
        </w:numPr>
        <w:jc w:val="both"/>
        <w:rPr>
          <w:rFonts w:ascii="Times New Roman" w:hAnsi="Times New Roman" w:cs="Times New Roman"/>
          <w:sz w:val="24"/>
          <w:szCs w:val="24"/>
        </w:rPr>
      </w:pPr>
      <w:r w:rsidRPr="00231FE2">
        <w:rPr>
          <w:rFonts w:ascii="Times New Roman" w:hAnsi="Times New Roman" w:cs="Times New Roman"/>
          <w:sz w:val="24"/>
          <w:szCs w:val="24"/>
        </w:rPr>
        <w:t>Are Day 5 embryos more likely to result in pregnancy than Day 3 embryos?</w:t>
      </w:r>
    </w:p>
    <w:p w14:paraId="2C5D0B3C" w14:textId="77777777" w:rsidR="00231FE2" w:rsidRPr="00231FE2" w:rsidRDefault="00231FE2" w:rsidP="00231FE2">
      <w:pPr>
        <w:numPr>
          <w:ilvl w:val="0"/>
          <w:numId w:val="13"/>
        </w:numPr>
        <w:jc w:val="both"/>
        <w:rPr>
          <w:rFonts w:ascii="Times New Roman" w:hAnsi="Times New Roman" w:cs="Times New Roman"/>
          <w:sz w:val="24"/>
          <w:szCs w:val="24"/>
        </w:rPr>
      </w:pPr>
      <w:r w:rsidRPr="00231FE2">
        <w:rPr>
          <w:rFonts w:ascii="Times New Roman" w:hAnsi="Times New Roman" w:cs="Times New Roman"/>
          <w:sz w:val="24"/>
          <w:szCs w:val="24"/>
        </w:rPr>
        <w:t>Does inconsistency in grading formats affect analytical reliability?</w:t>
      </w:r>
    </w:p>
    <w:p w14:paraId="0884D60A" w14:textId="0BD7574B" w:rsidR="00231FE2" w:rsidRPr="00231FE2" w:rsidRDefault="00F93506" w:rsidP="00231FE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w:t>
      </w:r>
      <w:r w:rsidR="0079289D">
        <w:rPr>
          <w:rFonts w:ascii="Times New Roman" w:hAnsi="Times New Roman" w:cs="Times New Roman"/>
          <w:b/>
          <w:bCs/>
          <w:color w:val="000000" w:themeColor="text1"/>
          <w:sz w:val="24"/>
          <w:szCs w:val="24"/>
        </w:rPr>
        <w:t xml:space="preserve">.2 </w:t>
      </w:r>
      <w:r w:rsidR="00231FE2" w:rsidRPr="00231FE2">
        <w:rPr>
          <w:rFonts w:ascii="Times New Roman" w:hAnsi="Times New Roman" w:cs="Times New Roman"/>
          <w:b/>
          <w:bCs/>
          <w:color w:val="000000" w:themeColor="text1"/>
          <w:sz w:val="24"/>
          <w:szCs w:val="24"/>
        </w:rPr>
        <w:t>Operational Questions</w:t>
      </w:r>
      <w:r w:rsidR="00231FE2">
        <w:rPr>
          <w:rFonts w:ascii="Times New Roman" w:hAnsi="Times New Roman" w:cs="Times New Roman"/>
          <w:b/>
          <w:bCs/>
          <w:color w:val="000000" w:themeColor="text1"/>
          <w:sz w:val="24"/>
          <w:szCs w:val="24"/>
        </w:rPr>
        <w:t xml:space="preserve">: </w:t>
      </w:r>
    </w:p>
    <w:p w14:paraId="6B13FDEB" w14:textId="77777777" w:rsidR="00231FE2" w:rsidRPr="00231FE2" w:rsidRDefault="00231FE2" w:rsidP="00231FE2">
      <w:pPr>
        <w:numPr>
          <w:ilvl w:val="0"/>
          <w:numId w:val="14"/>
        </w:numPr>
        <w:jc w:val="both"/>
        <w:rPr>
          <w:rFonts w:ascii="Times New Roman" w:hAnsi="Times New Roman" w:cs="Times New Roman"/>
          <w:sz w:val="24"/>
          <w:szCs w:val="24"/>
        </w:rPr>
      </w:pPr>
      <w:r w:rsidRPr="00231FE2">
        <w:rPr>
          <w:rFonts w:ascii="Times New Roman" w:hAnsi="Times New Roman" w:cs="Times New Roman"/>
          <w:sz w:val="24"/>
          <w:szCs w:val="24"/>
        </w:rPr>
        <w:t>Can grading formats be standardized without losing clinical meaning?</w:t>
      </w:r>
    </w:p>
    <w:p w14:paraId="79011ABA" w14:textId="77777777" w:rsidR="00231FE2" w:rsidRPr="00231FE2" w:rsidRDefault="00231FE2" w:rsidP="00231FE2">
      <w:pPr>
        <w:numPr>
          <w:ilvl w:val="0"/>
          <w:numId w:val="14"/>
        </w:numPr>
        <w:jc w:val="both"/>
        <w:rPr>
          <w:rFonts w:ascii="Times New Roman" w:hAnsi="Times New Roman" w:cs="Times New Roman"/>
          <w:sz w:val="24"/>
          <w:szCs w:val="24"/>
        </w:rPr>
      </w:pPr>
      <w:r w:rsidRPr="00231FE2">
        <w:rPr>
          <w:rFonts w:ascii="Times New Roman" w:hAnsi="Times New Roman" w:cs="Times New Roman"/>
          <w:sz w:val="24"/>
          <w:szCs w:val="24"/>
        </w:rPr>
        <w:t>Does cleaning and preprocessing reduce bias in outcome validation?</w:t>
      </w:r>
    </w:p>
    <w:p w14:paraId="3A6B433D" w14:textId="77777777" w:rsidR="00231FE2" w:rsidRPr="00231FE2" w:rsidRDefault="00231FE2" w:rsidP="00231FE2">
      <w:pPr>
        <w:numPr>
          <w:ilvl w:val="0"/>
          <w:numId w:val="14"/>
        </w:numPr>
        <w:jc w:val="both"/>
        <w:rPr>
          <w:rFonts w:ascii="Times New Roman" w:hAnsi="Times New Roman" w:cs="Times New Roman"/>
          <w:sz w:val="24"/>
          <w:szCs w:val="24"/>
        </w:rPr>
      </w:pPr>
      <w:r w:rsidRPr="00231FE2">
        <w:rPr>
          <w:rFonts w:ascii="Times New Roman" w:hAnsi="Times New Roman" w:cs="Times New Roman"/>
          <w:sz w:val="24"/>
          <w:szCs w:val="24"/>
        </w:rPr>
        <w:t>Which variables are most relevant for embryo transfer decisions?</w:t>
      </w:r>
    </w:p>
    <w:p w14:paraId="5881444E" w14:textId="64EE8544" w:rsidR="00F5624E" w:rsidRPr="00F5624E" w:rsidRDefault="00F5624E" w:rsidP="00231FE2">
      <w:pPr>
        <w:jc w:val="both"/>
        <w:rPr>
          <w:rFonts w:ascii="Times New Roman" w:hAnsi="Times New Roman" w:cs="Times New Roman"/>
          <w:sz w:val="24"/>
          <w:szCs w:val="32"/>
        </w:rPr>
      </w:pPr>
    </w:p>
    <w:p w14:paraId="72264750" w14:textId="16FC47F5" w:rsidR="00F5624E" w:rsidRPr="003043BD" w:rsidRDefault="00F5624E" w:rsidP="006D09E0">
      <w:pPr>
        <w:pStyle w:val="Heading1"/>
        <w:numPr>
          <w:ilvl w:val="0"/>
          <w:numId w:val="15"/>
        </w:numPr>
        <w:ind w:left="360"/>
        <w:rPr>
          <w:rFonts w:ascii="Times New Roman" w:hAnsi="Times New Roman" w:cs="Times New Roman"/>
          <w:b/>
          <w:bCs/>
          <w:sz w:val="28"/>
          <w:szCs w:val="28"/>
        </w:rPr>
      </w:pPr>
      <w:r w:rsidRPr="003043BD">
        <w:rPr>
          <w:rFonts w:ascii="Times New Roman" w:hAnsi="Times New Roman" w:cs="Times New Roman"/>
          <w:b/>
          <w:bCs/>
          <w:color w:val="000000" w:themeColor="text1"/>
          <w:sz w:val="28"/>
          <w:szCs w:val="28"/>
        </w:rPr>
        <w:t>Describe Visualization and How It Answers the Questions</w:t>
      </w:r>
      <w:r w:rsidR="003043BD">
        <w:rPr>
          <w:rFonts w:ascii="Times New Roman" w:hAnsi="Times New Roman" w:cs="Times New Roman"/>
          <w:b/>
          <w:bCs/>
          <w:color w:val="000000" w:themeColor="text1"/>
          <w:sz w:val="28"/>
          <w:szCs w:val="28"/>
        </w:rPr>
        <w:t xml:space="preserve"> </w:t>
      </w:r>
    </w:p>
    <w:p w14:paraId="3F664118" w14:textId="324D186C" w:rsidR="00912B12" w:rsidRPr="00912B12" w:rsidRDefault="00F93506" w:rsidP="00912B12">
      <w:pPr>
        <w:pStyle w:val="Heading2"/>
        <w:rPr>
          <w:rFonts w:ascii="Times New Roman" w:hAnsi="Times New Roman" w:cs="Times New Roman"/>
          <w:sz w:val="24"/>
          <w:szCs w:val="24"/>
        </w:rPr>
      </w:pPr>
      <w:r>
        <w:rPr>
          <w:rStyle w:val="Heading2Char"/>
          <w:rFonts w:ascii="Times New Roman" w:hAnsi="Times New Roman" w:cs="Times New Roman"/>
          <w:b/>
          <w:bCs/>
          <w:color w:val="000000" w:themeColor="text1"/>
          <w:sz w:val="24"/>
          <w:szCs w:val="24"/>
        </w:rPr>
        <w:t>7</w:t>
      </w:r>
      <w:r w:rsidR="00912B12">
        <w:rPr>
          <w:rStyle w:val="Heading2Char"/>
          <w:rFonts w:ascii="Times New Roman" w:hAnsi="Times New Roman" w:cs="Times New Roman"/>
          <w:b/>
          <w:bCs/>
          <w:color w:val="000000" w:themeColor="text1"/>
          <w:sz w:val="24"/>
          <w:szCs w:val="24"/>
        </w:rPr>
        <w:t xml:space="preserve">.1 </w:t>
      </w:r>
      <w:r w:rsidR="00912B12" w:rsidRPr="00912B12">
        <w:rPr>
          <w:rStyle w:val="Heading2Char"/>
          <w:rFonts w:ascii="Times New Roman" w:hAnsi="Times New Roman" w:cs="Times New Roman"/>
          <w:b/>
          <w:bCs/>
          <w:color w:val="000000" w:themeColor="text1"/>
          <w:sz w:val="24"/>
          <w:szCs w:val="24"/>
        </w:rPr>
        <w:t>Embryo Grade Distribution Analysis</w:t>
      </w:r>
      <w:r w:rsidR="00912B12" w:rsidRPr="00912B12">
        <w:rPr>
          <w:rFonts w:ascii="Times New Roman" w:hAnsi="Times New Roman" w:cs="Times New Roman"/>
          <w:sz w:val="24"/>
          <w:szCs w:val="24"/>
        </w:rPr>
        <w:t xml:space="preserve"> </w:t>
      </w:r>
    </w:p>
    <w:p w14:paraId="7CC22B3C" w14:textId="0A1AC0E1" w:rsidR="00912B12" w:rsidRPr="00912B12" w:rsidRDefault="00912B12" w:rsidP="00912B12">
      <w:pPr>
        <w:jc w:val="both"/>
        <w:rPr>
          <w:rFonts w:ascii="Times New Roman" w:hAnsi="Times New Roman" w:cs="Times New Roman"/>
          <w:sz w:val="24"/>
          <w:szCs w:val="24"/>
        </w:rPr>
      </w:pPr>
      <w:r w:rsidRPr="00912B12">
        <w:rPr>
          <w:rFonts w:ascii="Times New Roman" w:hAnsi="Times New Roman" w:cs="Times New Roman"/>
          <w:sz w:val="24"/>
          <w:szCs w:val="24"/>
        </w:rPr>
        <w:t>Bar charts and count plots were used to visualize the distribution of morphology grades across embryos. This analysis helped identify whether grading was skewed toward specific quality categories and highlighted potential grading bias within the dataset.</w:t>
      </w:r>
    </w:p>
    <w:p w14:paraId="587A81E2" w14:textId="123DC997" w:rsidR="00912B12" w:rsidRPr="00912B12" w:rsidRDefault="00F93506" w:rsidP="00912B12">
      <w:pPr>
        <w:pStyle w:val="Heading2"/>
        <w:rPr>
          <w:rFonts w:ascii="Times New Roman" w:hAnsi="Times New Roman" w:cs="Times New Roman"/>
          <w:b/>
          <w:bCs/>
          <w:sz w:val="24"/>
          <w:szCs w:val="24"/>
        </w:rPr>
      </w:pPr>
      <w:r>
        <w:rPr>
          <w:rStyle w:val="Heading2Char"/>
          <w:rFonts w:ascii="Times New Roman" w:hAnsi="Times New Roman" w:cs="Times New Roman"/>
          <w:b/>
          <w:bCs/>
          <w:color w:val="000000" w:themeColor="text1"/>
          <w:sz w:val="24"/>
          <w:szCs w:val="24"/>
        </w:rPr>
        <w:t>7</w:t>
      </w:r>
      <w:r w:rsidR="00912B12" w:rsidRPr="00912B12">
        <w:rPr>
          <w:rStyle w:val="Heading2Char"/>
          <w:rFonts w:ascii="Times New Roman" w:hAnsi="Times New Roman" w:cs="Times New Roman"/>
          <w:b/>
          <w:bCs/>
          <w:color w:val="000000" w:themeColor="text1"/>
          <w:sz w:val="24"/>
          <w:szCs w:val="24"/>
        </w:rPr>
        <w:t>.2 Embryologist-wise Grading Patterns</w:t>
      </w:r>
      <w:r w:rsidR="00912B12">
        <w:rPr>
          <w:rStyle w:val="Heading2Char"/>
          <w:rFonts w:ascii="Times New Roman" w:hAnsi="Times New Roman" w:cs="Times New Roman"/>
          <w:b/>
          <w:bCs/>
          <w:sz w:val="24"/>
          <w:szCs w:val="24"/>
        </w:rPr>
        <w:t xml:space="preserve"> </w:t>
      </w:r>
    </w:p>
    <w:p w14:paraId="4001A83D" w14:textId="63553FB9" w:rsidR="00912B12" w:rsidRPr="00912B12" w:rsidRDefault="00912B12" w:rsidP="00912B12">
      <w:pPr>
        <w:jc w:val="both"/>
        <w:rPr>
          <w:rFonts w:ascii="Times New Roman" w:hAnsi="Times New Roman" w:cs="Times New Roman"/>
          <w:sz w:val="24"/>
          <w:szCs w:val="24"/>
        </w:rPr>
      </w:pPr>
      <w:r w:rsidRPr="00912B12">
        <w:rPr>
          <w:rFonts w:ascii="Times New Roman" w:hAnsi="Times New Roman" w:cs="Times New Roman"/>
          <w:sz w:val="24"/>
          <w:szCs w:val="24"/>
        </w:rPr>
        <w:t>Categorical plots were used to compare grading trends across embryologists. This enabled the identification of inter-observer variability in embryo grading practices, directly addressing the project’s core problem of grading inconsistency.</w:t>
      </w:r>
    </w:p>
    <w:p w14:paraId="141CB599" w14:textId="1DB073A5" w:rsidR="00912B12" w:rsidRPr="00912B12" w:rsidRDefault="00F93506" w:rsidP="00912B12">
      <w:pPr>
        <w:pStyle w:val="Heading2"/>
        <w:rPr>
          <w:rFonts w:ascii="Times New Roman" w:hAnsi="Times New Roman" w:cs="Times New Roman"/>
          <w:b/>
          <w:bCs/>
          <w:sz w:val="24"/>
          <w:szCs w:val="24"/>
        </w:rPr>
      </w:pPr>
      <w:r>
        <w:rPr>
          <w:rFonts w:ascii="Times New Roman" w:hAnsi="Times New Roman" w:cs="Times New Roman"/>
          <w:b/>
          <w:bCs/>
          <w:color w:val="000000" w:themeColor="text1"/>
          <w:sz w:val="24"/>
          <w:szCs w:val="24"/>
        </w:rPr>
        <w:t>7</w:t>
      </w:r>
      <w:r w:rsidR="00912B12" w:rsidRPr="00912B12">
        <w:rPr>
          <w:rFonts w:ascii="Times New Roman" w:hAnsi="Times New Roman" w:cs="Times New Roman"/>
          <w:b/>
          <w:bCs/>
          <w:color w:val="000000" w:themeColor="text1"/>
          <w:sz w:val="24"/>
          <w:szCs w:val="24"/>
        </w:rPr>
        <w:t>.3 Numerical Feature Distribution</w:t>
      </w:r>
      <w:r w:rsidR="00912B12">
        <w:rPr>
          <w:rFonts w:ascii="Times New Roman" w:hAnsi="Times New Roman" w:cs="Times New Roman"/>
          <w:b/>
          <w:bCs/>
          <w:sz w:val="24"/>
          <w:szCs w:val="24"/>
        </w:rPr>
        <w:t xml:space="preserve"> </w:t>
      </w:r>
    </w:p>
    <w:p w14:paraId="1AA0075A" w14:textId="52409EE6" w:rsidR="00912B12" w:rsidRPr="00912B12" w:rsidRDefault="00912B12" w:rsidP="00912B12">
      <w:pPr>
        <w:jc w:val="both"/>
        <w:rPr>
          <w:rFonts w:ascii="Times New Roman" w:hAnsi="Times New Roman" w:cs="Times New Roman"/>
          <w:sz w:val="24"/>
          <w:szCs w:val="24"/>
        </w:rPr>
      </w:pPr>
      <w:r w:rsidRPr="00912B12">
        <w:rPr>
          <w:rFonts w:ascii="Times New Roman" w:hAnsi="Times New Roman" w:cs="Times New Roman"/>
          <w:sz w:val="24"/>
          <w:szCs w:val="24"/>
        </w:rPr>
        <w:t xml:space="preserve">Histograms with kernel density estimation (KDE) were generated for numerical variables such as fragmentation percentage and blastocyst expansion. These visualizations helped assess data </w:t>
      </w:r>
      <w:r w:rsidRPr="00912B12">
        <w:rPr>
          <w:rFonts w:ascii="Times New Roman" w:hAnsi="Times New Roman" w:cs="Times New Roman"/>
          <w:sz w:val="24"/>
          <w:szCs w:val="24"/>
        </w:rPr>
        <w:lastRenderedPageBreak/>
        <w:t>distribution, skewness, and central tendencies, supporting appropriate preprocessing decisions such as median imputation and outlier treatment.</w:t>
      </w:r>
    </w:p>
    <w:p w14:paraId="50CD3536" w14:textId="6BC9EB33" w:rsidR="00912B12" w:rsidRPr="00912B12" w:rsidRDefault="00F93506" w:rsidP="00912B12">
      <w:pPr>
        <w:pStyle w:val="Heading2"/>
        <w:rPr>
          <w:color w:val="000000" w:themeColor="text1"/>
        </w:rPr>
      </w:pPr>
      <w:r>
        <w:rPr>
          <w:rStyle w:val="Heading2Char"/>
          <w:rFonts w:ascii="Times New Roman" w:hAnsi="Times New Roman" w:cs="Times New Roman"/>
          <w:b/>
          <w:bCs/>
          <w:color w:val="000000" w:themeColor="text1"/>
          <w:sz w:val="24"/>
          <w:szCs w:val="24"/>
        </w:rPr>
        <w:t>7</w:t>
      </w:r>
      <w:r w:rsidR="00912B12" w:rsidRPr="00912B12">
        <w:rPr>
          <w:rStyle w:val="Heading2Char"/>
          <w:rFonts w:ascii="Times New Roman" w:hAnsi="Times New Roman" w:cs="Times New Roman"/>
          <w:b/>
          <w:bCs/>
          <w:color w:val="000000" w:themeColor="text1"/>
          <w:sz w:val="24"/>
          <w:szCs w:val="24"/>
        </w:rPr>
        <w:t>.4 Outlier Analysis</w:t>
      </w:r>
    </w:p>
    <w:p w14:paraId="0846BD59" w14:textId="184CAE73" w:rsidR="00912B12" w:rsidRPr="00912B12" w:rsidRDefault="00912B12" w:rsidP="00912B12">
      <w:pPr>
        <w:jc w:val="both"/>
        <w:rPr>
          <w:rFonts w:ascii="Times New Roman" w:hAnsi="Times New Roman" w:cs="Times New Roman"/>
          <w:sz w:val="24"/>
          <w:szCs w:val="24"/>
        </w:rPr>
      </w:pPr>
      <w:r w:rsidRPr="00912B12">
        <w:rPr>
          <w:rFonts w:ascii="Times New Roman" w:hAnsi="Times New Roman" w:cs="Times New Roman"/>
          <w:sz w:val="24"/>
          <w:szCs w:val="24"/>
        </w:rPr>
        <w:t>Box plots were used to detect and validate outliers in numerical features. Outliers were treated using the Interquartile Range (IQR) method to improve data stability and analytical reliability without compromising clinical relevance.</w:t>
      </w:r>
    </w:p>
    <w:p w14:paraId="41F37BB8" w14:textId="07403A58" w:rsidR="00912B12" w:rsidRPr="00912B12" w:rsidRDefault="00F93506" w:rsidP="00912B12">
      <w:pPr>
        <w:pStyle w:val="Heading2"/>
        <w:rPr>
          <w:rFonts w:ascii="Times New Roman" w:hAnsi="Times New Roman" w:cs="Times New Roman"/>
          <w:b/>
          <w:bCs/>
          <w:sz w:val="24"/>
          <w:szCs w:val="24"/>
        </w:rPr>
      </w:pPr>
      <w:r>
        <w:rPr>
          <w:rFonts w:ascii="Times New Roman" w:hAnsi="Times New Roman" w:cs="Times New Roman"/>
          <w:b/>
          <w:bCs/>
          <w:color w:val="000000" w:themeColor="text1"/>
          <w:sz w:val="24"/>
          <w:szCs w:val="24"/>
        </w:rPr>
        <w:t>7</w:t>
      </w:r>
      <w:r w:rsidR="00912B12" w:rsidRPr="00912B12">
        <w:rPr>
          <w:rFonts w:ascii="Times New Roman" w:hAnsi="Times New Roman" w:cs="Times New Roman"/>
          <w:b/>
          <w:bCs/>
          <w:color w:val="000000" w:themeColor="text1"/>
          <w:sz w:val="24"/>
          <w:szCs w:val="24"/>
        </w:rPr>
        <w:t>.5 Correlation Heatmap</w:t>
      </w:r>
      <w:r w:rsidR="00912B12">
        <w:rPr>
          <w:rFonts w:ascii="Times New Roman" w:hAnsi="Times New Roman" w:cs="Times New Roman"/>
          <w:b/>
          <w:bCs/>
          <w:sz w:val="24"/>
          <w:szCs w:val="24"/>
        </w:rPr>
        <w:t xml:space="preserve"> </w:t>
      </w:r>
    </w:p>
    <w:p w14:paraId="1CDAB4E9" w14:textId="40F3B6EA" w:rsidR="00912B12" w:rsidRPr="00912B12" w:rsidRDefault="00912B12" w:rsidP="00912B12">
      <w:pPr>
        <w:jc w:val="both"/>
        <w:rPr>
          <w:rFonts w:ascii="Times New Roman" w:hAnsi="Times New Roman" w:cs="Times New Roman"/>
          <w:sz w:val="24"/>
          <w:szCs w:val="24"/>
        </w:rPr>
      </w:pPr>
      <w:r w:rsidRPr="00912B12">
        <w:rPr>
          <w:rFonts w:ascii="Times New Roman" w:hAnsi="Times New Roman" w:cs="Times New Roman"/>
          <w:sz w:val="24"/>
          <w:szCs w:val="24"/>
        </w:rPr>
        <w:t>A correlation heatmap was generated to analy</w:t>
      </w:r>
      <w:r>
        <w:rPr>
          <w:rFonts w:ascii="Times New Roman" w:hAnsi="Times New Roman" w:cs="Times New Roman"/>
          <w:sz w:val="24"/>
          <w:szCs w:val="24"/>
        </w:rPr>
        <w:t>s</w:t>
      </w:r>
      <w:r w:rsidRPr="00912B12">
        <w:rPr>
          <w:rFonts w:ascii="Times New Roman" w:hAnsi="Times New Roman" w:cs="Times New Roman"/>
          <w:sz w:val="24"/>
          <w:szCs w:val="24"/>
        </w:rPr>
        <w:t>e relationships between embryo characteristics, embryo selection decisions, and clinical pregnancy outcomes. This visualization directly supports the project objective of validating the predictive value of embryo grading and embryo quality parameters.</w:t>
      </w:r>
    </w:p>
    <w:p w14:paraId="2C3A2D60" w14:textId="77777777" w:rsidR="00025C05" w:rsidRPr="00F5624E" w:rsidRDefault="00025C05" w:rsidP="00025C05">
      <w:pPr>
        <w:jc w:val="both"/>
        <w:rPr>
          <w:rFonts w:ascii="Times New Roman" w:hAnsi="Times New Roman" w:cs="Times New Roman"/>
          <w:sz w:val="24"/>
          <w:szCs w:val="32"/>
        </w:rPr>
      </w:pPr>
    </w:p>
    <w:p w14:paraId="24CC3D9D" w14:textId="61C0B67B" w:rsidR="00F5624E" w:rsidRPr="008C2E17" w:rsidRDefault="00F5624E" w:rsidP="00F93506">
      <w:pPr>
        <w:pStyle w:val="Heading1"/>
        <w:numPr>
          <w:ilvl w:val="0"/>
          <w:numId w:val="15"/>
        </w:numPr>
        <w:ind w:left="360"/>
        <w:rPr>
          <w:rFonts w:ascii="Times New Roman" w:hAnsi="Times New Roman" w:cs="Times New Roman"/>
          <w:b/>
          <w:bCs/>
          <w:color w:val="000000" w:themeColor="text1"/>
          <w:sz w:val="28"/>
          <w:szCs w:val="28"/>
        </w:rPr>
      </w:pPr>
      <w:r w:rsidRPr="008C2E17">
        <w:rPr>
          <w:rFonts w:ascii="Times New Roman" w:hAnsi="Times New Roman" w:cs="Times New Roman"/>
          <w:b/>
          <w:bCs/>
          <w:color w:val="000000" w:themeColor="text1"/>
          <w:sz w:val="28"/>
          <w:szCs w:val="28"/>
        </w:rPr>
        <w:t>Conclusion</w:t>
      </w:r>
      <w:r w:rsidR="008C2E17">
        <w:rPr>
          <w:rFonts w:ascii="Times New Roman" w:hAnsi="Times New Roman" w:cs="Times New Roman"/>
          <w:b/>
          <w:bCs/>
          <w:color w:val="000000" w:themeColor="text1"/>
          <w:sz w:val="28"/>
          <w:szCs w:val="28"/>
        </w:rPr>
        <w:t xml:space="preserve"> </w:t>
      </w:r>
    </w:p>
    <w:p w14:paraId="670D7E10" w14:textId="0BA546EB" w:rsidR="004973F2" w:rsidRPr="004973F2" w:rsidRDefault="004973F2" w:rsidP="004973F2">
      <w:pPr>
        <w:jc w:val="both"/>
        <w:rPr>
          <w:rFonts w:ascii="Times New Roman" w:hAnsi="Times New Roman" w:cs="Times New Roman"/>
          <w:sz w:val="24"/>
          <w:szCs w:val="24"/>
        </w:rPr>
      </w:pPr>
      <w:r w:rsidRPr="004973F2">
        <w:rPr>
          <w:rFonts w:ascii="Times New Roman" w:hAnsi="Times New Roman" w:cs="Times New Roman"/>
          <w:sz w:val="24"/>
          <w:szCs w:val="24"/>
        </w:rPr>
        <w:t>The EDA and Data Preprocessing stage changed a crude, medically inconsistent dataset into a clean and uniform one fit for outcome validation. Clinical relevance, statistical best practices, and business goals drove every preprocessing stage.</w:t>
      </w:r>
    </w:p>
    <w:p w14:paraId="0BAA0CD9" w14:textId="77777777" w:rsidR="004973F2" w:rsidRPr="004973F2" w:rsidRDefault="004973F2" w:rsidP="004973F2">
      <w:pPr>
        <w:jc w:val="both"/>
        <w:rPr>
          <w:rFonts w:ascii="Times New Roman" w:hAnsi="Times New Roman" w:cs="Times New Roman"/>
          <w:sz w:val="24"/>
          <w:szCs w:val="24"/>
        </w:rPr>
      </w:pPr>
      <w:r w:rsidRPr="004973F2">
        <w:rPr>
          <w:rFonts w:ascii="Times New Roman" w:hAnsi="Times New Roman" w:cs="Times New Roman"/>
          <w:sz w:val="24"/>
          <w:szCs w:val="24"/>
        </w:rPr>
        <w:t>This tidy dataset lets:</w:t>
      </w:r>
    </w:p>
    <w:p w14:paraId="15BB9CED" w14:textId="1AB889E6" w:rsidR="004973F2" w:rsidRPr="004973F2" w:rsidRDefault="004973F2" w:rsidP="004973F2">
      <w:pPr>
        <w:pStyle w:val="ListParagraph"/>
        <w:numPr>
          <w:ilvl w:val="0"/>
          <w:numId w:val="28"/>
        </w:numPr>
        <w:ind w:left="792"/>
        <w:jc w:val="both"/>
        <w:rPr>
          <w:rFonts w:ascii="Times New Roman" w:hAnsi="Times New Roman" w:cs="Times New Roman"/>
          <w:sz w:val="24"/>
          <w:szCs w:val="24"/>
        </w:rPr>
      </w:pPr>
      <w:r w:rsidRPr="004973F2">
        <w:rPr>
          <w:rFonts w:ascii="Times New Roman" w:hAnsi="Times New Roman" w:cs="Times New Roman"/>
          <w:sz w:val="24"/>
          <w:szCs w:val="24"/>
        </w:rPr>
        <w:t>Validating embryo grading systems dependably</w:t>
      </w:r>
    </w:p>
    <w:p w14:paraId="597FFD7F" w14:textId="52B33DB3" w:rsidR="004973F2" w:rsidRPr="004973F2" w:rsidRDefault="004973F2" w:rsidP="004973F2">
      <w:pPr>
        <w:pStyle w:val="ListParagraph"/>
        <w:numPr>
          <w:ilvl w:val="0"/>
          <w:numId w:val="28"/>
        </w:numPr>
        <w:ind w:left="792"/>
        <w:jc w:val="both"/>
        <w:rPr>
          <w:rFonts w:ascii="Times New Roman" w:hAnsi="Times New Roman" w:cs="Times New Roman"/>
          <w:sz w:val="24"/>
          <w:szCs w:val="24"/>
        </w:rPr>
      </w:pPr>
      <w:r w:rsidRPr="004973F2">
        <w:rPr>
          <w:rFonts w:ascii="Times New Roman" w:hAnsi="Times New Roman" w:cs="Times New Roman"/>
          <w:sz w:val="24"/>
          <w:szCs w:val="24"/>
        </w:rPr>
        <w:t>Comparing AI and embryologist grading</w:t>
      </w:r>
    </w:p>
    <w:p w14:paraId="1E2CE354" w14:textId="10D5309F" w:rsidR="004973F2" w:rsidRPr="004973F2" w:rsidRDefault="004973F2" w:rsidP="004973F2">
      <w:pPr>
        <w:pStyle w:val="ListParagraph"/>
        <w:numPr>
          <w:ilvl w:val="0"/>
          <w:numId w:val="28"/>
        </w:numPr>
        <w:ind w:left="792"/>
        <w:jc w:val="both"/>
        <w:rPr>
          <w:rFonts w:ascii="Times New Roman" w:hAnsi="Times New Roman" w:cs="Times New Roman"/>
          <w:sz w:val="24"/>
          <w:szCs w:val="24"/>
        </w:rPr>
      </w:pPr>
      <w:r w:rsidRPr="004973F2">
        <w:rPr>
          <w:rFonts w:ascii="Times New Roman" w:hAnsi="Times New Roman" w:cs="Times New Roman"/>
          <w:sz w:val="24"/>
          <w:szCs w:val="24"/>
        </w:rPr>
        <w:t>Data-driven embryo selection enhancements</w:t>
      </w:r>
    </w:p>
    <w:p w14:paraId="3C7E9FA1" w14:textId="237386F5" w:rsidR="00E82EDF" w:rsidRDefault="004973F2" w:rsidP="00B419A7">
      <w:pPr>
        <w:jc w:val="both"/>
        <w:rPr>
          <w:rFonts w:ascii="Times New Roman" w:hAnsi="Times New Roman" w:cs="Times New Roman"/>
          <w:sz w:val="24"/>
          <w:szCs w:val="24"/>
        </w:rPr>
      </w:pPr>
      <w:r w:rsidRPr="004973F2">
        <w:rPr>
          <w:rFonts w:ascii="Times New Roman" w:hAnsi="Times New Roman" w:cs="Times New Roman"/>
          <w:sz w:val="24"/>
          <w:szCs w:val="24"/>
        </w:rPr>
        <w:t>The study directly backs the client's aim to enhance grading standardization, lower variability, and boost confidence in embryo selection choices—all of which will lead to better clinical and financial results.</w:t>
      </w:r>
      <w:r w:rsidR="00B419A7">
        <w:rPr>
          <w:rFonts w:ascii="Times New Roman" w:hAnsi="Times New Roman" w:cs="Times New Roman"/>
          <w:sz w:val="24"/>
          <w:szCs w:val="24"/>
        </w:rPr>
        <w:t xml:space="preserve"> </w:t>
      </w:r>
    </w:p>
    <w:p w14:paraId="6B9376CD" w14:textId="77777777" w:rsidR="00B419A7" w:rsidRPr="00B419A7" w:rsidRDefault="00B419A7" w:rsidP="00B419A7">
      <w:pPr>
        <w:jc w:val="both"/>
        <w:rPr>
          <w:rFonts w:ascii="Times New Roman" w:hAnsi="Times New Roman" w:cs="Times New Roman"/>
          <w:sz w:val="24"/>
          <w:szCs w:val="24"/>
        </w:rPr>
      </w:pPr>
    </w:p>
    <w:sectPr w:rsidR="00B419A7" w:rsidRPr="00B419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838D8"/>
    <w:multiLevelType w:val="multilevel"/>
    <w:tmpl w:val="01CC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A35E2"/>
    <w:multiLevelType w:val="multilevel"/>
    <w:tmpl w:val="A6C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77F19"/>
    <w:multiLevelType w:val="hybridMultilevel"/>
    <w:tmpl w:val="4FB416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B93728"/>
    <w:multiLevelType w:val="multilevel"/>
    <w:tmpl w:val="6818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8104A"/>
    <w:multiLevelType w:val="multilevel"/>
    <w:tmpl w:val="4D84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645C5"/>
    <w:multiLevelType w:val="hybridMultilevel"/>
    <w:tmpl w:val="565C97AE"/>
    <w:lvl w:ilvl="0" w:tplc="41A6EE0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467E49"/>
    <w:multiLevelType w:val="multilevel"/>
    <w:tmpl w:val="006A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06BD0"/>
    <w:multiLevelType w:val="multilevel"/>
    <w:tmpl w:val="98AC7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A0C8C"/>
    <w:multiLevelType w:val="multilevel"/>
    <w:tmpl w:val="0A2A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11751"/>
    <w:multiLevelType w:val="multilevel"/>
    <w:tmpl w:val="0A385F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53F8E"/>
    <w:multiLevelType w:val="multilevel"/>
    <w:tmpl w:val="E0AC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20C80"/>
    <w:multiLevelType w:val="multilevel"/>
    <w:tmpl w:val="7BAC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1665BF"/>
    <w:multiLevelType w:val="multilevel"/>
    <w:tmpl w:val="322A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41026"/>
    <w:multiLevelType w:val="hybridMultilevel"/>
    <w:tmpl w:val="50EAB79E"/>
    <w:lvl w:ilvl="0" w:tplc="75C210E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4A0326"/>
    <w:multiLevelType w:val="multilevel"/>
    <w:tmpl w:val="9B82788E"/>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7833BC"/>
    <w:multiLevelType w:val="multilevel"/>
    <w:tmpl w:val="E40C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0B2F98"/>
    <w:multiLevelType w:val="multilevel"/>
    <w:tmpl w:val="0AEA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970D73"/>
    <w:multiLevelType w:val="multilevel"/>
    <w:tmpl w:val="6654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5B1B9A"/>
    <w:multiLevelType w:val="multilevel"/>
    <w:tmpl w:val="3F80A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6D3E49"/>
    <w:multiLevelType w:val="hybridMultilevel"/>
    <w:tmpl w:val="4C1E8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5F3FEF"/>
    <w:multiLevelType w:val="multilevel"/>
    <w:tmpl w:val="F4EA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F7652"/>
    <w:multiLevelType w:val="multilevel"/>
    <w:tmpl w:val="E726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D24279"/>
    <w:multiLevelType w:val="multilevel"/>
    <w:tmpl w:val="AA10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775ACD"/>
    <w:multiLevelType w:val="multilevel"/>
    <w:tmpl w:val="6D34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5C7847"/>
    <w:multiLevelType w:val="multilevel"/>
    <w:tmpl w:val="1284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8B2180"/>
    <w:multiLevelType w:val="multilevel"/>
    <w:tmpl w:val="C29A27C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4886613"/>
    <w:multiLevelType w:val="multilevel"/>
    <w:tmpl w:val="4BC4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5621B6"/>
    <w:multiLevelType w:val="multilevel"/>
    <w:tmpl w:val="F9F0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CA1E80"/>
    <w:multiLevelType w:val="multilevel"/>
    <w:tmpl w:val="8E58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721165">
    <w:abstractNumId w:val="24"/>
  </w:num>
  <w:num w:numId="2" w16cid:durableId="1464424412">
    <w:abstractNumId w:val="28"/>
  </w:num>
  <w:num w:numId="3" w16cid:durableId="1210915488">
    <w:abstractNumId w:val="22"/>
  </w:num>
  <w:num w:numId="4" w16cid:durableId="2107113574">
    <w:abstractNumId w:val="8"/>
  </w:num>
  <w:num w:numId="5" w16cid:durableId="1958681864">
    <w:abstractNumId w:val="15"/>
  </w:num>
  <w:num w:numId="6" w16cid:durableId="259990890">
    <w:abstractNumId w:val="7"/>
  </w:num>
  <w:num w:numId="7" w16cid:durableId="947782713">
    <w:abstractNumId w:val="1"/>
  </w:num>
  <w:num w:numId="8" w16cid:durableId="986324082">
    <w:abstractNumId w:val="9"/>
  </w:num>
  <w:num w:numId="9" w16cid:durableId="1662272880">
    <w:abstractNumId w:val="27"/>
  </w:num>
  <w:num w:numId="10" w16cid:durableId="194925654">
    <w:abstractNumId w:val="4"/>
  </w:num>
  <w:num w:numId="11" w16cid:durableId="2021269470">
    <w:abstractNumId w:val="12"/>
  </w:num>
  <w:num w:numId="12" w16cid:durableId="1511525135">
    <w:abstractNumId w:val="11"/>
  </w:num>
  <w:num w:numId="13" w16cid:durableId="690181370">
    <w:abstractNumId w:val="14"/>
  </w:num>
  <w:num w:numId="14" w16cid:durableId="1078597053">
    <w:abstractNumId w:val="18"/>
  </w:num>
  <w:num w:numId="15" w16cid:durableId="1470976465">
    <w:abstractNumId w:val="25"/>
  </w:num>
  <w:num w:numId="16" w16cid:durableId="1348095334">
    <w:abstractNumId w:val="10"/>
  </w:num>
  <w:num w:numId="17" w16cid:durableId="94182064">
    <w:abstractNumId w:val="26"/>
  </w:num>
  <w:num w:numId="18" w16cid:durableId="1076518832">
    <w:abstractNumId w:val="0"/>
  </w:num>
  <w:num w:numId="19" w16cid:durableId="1954167642">
    <w:abstractNumId w:val="6"/>
  </w:num>
  <w:num w:numId="20" w16cid:durableId="2131321386">
    <w:abstractNumId w:val="17"/>
  </w:num>
  <w:num w:numId="21" w16cid:durableId="990670283">
    <w:abstractNumId w:val="20"/>
  </w:num>
  <w:num w:numId="22" w16cid:durableId="280847158">
    <w:abstractNumId w:val="21"/>
  </w:num>
  <w:num w:numId="23" w16cid:durableId="1353918106">
    <w:abstractNumId w:val="23"/>
  </w:num>
  <w:num w:numId="24" w16cid:durableId="346292458">
    <w:abstractNumId w:val="3"/>
  </w:num>
  <w:num w:numId="25" w16cid:durableId="617295591">
    <w:abstractNumId w:val="16"/>
  </w:num>
  <w:num w:numId="26" w16cid:durableId="873351516">
    <w:abstractNumId w:val="2"/>
  </w:num>
  <w:num w:numId="27" w16cid:durableId="641621068">
    <w:abstractNumId w:val="5"/>
  </w:num>
  <w:num w:numId="28" w16cid:durableId="604732879">
    <w:abstractNumId w:val="19"/>
  </w:num>
  <w:num w:numId="29" w16cid:durableId="10134157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24E"/>
    <w:rsid w:val="00011920"/>
    <w:rsid w:val="00025C05"/>
    <w:rsid w:val="0004260A"/>
    <w:rsid w:val="001060D1"/>
    <w:rsid w:val="001234F4"/>
    <w:rsid w:val="0020491D"/>
    <w:rsid w:val="00230566"/>
    <w:rsid w:val="00231FE2"/>
    <w:rsid w:val="00233681"/>
    <w:rsid w:val="002F5C58"/>
    <w:rsid w:val="003043BD"/>
    <w:rsid w:val="0031728B"/>
    <w:rsid w:val="003343F5"/>
    <w:rsid w:val="003A01B9"/>
    <w:rsid w:val="003F13C8"/>
    <w:rsid w:val="0042788E"/>
    <w:rsid w:val="0046373F"/>
    <w:rsid w:val="004973F2"/>
    <w:rsid w:val="004B4541"/>
    <w:rsid w:val="004C2CEA"/>
    <w:rsid w:val="005158F8"/>
    <w:rsid w:val="005618B0"/>
    <w:rsid w:val="005B3482"/>
    <w:rsid w:val="005C5F5D"/>
    <w:rsid w:val="00657027"/>
    <w:rsid w:val="006D09E0"/>
    <w:rsid w:val="006E2F46"/>
    <w:rsid w:val="006F7E8F"/>
    <w:rsid w:val="0079289D"/>
    <w:rsid w:val="007A0BDF"/>
    <w:rsid w:val="00816D07"/>
    <w:rsid w:val="00822D16"/>
    <w:rsid w:val="008359C6"/>
    <w:rsid w:val="0084634F"/>
    <w:rsid w:val="008C2E17"/>
    <w:rsid w:val="00912B12"/>
    <w:rsid w:val="00941078"/>
    <w:rsid w:val="00985E4E"/>
    <w:rsid w:val="009C10B3"/>
    <w:rsid w:val="00A375BB"/>
    <w:rsid w:val="00AA5A76"/>
    <w:rsid w:val="00AE05BE"/>
    <w:rsid w:val="00B419A7"/>
    <w:rsid w:val="00BB5542"/>
    <w:rsid w:val="00C43CDD"/>
    <w:rsid w:val="00C8485E"/>
    <w:rsid w:val="00C877AE"/>
    <w:rsid w:val="00DC7300"/>
    <w:rsid w:val="00DD211A"/>
    <w:rsid w:val="00DF6E5E"/>
    <w:rsid w:val="00E82EDF"/>
    <w:rsid w:val="00F418AC"/>
    <w:rsid w:val="00F5624E"/>
    <w:rsid w:val="00F93506"/>
    <w:rsid w:val="00FC7D7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354C0"/>
  <w15:chartTrackingRefBased/>
  <w15:docId w15:val="{E9E3DEB2-7938-42A9-84CE-8FEC2CB56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24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F5624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5624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562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62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6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24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F5624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5624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562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62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6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24E"/>
    <w:rPr>
      <w:rFonts w:eastAsiaTheme="majorEastAsia" w:cstheme="majorBidi"/>
      <w:color w:val="272727" w:themeColor="text1" w:themeTint="D8"/>
    </w:rPr>
  </w:style>
  <w:style w:type="paragraph" w:styleId="Title">
    <w:name w:val="Title"/>
    <w:basedOn w:val="Normal"/>
    <w:next w:val="Normal"/>
    <w:link w:val="TitleChar"/>
    <w:uiPriority w:val="10"/>
    <w:qFormat/>
    <w:rsid w:val="00F5624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5624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5624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5624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5624E"/>
    <w:pPr>
      <w:spacing w:before="160"/>
      <w:jc w:val="center"/>
    </w:pPr>
    <w:rPr>
      <w:i/>
      <w:iCs/>
      <w:color w:val="404040" w:themeColor="text1" w:themeTint="BF"/>
    </w:rPr>
  </w:style>
  <w:style w:type="character" w:customStyle="1" w:styleId="QuoteChar">
    <w:name w:val="Quote Char"/>
    <w:basedOn w:val="DefaultParagraphFont"/>
    <w:link w:val="Quote"/>
    <w:uiPriority w:val="29"/>
    <w:rsid w:val="00F5624E"/>
    <w:rPr>
      <w:i/>
      <w:iCs/>
      <w:color w:val="404040" w:themeColor="text1" w:themeTint="BF"/>
    </w:rPr>
  </w:style>
  <w:style w:type="paragraph" w:styleId="ListParagraph">
    <w:name w:val="List Paragraph"/>
    <w:basedOn w:val="Normal"/>
    <w:uiPriority w:val="34"/>
    <w:qFormat/>
    <w:rsid w:val="00F5624E"/>
    <w:pPr>
      <w:ind w:left="720"/>
      <w:contextualSpacing/>
    </w:pPr>
  </w:style>
  <w:style w:type="character" w:styleId="IntenseEmphasis">
    <w:name w:val="Intense Emphasis"/>
    <w:basedOn w:val="DefaultParagraphFont"/>
    <w:uiPriority w:val="21"/>
    <w:qFormat/>
    <w:rsid w:val="00F5624E"/>
    <w:rPr>
      <w:i/>
      <w:iCs/>
      <w:color w:val="2F5496" w:themeColor="accent1" w:themeShade="BF"/>
    </w:rPr>
  </w:style>
  <w:style w:type="paragraph" w:styleId="IntenseQuote">
    <w:name w:val="Intense Quote"/>
    <w:basedOn w:val="Normal"/>
    <w:next w:val="Normal"/>
    <w:link w:val="IntenseQuoteChar"/>
    <w:uiPriority w:val="30"/>
    <w:qFormat/>
    <w:rsid w:val="00F562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624E"/>
    <w:rPr>
      <w:i/>
      <w:iCs/>
      <w:color w:val="2F5496" w:themeColor="accent1" w:themeShade="BF"/>
    </w:rPr>
  </w:style>
  <w:style w:type="character" w:styleId="IntenseReference">
    <w:name w:val="Intense Reference"/>
    <w:basedOn w:val="DefaultParagraphFont"/>
    <w:uiPriority w:val="32"/>
    <w:qFormat/>
    <w:rsid w:val="00F5624E"/>
    <w:rPr>
      <w:b/>
      <w:bCs/>
      <w:smallCaps/>
      <w:color w:val="2F5496" w:themeColor="accent1" w:themeShade="BF"/>
      <w:spacing w:val="5"/>
    </w:rPr>
  </w:style>
  <w:style w:type="paragraph" w:styleId="NormalWeb">
    <w:name w:val="Normal (Web)"/>
    <w:basedOn w:val="Normal"/>
    <w:uiPriority w:val="99"/>
    <w:semiHidden/>
    <w:unhideWhenUsed/>
    <w:rsid w:val="0084634F"/>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6</Pages>
  <Words>1232</Words>
  <Characters>7029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Kanth</dc:creator>
  <cp:keywords/>
  <dc:description/>
  <cp:lastModifiedBy>Krishna Kanth</cp:lastModifiedBy>
  <cp:revision>50</cp:revision>
  <dcterms:created xsi:type="dcterms:W3CDTF">2026-01-15T17:45:00Z</dcterms:created>
  <dcterms:modified xsi:type="dcterms:W3CDTF">2026-01-25T10:08:00Z</dcterms:modified>
</cp:coreProperties>
</file>