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189: How To Get Clear On Your Big Rocks</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I’m Mridu Parikh, </w:t>
      </w:r>
      <w:r w:rsidDel="00000000" w:rsidR="00000000" w:rsidRPr="00000000">
        <w:rPr>
          <w:rtl w:val="0"/>
        </w:rPr>
        <w:t xml:space="preserve">I help ambitious women business owners wake up with a plan that works.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you’ve been with me for any amount of time you know I’m telling you to prioritize the things that matter most to you. Whether that’s in your business like getting systems in place to…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your personal goals…like losing weight, traveling, cleaning out your closet, spending time with your kids.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something that satisfies both like writing a book…or getting another certification… this can help me personally and professionally.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Title: Unveiling Your Big Rocks: The Key to Effective Task Management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Hey there,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Let's embark on a journey of task management, where every task is like a rock waiting to be placed strategically in the landscape of your life. In Step 1 of our quest to conquer overwhelm, we delve into the concept of identifying your big rocks – those monumental tasks that shape the terrain of your goals and aspirations.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Imagine your tasks as rocks of varying sizes. Some are small pebbles, insignificant in the grand scheme of things. Others are hefty boulders, commanding attention and significance. These boulders are your big rocks – the cornerstone tasks that hold the power to propel you toward your desired destination.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Here's how to unearth and prioritize your big rocks: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Reflect on Your Goals and Values: Your big rocks are not just any tasks; they are the ones that align with your overarching goals and values. Take a moment to reflect on what truly matters to you. What are your long-term aspirations? What values do you hold dear? Your big rocks should reflect these priorities and serve as stepping stones toward your desired future.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Identify High-Impact Tasks: Big rocks are not necessarily the most urgent or time-sensitive tasks. Instead, they are the ones with the potential to yield the greatest impact on your life or work. Ask yourself: Which tasks have the power to move the needle forward? Which ones contribute directly to my long-term success and fulfillment? These high-impact tasks deserve prime placement on your priority list.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Consider Time and Resource Investment: Big rocks often require a significant investment of time, energy, and resources. Be prepared to dedicate ample resources to tackle these monumental tasks. Prioritize tasks that are worthy of your investment and have the potential to yield substantial returns in terms of personal or professional growth.</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Break Down Complex Goals: Sometimes, big rocks may appear daunting or overwhelming at first glance. Break down complex goals into smaller, actionable tasks that are more manageable. By tackling these tasks incrementally, you can make progress toward your larger objectives while maintaining a sense of momentum and accomplishment.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Stay True to Your Vision: Your big rocks serve as guideposts on your journey toward success. Stay true to your vision and prioritize tasks that align with your overarching purpose. Don't get sidetracked by distractions or minor tasks that detract from your core objectives. Keep your focus firmly fixed on the big picture.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By identifying your big rocks and giving them the attention they deserve, you lay the foundation for a purpose-driven and fulfilling life. These monumental tasks serve as catalysts for growth, propelling you toward your dreams with unwavering determination and clarity of purpose.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So, take a moment to assess your task landscape, and pinpoint those formidable big rocks that hold the key to your success. With each strategic placement, you inch closer to the summit of your aspirations.</w:t>
      </w:r>
      <w:r w:rsidDel="00000000" w:rsidR="00000000" w:rsidRPr="00000000">
        <w:rPr>
          <w:rtl w:val="0"/>
        </w:rPr>
      </w:r>
    </w:p>
    <w:p w:rsidR="00000000" w:rsidDel="00000000" w:rsidP="00000000" w:rsidRDefault="00000000" w:rsidRPr="00000000" w14:paraId="0000001B">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Roboto" w:cs="Roboto" w:eastAsia="Roboto" w:hAnsi="Roboto"/>
          <w:color w:val="202124"/>
          <w:sz w:val="21"/>
          <w:szCs w:val="21"/>
          <w:highlight w:val="white"/>
          <w:rtl w:val="0"/>
        </w:rPr>
        <w:t xml:space="preserve">Okay so that </w:t>
      </w:r>
      <w:r w:rsidDel="00000000" w:rsidR="00000000" w:rsidRPr="00000000">
        <w:rPr>
          <w:rFonts w:ascii="Roboto" w:cs="Roboto" w:eastAsia="Roboto" w:hAnsi="Roboto"/>
          <w:i w:val="1"/>
          <w:iCs w:val="1"/>
          <w:color w:val="202124"/>
          <w:sz w:val="21"/>
          <w:szCs w:val="21"/>
          <w:highlight w:val="white"/>
          <w:rtl w:val="0"/>
        </w:rPr>
        <w:t xml:space="preserve">almost</w:t>
      </w:r>
      <w:r w:rsidDel="00000000" w:rsidR="00000000" w:rsidRPr="00000000">
        <w:rPr>
          <w:rFonts w:ascii="Roboto" w:cs="Roboto" w:eastAsia="Roboto" w:hAnsi="Roboto"/>
          <w:color w:val="202124"/>
          <w:sz w:val="21"/>
          <w:szCs w:val="21"/>
          <w:highlight w:val="white"/>
          <w:rtl w:val="0"/>
        </w:rPr>
        <w:t xml:space="preserve"> wraps it up for today but first, we can’t leave without a challenge of the week. </w:t>
      </w:r>
      <w:r w:rsidDel="00000000" w:rsidR="00000000" w:rsidRPr="00000000">
        <w:rPr>
          <w:rtl w:val="0"/>
        </w:rPr>
        <w:t xml:space="preserve">You’ve spent your last 20 minutes with me and I want to make your time here with me 100% worth it. So today’s action is to pick one goal or priority in your life that you know you should and want to be focusing on but are not. Commit to ONE selfish change that will get you closer to making it happen.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There is so much possibility for you to be in fully in control of your business, your goals, your priorities, your time, and your energy. Each week, these mini lessons are just the tip of the iceberg but these skills and many many more can be learned. They are simple and doable. If you're dying to get more clarity on HOW, let's chat. Here's what happens on a call.</w:t>
      </w:r>
    </w:p>
    <w:p w:rsidR="00000000" w:rsidDel="00000000" w:rsidP="00000000" w:rsidRDefault="00000000" w:rsidRPr="00000000" w14:paraId="0000001F">
      <w:pPr>
        <w:numPr>
          <w:ilvl w:val="0"/>
          <w:numId w:val="2"/>
        </w:numPr>
        <w:ind w:left="720" w:hanging="360"/>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ask you questions about what's going on.</w:t>
      </w:r>
    </w:p>
    <w:p w:rsidR="00000000" w:rsidDel="00000000" w:rsidP="00000000" w:rsidRDefault="00000000" w:rsidRPr="00000000" w14:paraId="00000020">
      <w:pPr>
        <w:numPr>
          <w:ilvl w:val="0"/>
          <w:numId w:val="2"/>
        </w:numPr>
        <w:ind w:left="720" w:hanging="360"/>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You tell me.</w:t>
      </w:r>
    </w:p>
    <w:p w:rsidR="00000000" w:rsidDel="00000000" w:rsidP="00000000" w:rsidRDefault="00000000" w:rsidRPr="00000000" w14:paraId="00000021">
      <w:pPr>
        <w:numPr>
          <w:ilvl w:val="0"/>
          <w:numId w:val="2"/>
        </w:numPr>
        <w:ind w:left="720" w:hanging="360"/>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let you know what to focus on to make it better.</w:t>
      </w:r>
    </w:p>
    <w:p w:rsidR="00000000" w:rsidDel="00000000" w:rsidP="00000000" w:rsidRDefault="00000000" w:rsidRPr="00000000" w14:paraId="00000022">
      <w:pPr>
        <w:numPr>
          <w:ilvl w:val="0"/>
          <w:numId w:val="2"/>
        </w:numPr>
        <w:ind w:left="720" w:hanging="360"/>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You decide if you want more support.</w:t>
      </w:r>
    </w:p>
    <w:p w:rsidR="00000000" w:rsidDel="00000000" w:rsidP="00000000" w:rsidRDefault="00000000" w:rsidRPr="00000000" w14:paraId="00000023">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4">
      <w:pPr>
        <w:rPr>
          <w:rFonts w:ascii="Roboto" w:cs="Roboto" w:eastAsia="Roboto" w:hAnsi="Roboto"/>
          <w:b w:val="1"/>
          <w:bCs w:val="1"/>
          <w:color w:val="2d2d2f"/>
          <w:sz w:val="24"/>
          <w:szCs w:val="24"/>
          <w:highlight w:val="white"/>
        </w:rPr>
      </w:pPr>
      <w:r w:rsidDel="00000000" w:rsidR="00000000" w:rsidRPr="00000000">
        <w:rPr>
          <w:rFonts w:ascii="Roboto" w:cs="Roboto" w:eastAsia="Roboto" w:hAnsi="Roboto"/>
          <w:color w:val="202124"/>
          <w:sz w:val="21"/>
          <w:szCs w:val="21"/>
          <w:highlight w:val="white"/>
          <w:rtl w:val="0"/>
        </w:rPr>
        <w:t xml:space="preserve">It's really as simple as that. Set up a free consult at lio.com/coaching.</w:t>
      </w:r>
      <w:r w:rsidDel="00000000" w:rsidR="00000000" w:rsidRPr="00000000">
        <w:rPr>
          <w:rtl w:val="0"/>
        </w:rPr>
      </w:r>
    </w:p>
    <w:p w:rsidR="00000000" w:rsidDel="00000000" w:rsidP="00000000" w:rsidRDefault="00000000" w:rsidRPr="00000000" w14:paraId="00000025">
      <w:pPr>
        <w:rPr>
          <w:rFonts w:ascii="Roboto" w:cs="Roboto" w:eastAsia="Roboto" w:hAnsi="Roboto"/>
          <w:b w:val="1"/>
          <w:bCs w:val="1"/>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I’d love to help you get the support  to stop drowning and to start taking control of your time and energy. I know you can get the freedom and flexibility you work so hard for.  </w:t>
      </w:r>
    </w:p>
    <w:p w:rsidR="00000000" w:rsidDel="00000000" w:rsidP="00000000" w:rsidRDefault="00000000" w:rsidRPr="00000000" w14:paraId="00000026">
      <w:pPr>
        <w:rPr>
          <w:rFonts w:ascii="Roboto" w:cs="Roboto" w:eastAsia="Roboto" w:hAnsi="Roboto"/>
          <w:b w:val="1"/>
          <w:bCs w:val="1"/>
          <w:color w:val="202124"/>
          <w:sz w:val="21"/>
          <w:szCs w:val="21"/>
          <w:highlight w:val="white"/>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productivity on purpose. I will catch you next time!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rtl w:val="0"/>
        </w:rPr>
      </w:r>
    </w:p>
    <w:p w:rsidR="00000000" w:rsidDel="00000000" w:rsidP="00000000" w:rsidRDefault="00000000" w:rsidRPr="00000000" w14:paraId="0000003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1">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