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DF6F47" w14:textId="752E4999" w:rsidR="00191683" w:rsidRPr="00191683" w:rsidRDefault="00000000" w:rsidP="00191683">
      <w:pPr>
        <w:shd w:val="clear" w:color="auto" w:fill="FFFFFF"/>
        <w:jc w:val="both"/>
        <w:rPr>
          <w:rFonts w:ascii="Garamond" w:eastAsia="Garamond" w:hAnsi="Garamond" w:cs="Garamond"/>
          <w:b/>
          <w:color w:val="000000" w:themeColor="text1"/>
          <w:sz w:val="32"/>
          <w:szCs w:val="32"/>
          <w:u w:val="single"/>
        </w:rPr>
      </w:pPr>
      <w:r w:rsidRPr="00191683">
        <w:rPr>
          <w:rFonts w:ascii="Garamond" w:eastAsia="Garamond" w:hAnsi="Garamond" w:cs="Garamond"/>
          <w:b/>
          <w:color w:val="000000" w:themeColor="text1"/>
          <w:sz w:val="32"/>
          <w:szCs w:val="32"/>
          <w:u w:val="single"/>
        </w:rPr>
        <w:t xml:space="preserve">13th Heads of Schools and Administrative Units Meeting </w:t>
      </w:r>
    </w:p>
    <w:p w14:paraId="00000001" w14:textId="0B0701DF" w:rsidR="009E381E" w:rsidRPr="00191683" w:rsidRDefault="00000000" w:rsidP="00191683">
      <w:pPr>
        <w:shd w:val="clear" w:color="auto" w:fill="FFFFFF"/>
        <w:jc w:val="right"/>
        <w:rPr>
          <w:rFonts w:ascii="Garamond" w:eastAsia="Garamond" w:hAnsi="Garamond" w:cs="Garamond"/>
          <w:b/>
          <w:color w:val="000000" w:themeColor="text1"/>
          <w:sz w:val="28"/>
          <w:szCs w:val="28"/>
          <w:u w:val="single"/>
        </w:rPr>
      </w:pPr>
      <w:r w:rsidRPr="00191683">
        <w:rPr>
          <w:rFonts w:ascii="Garamond" w:eastAsia="Garamond" w:hAnsi="Garamond" w:cs="Garamond"/>
          <w:b/>
          <w:color w:val="000000" w:themeColor="text1"/>
          <w:sz w:val="28"/>
          <w:szCs w:val="28"/>
          <w:u w:val="single"/>
        </w:rPr>
        <w:t>Monday, 01 June 2020</w:t>
      </w:r>
    </w:p>
    <w:p w14:paraId="0CA9DEC1" w14:textId="77777777" w:rsidR="00191683" w:rsidRDefault="00191683" w:rsidP="00191683">
      <w:pPr>
        <w:shd w:val="clear" w:color="auto" w:fill="FFFFFF"/>
        <w:jc w:val="both"/>
        <w:rPr>
          <w:rFonts w:ascii="Garamond" w:eastAsia="Garamond" w:hAnsi="Garamond" w:cs="Garamond"/>
          <w:color w:val="000000" w:themeColor="text1"/>
          <w:sz w:val="28"/>
          <w:szCs w:val="28"/>
        </w:rPr>
      </w:pPr>
    </w:p>
    <w:p w14:paraId="49C27EFD" w14:textId="77777777" w:rsidR="002D76FE" w:rsidRDefault="002D76FE" w:rsidP="00191683">
      <w:pPr>
        <w:shd w:val="clear" w:color="auto" w:fill="FFFFFF"/>
        <w:jc w:val="both"/>
        <w:rPr>
          <w:rFonts w:ascii="Garamond" w:eastAsia="Garamond" w:hAnsi="Garamond" w:cs="Garamond"/>
          <w:color w:val="000000" w:themeColor="text1"/>
          <w:sz w:val="28"/>
          <w:szCs w:val="28"/>
        </w:rPr>
      </w:pPr>
    </w:p>
    <w:p w14:paraId="00000002" w14:textId="461C6103" w:rsidR="009E381E" w:rsidRDefault="00000000" w:rsidP="00191683">
      <w:pPr>
        <w:shd w:val="clear" w:color="auto" w:fill="FFFFFF"/>
        <w:jc w:val="both"/>
        <w:rPr>
          <w:rFonts w:ascii="Garamond" w:eastAsia="Garamond" w:hAnsi="Garamond" w:cs="Garamond"/>
          <w:color w:val="000000" w:themeColor="text1"/>
          <w:sz w:val="28"/>
          <w:szCs w:val="28"/>
        </w:rPr>
      </w:pPr>
      <w:r w:rsidRPr="00191683">
        <w:rPr>
          <w:rFonts w:ascii="Garamond" w:eastAsia="Garamond" w:hAnsi="Garamond" w:cs="Garamond"/>
          <w:color w:val="000000" w:themeColor="text1"/>
          <w:sz w:val="28"/>
          <w:szCs w:val="28"/>
        </w:rPr>
        <w:t>Deliberated and Resolved Points for Action by Staff / Unit Concerned</w:t>
      </w:r>
      <w:r w:rsidR="00191683">
        <w:rPr>
          <w:rFonts w:ascii="Garamond" w:eastAsia="Garamond" w:hAnsi="Garamond" w:cs="Garamond"/>
          <w:color w:val="000000" w:themeColor="text1"/>
          <w:sz w:val="28"/>
          <w:szCs w:val="28"/>
        </w:rPr>
        <w:t xml:space="preserve"> :-</w:t>
      </w:r>
    </w:p>
    <w:p w14:paraId="09D12AB5" w14:textId="77777777" w:rsidR="002D76FE" w:rsidRPr="00191683" w:rsidRDefault="002D76FE" w:rsidP="00191683">
      <w:pPr>
        <w:shd w:val="clear" w:color="auto" w:fill="FFFFFF"/>
        <w:jc w:val="both"/>
        <w:rPr>
          <w:rFonts w:ascii="Garamond" w:eastAsia="Garamond" w:hAnsi="Garamond" w:cs="Garamond"/>
          <w:color w:val="000000" w:themeColor="text1"/>
          <w:sz w:val="28"/>
          <w:szCs w:val="28"/>
        </w:rPr>
      </w:pPr>
    </w:p>
    <w:p w14:paraId="00000003" w14:textId="77777777" w:rsidR="009E381E" w:rsidRPr="00191683" w:rsidRDefault="009E381E" w:rsidP="00191683">
      <w:pPr>
        <w:shd w:val="clear" w:color="auto" w:fill="FFFFFF"/>
        <w:jc w:val="both"/>
        <w:rPr>
          <w:rFonts w:ascii="Garamond" w:eastAsia="Garamond" w:hAnsi="Garamond" w:cs="Garamond"/>
          <w:color w:val="000000" w:themeColor="text1"/>
          <w:sz w:val="28"/>
          <w:szCs w:val="28"/>
        </w:rPr>
      </w:pPr>
    </w:p>
    <w:p w14:paraId="00000004" w14:textId="77777777" w:rsidR="009E381E" w:rsidRPr="00191683" w:rsidRDefault="00000000" w:rsidP="00191683">
      <w:pPr>
        <w:shd w:val="clear" w:color="auto" w:fill="FFFFFF"/>
        <w:jc w:val="both"/>
        <w:rPr>
          <w:rFonts w:ascii="Garamond" w:eastAsia="Garamond" w:hAnsi="Garamond" w:cs="Garamond"/>
          <w:color w:val="000000" w:themeColor="text1"/>
          <w:sz w:val="28"/>
          <w:szCs w:val="28"/>
        </w:rPr>
      </w:pPr>
      <w:r w:rsidRPr="00191683">
        <w:rPr>
          <w:rFonts w:ascii="Garamond" w:eastAsia="Garamond" w:hAnsi="Garamond" w:cs="Garamond"/>
          <w:color w:val="000000" w:themeColor="text1"/>
          <w:sz w:val="28"/>
          <w:szCs w:val="28"/>
        </w:rPr>
        <w:t>01.  Inquiry for Cement Benches to be done. For glass partition at School of Law,  talk to the architect and seek their suggestions. Installation of A/C work order is given. Total INR 15 lakhs for new furniture is in-principle approved for the library. (V. Gole)</w:t>
      </w:r>
    </w:p>
    <w:p w14:paraId="00000005" w14:textId="77777777" w:rsidR="009E381E" w:rsidRPr="00191683" w:rsidRDefault="00000000" w:rsidP="00191683">
      <w:pPr>
        <w:shd w:val="clear" w:color="auto" w:fill="FFFFFF"/>
        <w:jc w:val="both"/>
        <w:rPr>
          <w:rFonts w:ascii="Garamond" w:eastAsia="Garamond" w:hAnsi="Garamond" w:cs="Garamond"/>
          <w:color w:val="000000" w:themeColor="text1"/>
          <w:sz w:val="28"/>
          <w:szCs w:val="28"/>
        </w:rPr>
      </w:pPr>
      <w:r w:rsidRPr="00191683">
        <w:rPr>
          <w:rFonts w:ascii="Garamond" w:eastAsia="Garamond" w:hAnsi="Garamond" w:cs="Garamond"/>
          <w:color w:val="000000" w:themeColor="text1"/>
          <w:sz w:val="28"/>
          <w:szCs w:val="28"/>
        </w:rPr>
        <w:t xml:space="preserve"> </w:t>
      </w:r>
    </w:p>
    <w:p w14:paraId="00000006" w14:textId="77777777" w:rsidR="009E381E" w:rsidRPr="00191683" w:rsidRDefault="00000000" w:rsidP="00191683">
      <w:pPr>
        <w:shd w:val="clear" w:color="auto" w:fill="FFFFFF"/>
        <w:jc w:val="both"/>
        <w:rPr>
          <w:rFonts w:ascii="Garamond" w:eastAsia="Garamond" w:hAnsi="Garamond" w:cs="Garamond"/>
          <w:color w:val="000000" w:themeColor="text1"/>
          <w:sz w:val="28"/>
          <w:szCs w:val="28"/>
        </w:rPr>
      </w:pPr>
      <w:r w:rsidRPr="00191683">
        <w:rPr>
          <w:rFonts w:ascii="Garamond" w:eastAsia="Garamond" w:hAnsi="Garamond" w:cs="Garamond"/>
          <w:color w:val="000000" w:themeColor="text1"/>
          <w:sz w:val="28"/>
          <w:szCs w:val="28"/>
        </w:rPr>
        <w:t>02. To heir a consultant or a company to assist in the formation of section 08 company for SASTRA. To take and refurbished motor transport garage for innovation activities and seek assistant from CEPT to make it usable during monsoon by covering the open windows.   (K. Rai)</w:t>
      </w:r>
    </w:p>
    <w:p w14:paraId="00000007" w14:textId="77777777" w:rsidR="009E381E" w:rsidRPr="00191683" w:rsidRDefault="009E381E" w:rsidP="00191683">
      <w:pPr>
        <w:shd w:val="clear" w:color="auto" w:fill="FFFFFF"/>
        <w:jc w:val="both"/>
        <w:rPr>
          <w:rFonts w:ascii="Garamond" w:eastAsia="Garamond" w:hAnsi="Garamond" w:cs="Garamond"/>
          <w:color w:val="000000" w:themeColor="text1"/>
          <w:sz w:val="28"/>
          <w:szCs w:val="28"/>
        </w:rPr>
      </w:pPr>
    </w:p>
    <w:p w14:paraId="00000008" w14:textId="77777777" w:rsidR="009E381E" w:rsidRPr="00191683" w:rsidRDefault="00000000" w:rsidP="00191683">
      <w:pPr>
        <w:shd w:val="clear" w:color="auto" w:fill="FFFFFF"/>
        <w:jc w:val="both"/>
        <w:rPr>
          <w:rFonts w:ascii="Garamond" w:eastAsia="Garamond" w:hAnsi="Garamond" w:cs="Garamond"/>
          <w:color w:val="000000" w:themeColor="text1"/>
          <w:sz w:val="28"/>
          <w:szCs w:val="28"/>
        </w:rPr>
      </w:pPr>
      <w:r w:rsidRPr="00191683">
        <w:rPr>
          <w:rFonts w:ascii="Garamond" w:eastAsia="Garamond" w:hAnsi="Garamond" w:cs="Garamond"/>
          <w:color w:val="000000" w:themeColor="text1"/>
          <w:sz w:val="28"/>
          <w:szCs w:val="28"/>
        </w:rPr>
        <w:t>03. Purchasing of new 60 PC is in-principle approved and to be purchased in batch-wise.  02 Duplex Scanner is in-principle approved. Aim for entire campus Wi-Fi and its costing. (K. Shah)</w:t>
      </w:r>
    </w:p>
    <w:p w14:paraId="00000009" w14:textId="77777777" w:rsidR="009E381E" w:rsidRPr="00191683" w:rsidRDefault="009E381E" w:rsidP="00191683">
      <w:pPr>
        <w:shd w:val="clear" w:color="auto" w:fill="FFFFFF"/>
        <w:jc w:val="both"/>
        <w:rPr>
          <w:rFonts w:ascii="Garamond" w:eastAsia="Garamond" w:hAnsi="Garamond" w:cs="Garamond"/>
          <w:color w:val="000000" w:themeColor="text1"/>
          <w:sz w:val="28"/>
          <w:szCs w:val="28"/>
        </w:rPr>
      </w:pPr>
    </w:p>
    <w:p w14:paraId="0000000A" w14:textId="77777777" w:rsidR="009E381E" w:rsidRPr="00191683" w:rsidRDefault="00000000" w:rsidP="00191683">
      <w:pPr>
        <w:shd w:val="clear" w:color="auto" w:fill="FFFFFF"/>
        <w:jc w:val="both"/>
        <w:rPr>
          <w:rFonts w:ascii="Garamond" w:eastAsia="Garamond" w:hAnsi="Garamond" w:cs="Garamond"/>
          <w:color w:val="000000" w:themeColor="text1"/>
          <w:sz w:val="28"/>
          <w:szCs w:val="28"/>
        </w:rPr>
      </w:pPr>
      <w:r w:rsidRPr="00191683">
        <w:rPr>
          <w:rFonts w:ascii="Garamond" w:eastAsia="Garamond" w:hAnsi="Garamond" w:cs="Garamond"/>
          <w:color w:val="000000" w:themeColor="text1"/>
          <w:sz w:val="28"/>
          <w:szCs w:val="28"/>
        </w:rPr>
        <w:t>04. Contract of the employees to be extended till 31st July 2020. (D. Prajapati)</w:t>
      </w:r>
    </w:p>
    <w:p w14:paraId="0000000B" w14:textId="77777777" w:rsidR="009E381E" w:rsidRPr="00191683" w:rsidRDefault="009E381E" w:rsidP="00191683">
      <w:pPr>
        <w:jc w:val="both"/>
        <w:rPr>
          <w:rFonts w:ascii="Garamond" w:hAnsi="Garamond"/>
          <w:color w:val="000000" w:themeColor="text1"/>
          <w:sz w:val="28"/>
          <w:szCs w:val="28"/>
        </w:rPr>
      </w:pPr>
    </w:p>
    <w:sectPr w:rsidR="009E381E" w:rsidRPr="00191683">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embedRegular r:id="rId1" w:fontKey="{C9275A14-F873-4238-9949-4ECA046B115D}"/>
    <w:embedBold r:id="rId2" w:fontKey="{4C0FADAF-1E3A-4D80-8D56-1A3519E67347}"/>
  </w:font>
  <w:font w:name="Calibri">
    <w:panose1 w:val="020F0502020204030204"/>
    <w:charset w:val="00"/>
    <w:family w:val="swiss"/>
    <w:pitch w:val="variable"/>
    <w:sig w:usb0="E4002EFF" w:usb1="C200247B" w:usb2="00000009" w:usb3="00000000" w:csb0="000001FF" w:csb1="00000000"/>
    <w:embedRegular r:id="rId3" w:fontKey="{7B370F1F-DBB4-4D7B-B3DE-48A51AC3D1DC}"/>
  </w:font>
  <w:font w:name="Cambria">
    <w:panose1 w:val="02040503050406030204"/>
    <w:charset w:val="00"/>
    <w:family w:val="roman"/>
    <w:pitch w:val="variable"/>
    <w:sig w:usb0="E00006FF" w:usb1="420024FF" w:usb2="02000000" w:usb3="00000000" w:csb0="0000019F" w:csb1="00000000"/>
    <w:embedRegular r:id="rId4" w:fontKey="{52519F5A-413D-4F23-8A33-D10725494425}"/>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381E"/>
    <w:rsid w:val="00191683"/>
    <w:rsid w:val="002D76FE"/>
    <w:rsid w:val="00547DD9"/>
    <w:rsid w:val="009E38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44874B"/>
  <w15:docId w15:val="{C82798ED-C77F-4DC5-859A-0559301B15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144</Words>
  <Characters>821</Characters>
  <Application>Microsoft Office Word</Application>
  <DocSecurity>0</DocSecurity>
  <Lines>6</Lines>
  <Paragraphs>1</Paragraphs>
  <ScaleCrop>false</ScaleCrop>
  <Company/>
  <LinksUpToDate>false</LinksUpToDate>
  <CharactersWithSpaces>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Madhuri Vaidya VCO</cp:lastModifiedBy>
  <cp:revision>3</cp:revision>
  <dcterms:created xsi:type="dcterms:W3CDTF">2026-03-16T11:16:00Z</dcterms:created>
  <dcterms:modified xsi:type="dcterms:W3CDTF">2026-03-16T11:17:00Z</dcterms:modified>
</cp:coreProperties>
</file>