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0" w:line="240" w:lineRule="auto"/>
        <w:jc w:val="center"/>
        <w:rPr>
          <w:rFonts w:ascii="Garamond" w:cs="Garamond" w:eastAsia="Garamond" w:hAnsi="Garamond"/>
          <w:b w:val="1"/>
          <w:sz w:val="26"/>
          <w:szCs w:val="26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u w:val="single"/>
          <w:rtl w:val="0"/>
        </w:rPr>
        <w:t xml:space="preserve">FINAL MINUTES OF THE 170th HOD MEETING </w:t>
      </w:r>
    </w:p>
    <w:p w:rsidR="00000000" w:rsidDel="00000000" w:rsidP="00000000" w:rsidRDefault="00000000" w:rsidRPr="00000000" w14:paraId="00000002">
      <w:pPr>
        <w:shd w:fill="ffffff" w:val="clear"/>
        <w:spacing w:before="0"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The HOD Meeting</w:t>
      </w:r>
    </w:p>
    <w:p w:rsidR="00000000" w:rsidDel="00000000" w:rsidP="00000000" w:rsidRDefault="00000000" w:rsidRPr="00000000" w14:paraId="00000003">
      <w:pPr>
        <w:shd w:fill="ffffff" w:val="clear"/>
        <w:spacing w:before="0"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170</w:t>
      </w: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vertAlign w:val="superscript"/>
          <w:rtl w:val="0"/>
        </w:rPr>
        <w:t xml:space="preserve">th</w:t>
      </w: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 Meeting</w:t>
      </w:r>
    </w:p>
    <w:p w:rsidR="00000000" w:rsidDel="00000000" w:rsidP="00000000" w:rsidRDefault="00000000" w:rsidRPr="00000000" w14:paraId="00000004">
      <w:pPr>
        <w:shd w:fill="ffffff" w:val="clear"/>
        <w:spacing w:before="0"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31</w:t>
      </w: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vertAlign w:val="superscript"/>
          <w:rtl w:val="0"/>
        </w:rPr>
        <w:t xml:space="preserve">st</w:t>
      </w: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 Meeting of 2023</w:t>
      </w:r>
    </w:p>
    <w:p w:rsidR="00000000" w:rsidDel="00000000" w:rsidP="00000000" w:rsidRDefault="00000000" w:rsidRPr="00000000" w14:paraId="00000005">
      <w:pPr>
        <w:shd w:fill="ffffff" w:val="clear"/>
        <w:spacing w:before="0"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Monday, 24th July 2023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12:00 PM</w:t>
      </w:r>
    </w:p>
    <w:p w:rsidR="00000000" w:rsidDel="00000000" w:rsidP="00000000" w:rsidRDefault="00000000" w:rsidRPr="00000000" w14:paraId="00000007">
      <w:pPr>
        <w:shd w:fill="ffffff" w:val="clear"/>
        <w:spacing w:before="0" w:line="240" w:lineRule="auto"/>
        <w:jc w:val="both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Deliberated and Resolved Points for Action by Staff/Unit Concerned </w:t>
      </w:r>
    </w:p>
    <w:p w:rsidR="00000000" w:rsidDel="00000000" w:rsidP="00000000" w:rsidRDefault="00000000" w:rsidRPr="00000000" w14:paraId="00000008">
      <w:pPr>
        <w:shd w:fill="ffffff" w:val="clear"/>
        <w:spacing w:before="0" w:line="240" w:lineRule="auto"/>
        <w:jc w:val="both"/>
        <w:rPr>
          <w:rFonts w:ascii="Garamond" w:cs="Garamond" w:eastAsia="Garamond" w:hAnsi="Garamond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sz w:val="26"/>
          <w:szCs w:val="26"/>
          <w:rtl w:val="0"/>
        </w:rPr>
        <w:t xml:space="preserve"> </w:t>
      </w:r>
    </w:p>
    <w:tbl>
      <w:tblPr>
        <w:tblStyle w:val="Table1"/>
        <w:tblW w:w="10440.0" w:type="dxa"/>
        <w:jc w:val="left"/>
        <w:tblInd w:w="-5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6735"/>
        <w:gridCol w:w="2655"/>
        <w:tblGridChange w:id="0">
          <w:tblGrid>
            <w:gridCol w:w="1050"/>
            <w:gridCol w:w="6735"/>
            <w:gridCol w:w="2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Sr No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Resolved/Suggested Points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Concerned Unit/ Staff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170.01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resolved that campuses and schools with fewer applicants than available seats could re-advertise for those seats independently or jointly.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 &amp;</w:t>
            </w:r>
          </w:p>
          <w:p w:rsidR="00000000" w:rsidDel="00000000" w:rsidP="00000000" w:rsidRDefault="00000000" w:rsidRPr="00000000" w14:paraId="0000000F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Campus Directors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170.02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suggested introducing additional three PhD categories at the university, which can be placed and discussed as the agenda item in the next ACM meeting.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Dean- R &amp; P Office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170.03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suggested considering data provided in the RRU at Glance being published by the Registrar Office for Data Maintenance.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PVC Office &amp;</w:t>
            </w:r>
          </w:p>
          <w:p w:rsidR="00000000" w:rsidDel="00000000" w:rsidP="00000000" w:rsidRDefault="00000000" w:rsidRPr="00000000" w14:paraId="00000016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Registrar Office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170.04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granted informal approval for the Tentative Budget proposed by the Director- SISDSS for the RSV.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Director- SISDSS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170.05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suggested collecting feedback every month for Bus services, Canteen services and Housekeeping services.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Registrar Office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170.06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suggested consulting with the Campus Development Director over the suggestion for faculty housing at Main Campus that had been presented.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 Campus Development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170.07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recommended hiring 2-3 employees specifically for work linked to international admission, foreign training programs,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International Cooperation &amp; Outreach Division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170.08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granted informal approval for the requests submitted by the Campus Director-Lucknow regarding the need for Human Resource &amp; Infrastructure.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Campus Director-Lucknow,</w:t>
            </w:r>
          </w:p>
          <w:p w:rsidR="00000000" w:rsidDel="00000000" w:rsidP="00000000" w:rsidRDefault="00000000" w:rsidRPr="00000000" w14:paraId="00000026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Human Resource Branch &amp;</w:t>
            </w:r>
          </w:p>
          <w:p w:rsidR="00000000" w:rsidDel="00000000" w:rsidP="00000000" w:rsidRDefault="00000000" w:rsidRPr="00000000" w14:paraId="00000027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Campus Development and Maintenance Branch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170.09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recommended providing LOI to service providers in case Work Order is taking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Administrative Departments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170.10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recommended designating a Resource Person from the University to organize Financial Literacy Programs every month for women especially inservice women of the National Security Organizations.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Dean- Extension Office &amp;</w:t>
            </w:r>
          </w:p>
          <w:p w:rsidR="00000000" w:rsidDel="00000000" w:rsidP="00000000" w:rsidRDefault="00000000" w:rsidRPr="00000000" w14:paraId="0000002E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Director-SFRMNS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170.11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asked every school director to provide final dates for submitting the marks of examinations to the Examination &amp; Evaluation Branch in order to prepare results.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 &amp;</w:t>
            </w:r>
          </w:p>
          <w:p w:rsidR="00000000" w:rsidDel="00000000" w:rsidP="00000000" w:rsidRDefault="00000000" w:rsidRPr="00000000" w14:paraId="00000032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Examination and Evaluation Branch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170.12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To ensure the comfort of staff and students and proper maintenance of the university's property, the HOD recommended visiting and inspecting the staff quarters and hostels on a regular basis. The HOD also advised Campus Directors to adhere the same for their respective campuses.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Residential Management and Maintenance Branch &amp; </w:t>
            </w:r>
          </w:p>
          <w:p w:rsidR="00000000" w:rsidDel="00000000" w:rsidP="00000000" w:rsidRDefault="00000000" w:rsidRPr="00000000" w14:paraId="00000036">
            <w:pPr>
              <w:shd w:fill="ffffff" w:val="clear"/>
              <w:spacing w:before="0"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Campus Directors</w:t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before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