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u w:val="single"/>
          <w:rtl w:val="0"/>
        </w:rPr>
        <w:t xml:space="preserve">FINAL MINUTES OF THE 178th HOD MEETING </w:t>
      </w:r>
      <w:r w:rsidDel="00000000" w:rsidR="00000000" w:rsidRPr="00000000">
        <w:rPr>
          <w:rtl w:val="0"/>
        </w:rPr>
      </w:r>
    </w:p>
    <w:p w:rsidR="00000000" w:rsidDel="00000000" w:rsidP="00000000" w:rsidRDefault="00000000" w:rsidRPr="00000000" w14:paraId="00000002">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178th Meeting</w:t>
      </w:r>
    </w:p>
    <w:p w:rsidR="00000000" w:rsidDel="00000000" w:rsidP="00000000" w:rsidRDefault="00000000" w:rsidRPr="00000000" w14:paraId="00000004">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39th Meeting of 2023</w:t>
      </w:r>
    </w:p>
    <w:p w:rsidR="00000000" w:rsidDel="00000000" w:rsidP="00000000" w:rsidRDefault="00000000" w:rsidRPr="00000000" w14:paraId="00000005">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25th September 2023</w:t>
      </w:r>
    </w:p>
    <w:p w:rsidR="00000000" w:rsidDel="00000000" w:rsidP="00000000" w:rsidRDefault="00000000" w:rsidRPr="00000000" w14:paraId="00000006">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11:45 AM</w:t>
      </w:r>
    </w:p>
    <w:p w:rsidR="00000000" w:rsidDel="00000000" w:rsidP="00000000" w:rsidRDefault="00000000" w:rsidRPr="00000000" w14:paraId="00000007">
      <w:pPr>
        <w:spacing w:line="240" w:lineRule="auto"/>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line="240" w:lineRule="auto"/>
        <w:jc w:val="both"/>
        <w:rPr>
          <w:rFonts w:ascii="Garamond" w:cs="Garamond" w:eastAsia="Garamond" w:hAnsi="Garamond"/>
          <w:sz w:val="26"/>
          <w:szCs w:val="26"/>
        </w:rPr>
      </w:pPr>
      <w:r w:rsidDel="00000000" w:rsidR="00000000" w:rsidRPr="00000000">
        <w:rPr>
          <w:rtl w:val="0"/>
        </w:rPr>
      </w:r>
    </w:p>
    <w:tbl>
      <w:tblPr>
        <w:tblStyle w:val="Table1"/>
        <w:tblW w:w="1056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6240"/>
        <w:gridCol w:w="3255"/>
        <w:tblGridChange w:id="0">
          <w:tblGrid>
            <w:gridCol w:w="1065"/>
            <w:gridCol w:w="6240"/>
            <w:gridCol w:w="3255"/>
          </w:tblGrid>
        </w:tblGridChange>
      </w:tblGrid>
      <w:tr>
        <w:trPr>
          <w:cantSplit w:val="0"/>
          <w:tblHeader w:val="0"/>
        </w:trPr>
        <w:tc>
          <w:tcPr/>
          <w:p w:rsidR="00000000" w:rsidDel="00000000" w:rsidP="00000000" w:rsidRDefault="00000000" w:rsidRPr="00000000" w14:paraId="0000000A">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in the 6th ACM, the HOD resolved that from the next month onwards, all undergraduate course students must participate in the NCC. In line with this, it is requested that the Registrar's Office, Dean's Office, Finance Branch, Human Resources Branch, and Campus Development Branch offer their full cooperation.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0">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11">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Finance Officer</w:t>
            </w:r>
          </w:p>
          <w:p w:rsidR="00000000" w:rsidDel="00000000" w:rsidP="00000000" w:rsidRDefault="00000000" w:rsidRPr="00000000" w14:paraId="00000012">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AR-Human Resource</w:t>
            </w:r>
          </w:p>
          <w:p w:rsidR="00000000" w:rsidDel="00000000" w:rsidP="00000000" w:rsidRDefault="00000000" w:rsidRPr="00000000" w14:paraId="00000013">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Director-Campus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attendance of students who are gone for field trips would be counted towards their credit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17">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ordered for rigorous adherence to the Code of Conduct and students should not be permitted to enter certain offices without their 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Office</w:t>
            </w:r>
          </w:p>
          <w:p w:rsidR="00000000" w:rsidDel="00000000" w:rsidP="00000000" w:rsidRDefault="00000000" w:rsidRPr="00000000" w14:paraId="0000001B">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 VC</w:t>
            </w:r>
          </w:p>
          <w:p w:rsidR="00000000" w:rsidDel="00000000" w:rsidP="00000000" w:rsidRDefault="00000000" w:rsidRPr="00000000" w14:paraId="0000001C">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Pro VC and the Registrar to visit the Shivamogga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 VC</w:t>
            </w:r>
          </w:p>
          <w:p w:rsidR="00000000" w:rsidDel="00000000" w:rsidP="00000000" w:rsidRDefault="00000000" w:rsidRPr="00000000" w14:paraId="00000020">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Pro VC, the Registrar and Mr D Rewatkar to create documentaries with the help of students on establishments of the University’s Regional Campuses.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 VC</w:t>
            </w:r>
          </w:p>
          <w:p w:rsidR="00000000" w:rsidDel="00000000" w:rsidP="00000000" w:rsidRDefault="00000000" w:rsidRPr="00000000" w14:paraId="00000024">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25">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D Rewatkar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holding a family day along with the Campus Foundation day. The HOD also recommended including cultural activities during the celebration.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 VC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each faculty member must be a mentor for at least 10 students whom they know personally and must be a contact person for parents of these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all school directors to identify10 listed companies operating in the same domain as the school and asked to accompany Ms A Dave when she will be visiting these companies for a CSR initiative.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Ms A Dave</w:t>
            </w:r>
          </w:p>
          <w:p w:rsidR="00000000" w:rsidDel="00000000" w:rsidP="00000000" w:rsidRDefault="00000000" w:rsidRPr="00000000" w14:paraId="0000002F">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rHeight w:val="28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identifying persons from SFRMNS, SITAICS &amp; SCBS and creating a team of 3-4 members exclusively for awareness programs on Cyber Security, Financial Literacy, etc. for families of armed forces through utilizing the funds received from the CDSL. Students can help in opening their account which can also be considered as an internship for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Director-SFRMNS</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coming out with a press note on the MoU signed with Alamati Police Academy and Karaganda Police Academy at Kazakhstan and how it fits with the vision of the Prime Minister.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K Sabyasachi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conducting case studies on India's G20 Summit presidency with students and faculty.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starting joint degree programs with TISS for countries of Africa, Asia or the Middle East in the following two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 VC</w:t>
            </w:r>
          </w:p>
          <w:p w:rsidR="00000000" w:rsidDel="00000000" w:rsidP="00000000" w:rsidRDefault="00000000" w:rsidRPr="00000000" w14:paraId="0000003C">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Director-Affiliation and Accreditation </w:t>
            </w:r>
          </w:p>
          <w:p w:rsidR="00000000" w:rsidDel="00000000" w:rsidP="00000000" w:rsidRDefault="00000000" w:rsidRPr="00000000" w14:paraId="0000003D">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Dean-Academics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including the new programs and facilities being offered by the University in the Annual Action Plan 2023-24.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tc>
      </w:tr>
    </w:tbl>
    <w:p w:rsidR="00000000" w:rsidDel="00000000" w:rsidP="00000000" w:rsidRDefault="00000000" w:rsidRPr="00000000" w14:paraId="00000041">
      <w:pPr>
        <w:shd w:fill="ffffff" w:val="clear"/>
        <w:spacing w:line="240" w:lineRule="auto"/>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hd w:fill="ffffff" w:val="clear"/>
        <w:spacing w:before="24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