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MINUTES OF THE 199th HOD MEETING </w:t>
      </w:r>
    </w:p>
    <w:p w:rsidR="00000000" w:rsidDel="00000000" w:rsidP="00000000" w:rsidRDefault="00000000" w:rsidRPr="00000000" w14:paraId="00000002">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199th Meeting</w:t>
      </w:r>
    </w:p>
    <w:p w:rsidR="00000000" w:rsidDel="00000000" w:rsidP="00000000" w:rsidRDefault="00000000" w:rsidRPr="00000000" w14:paraId="00000004">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11th Meeting of 2024</w:t>
      </w:r>
    </w:p>
    <w:p w:rsidR="00000000" w:rsidDel="00000000" w:rsidP="00000000" w:rsidRDefault="00000000" w:rsidRPr="00000000" w14:paraId="00000005">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18th March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11:30 AM</w:t>
      </w:r>
    </w:p>
    <w:p w:rsidR="00000000" w:rsidDel="00000000" w:rsidP="00000000" w:rsidRDefault="00000000" w:rsidRPr="00000000" w14:paraId="000000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77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960"/>
        <w:gridCol w:w="2790"/>
        <w:tblGridChange w:id="0">
          <w:tblGrid>
            <w:gridCol w:w="1020"/>
            <w:gridCol w:w="6960"/>
            <w:gridCol w:w="27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 will be the Chairperson of the Library Committee.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0">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Library Committee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list of the Offices going to be shifted to the new CDFM Building after Holi should be planned 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reporter from each state of RRU Regional Campuses will be invited to the main campus in April. The main campus will take care of the same lodging and boarding.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Directors must make extra efforts for the next Academic Year's Admission. The School Directors have to monitor the efforts made by the faculties and student representatives. The report for the same has to be submitted weekly.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If any undesirable activity occurs, the same must be brought to the notice of Higher Authorities and must not be suppressed. The School Director/Section Head will be accountable for such activities of their staff, faculties and students.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D">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female faculties of the University should meet female students once in a while.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1">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Female Faculties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Official Vehicles of the University must not be used for formal and prohibited activities.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5">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faculties and staff of 5-year contracts, the salary increment will only take place in two phases, i.e. 1st January &amp; 1st July.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9">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Extra caution should be determined while appointing EFR &amp; Adjunct Faculties.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the faculties &amp; staff will be eligible for the NPS, LTC, Child Care Leave, Children Education Allowances and all other benefits available to the Permanent Employees if they want. The same should be put up through the HRC and then FC to EC.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30">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Road Maps for all the Centers have to be submitted.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Centre Heads</w:t>
            </w:r>
          </w:p>
          <w:p w:rsidR="00000000" w:rsidDel="00000000" w:rsidP="00000000" w:rsidRDefault="00000000" w:rsidRPr="00000000" w14:paraId="00000034">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process of the rock wall for adventurous activities has to be expedited.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any project/work, there must be 1 lead person and 2 co-lead persons. The list of the same has to be with the University Dean.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B">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3C">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process for upgradation of the IT Lab should be started.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Some sort of course for Divyang persons should be started next academic year.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EOI for guides should be invited for the Practioners Ph.D.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Dean-R &amp; 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There will be a column for an Accountable Officer in each MoD raised, who will be responsible for with regards to the MoD.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9">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4A">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Library pending due, the amount will be deducted from the March Salary of these faculties and staff. For the faculties and students who have left the University without paying the Library overdue, legal notices will be issued against them.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4E">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Library and Learning Resources Branch</w:t>
            </w:r>
          </w:p>
          <w:p w:rsidR="00000000" w:rsidDel="00000000" w:rsidP="00000000" w:rsidRDefault="00000000" w:rsidRPr="00000000" w14:paraId="0000004F">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50">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Finance Officer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 the end of the month, the list of the faculties whose library due is pending will be submitted to the AR-HR copying to the Finance Officer for the deduction of amount from the salary of the concerned persons.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54">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Library and Learning Resources Branch</w:t>
            </w:r>
          </w:p>
          <w:p w:rsidR="00000000" w:rsidDel="00000000" w:rsidP="00000000" w:rsidRDefault="00000000" w:rsidRPr="00000000" w14:paraId="00000055">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56">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Finance Officer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is suggested that SICMSS, SISSP &amp; Anna University can start Joint Diploma Program on Coastal Security and Sustainable Development at Puducherry Campus.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Director-SICMSS</w:t>
            </w:r>
          </w:p>
          <w:p w:rsidR="00000000" w:rsidDel="00000000" w:rsidP="00000000" w:rsidRDefault="00000000" w:rsidRPr="00000000" w14:paraId="0000005A">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Director-SISSP</w:t>
            </w:r>
          </w:p>
          <w:p w:rsidR="00000000" w:rsidDel="00000000" w:rsidP="00000000" w:rsidRDefault="00000000" w:rsidRPr="00000000" w14:paraId="0000005B">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Puducherry</w:t>
            </w:r>
          </w:p>
          <w:p w:rsidR="00000000" w:rsidDel="00000000" w:rsidP="00000000" w:rsidRDefault="00000000" w:rsidRPr="00000000" w14:paraId="0000005C">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 Affiliation &amp; Accreditation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the Campus Development Director and the AR-PSSB can visit and meet the ACS once in a while.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60">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p w:rsidR="00000000" w:rsidDel="00000000" w:rsidP="00000000" w:rsidRDefault="00000000" w:rsidRPr="00000000" w14:paraId="00000061">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AR-PSSB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199.22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Inquiry Committee led by the ProVC will be constituted for the Library Overdue Matter.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65">
            <w:pPr>
              <w:spacing w:before="0" w:lineRule="auto"/>
              <w:ind w:left="560" w:hanging="2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LLRB</w:t>
            </w:r>
          </w:p>
        </w:tc>
      </w:tr>
    </w:tbl>
    <w:p w:rsidR="00000000" w:rsidDel="00000000" w:rsidP="00000000" w:rsidRDefault="00000000" w:rsidRPr="00000000" w14:paraId="00000066">
      <w:pPr>
        <w:spacing w:after="240" w:before="0" w:lineRule="auto"/>
        <w:rPr/>
      </w:pPr>
      <w:r w:rsidDel="00000000" w:rsidR="00000000" w:rsidRPr="00000000">
        <w:rPr>
          <w:rtl w:val="0"/>
        </w:rPr>
        <w:t xml:space="preserve"> </w:t>
      </w:r>
    </w:p>
    <w:p w:rsidR="00000000" w:rsidDel="00000000" w:rsidP="00000000" w:rsidRDefault="00000000" w:rsidRPr="00000000" w14:paraId="00000067">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